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D0B4E" w14:textId="596D50A7" w:rsidR="001645A3" w:rsidRPr="00912962" w:rsidRDefault="00437276" w:rsidP="00043FB9">
      <w:pPr>
        <w:spacing w:line="360" w:lineRule="auto"/>
      </w:pPr>
      <w:r>
        <w:rPr>
          <w:noProof/>
        </w:rPr>
        <mc:AlternateContent>
          <mc:Choice Requires="wps">
            <w:drawing>
              <wp:anchor distT="0" distB="0" distL="114300" distR="114300" simplePos="0" relativeHeight="251691008" behindDoc="0" locked="0" layoutInCell="1" allowOverlap="1" wp14:anchorId="36A9E00C" wp14:editId="11776F61">
                <wp:simplePos x="0" y="0"/>
                <wp:positionH relativeFrom="column">
                  <wp:posOffset>2730141</wp:posOffset>
                </wp:positionH>
                <wp:positionV relativeFrom="paragraph">
                  <wp:posOffset>-3810</wp:posOffset>
                </wp:positionV>
                <wp:extent cx="1276710" cy="1466132"/>
                <wp:effectExtent l="0" t="0" r="0" b="1270"/>
                <wp:wrapNone/>
                <wp:docPr id="24" name="Zone de texte 24"/>
                <wp:cNvGraphicFramePr/>
                <a:graphic xmlns:a="http://schemas.openxmlformats.org/drawingml/2006/main">
                  <a:graphicData uri="http://schemas.microsoft.com/office/word/2010/wordprocessingShape">
                    <wps:wsp>
                      <wps:cNvSpPr txBox="1"/>
                      <wps:spPr>
                        <a:xfrm>
                          <a:off x="0" y="0"/>
                          <a:ext cx="1276710" cy="14661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050C3" w14:textId="7199856B" w:rsidR="00F747C8" w:rsidRDefault="00F747C8">
                            <w:r>
                              <w:rPr>
                                <w:noProof/>
                              </w:rPr>
                              <w:drawing>
                                <wp:inline distT="0" distB="0" distL="0" distR="0" wp14:anchorId="29A04133" wp14:editId="03F20797">
                                  <wp:extent cx="998220" cy="1310005"/>
                                  <wp:effectExtent l="0" t="0" r="0" b="4445"/>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220" cy="13100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9E00C" id="_x0000_t202" coordsize="21600,21600" o:spt="202" path="m,l,21600r21600,l21600,xe">
                <v:stroke joinstyle="miter"/>
                <v:path gradientshapeok="t" o:connecttype="rect"/>
              </v:shapetype>
              <v:shape id="Zone de texte 24" o:spid="_x0000_s1026" type="#_x0000_t202" style="position:absolute;margin-left:214.95pt;margin-top:-.3pt;width:100.55pt;height:115.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" fillcolor="white [3201]" stroked="f" strokeweight=".5pt">
                <v:textbox>
                  <w:txbxContent>
                    <w:p w14:paraId="194050C3" w14:textId="7199856B" w:rsidR="00F747C8" w:rsidRDefault="00F747C8">
                      <w:r>
                        <w:rPr>
                          <w:noProof/>
                        </w:rPr>
                        <w:drawing>
                          <wp:inline distT="0" distB="0" distL="0" distR="0" wp14:anchorId="29A04133" wp14:editId="03F20797">
                            <wp:extent cx="998220" cy="1310005"/>
                            <wp:effectExtent l="0" t="0" r="0" b="4445"/>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220" cy="1310005"/>
                                    </a:xfrm>
                                    <a:prstGeom prst="rect">
                                      <a:avLst/>
                                    </a:prstGeom>
                                    <a:noFill/>
                                    <a:ln>
                                      <a:noFill/>
                                    </a:ln>
                                  </pic:spPr>
                                </pic:pic>
                              </a:graphicData>
                            </a:graphic>
                          </wp:inline>
                        </w:drawing>
                      </w:r>
                    </w:p>
                  </w:txbxContent>
                </v:textbox>
              </v:shape>
            </w:pict>
          </mc:Fallback>
        </mc:AlternateContent>
      </w:r>
      <w:r w:rsidRPr="00437276">
        <w:rPr>
          <w:noProof/>
        </w:rPr>
        <mc:AlternateContent>
          <mc:Choice Requires="wps">
            <w:drawing>
              <wp:anchor distT="0" distB="0" distL="114300" distR="114300" simplePos="0" relativeHeight="251687936" behindDoc="0" locked="0" layoutInCell="1" allowOverlap="1" wp14:anchorId="3EFEABD7" wp14:editId="51BBF381">
                <wp:simplePos x="0" y="0"/>
                <wp:positionH relativeFrom="margin">
                  <wp:posOffset>-232314</wp:posOffset>
                </wp:positionH>
                <wp:positionV relativeFrom="paragraph">
                  <wp:posOffset>-635</wp:posOffset>
                </wp:positionV>
                <wp:extent cx="2861945" cy="2273935"/>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1945" cy="2273935"/>
                        </a:xfrm>
                        <a:prstGeom prst="rect">
                          <a:avLst/>
                        </a:prstGeom>
                        <a:noFill/>
                        <a:ln w="6350">
                          <a:noFill/>
                        </a:ln>
                        <a:effectLst/>
                      </wps:spPr>
                      <wps:txbx>
                        <w:txbxContent>
                          <w:tbl>
                            <w:tblPr>
                              <w:tblW w:w="9889" w:type="dxa"/>
                              <w:jc w:val="center"/>
                              <w:tblLook w:val="04A0" w:firstRow="1" w:lastRow="0" w:firstColumn="1" w:lastColumn="0" w:noHBand="0" w:noVBand="1"/>
                            </w:tblPr>
                            <w:tblGrid>
                              <w:gridCol w:w="9889"/>
                            </w:tblGrid>
                            <w:tr w:rsidR="00F747C8" w14:paraId="16E296E6" w14:textId="77777777">
                              <w:trPr>
                                <w:jc w:val="center"/>
                              </w:trPr>
                              <w:tc>
                                <w:tcPr>
                                  <w:tcW w:w="9889" w:type="dxa"/>
                                  <w:vAlign w:val="center"/>
                                  <w:hideMark/>
                                </w:tcPr>
                                <w:p w14:paraId="6F101361" w14:textId="77777777" w:rsidR="00F747C8" w:rsidRDefault="00F747C8">
                                  <w:pPr>
                                    <w:tabs>
                                      <w:tab w:val="left" w:pos="851"/>
                                    </w:tabs>
                                    <w:jc w:val="center"/>
                                    <w:rPr>
                                      <w:b/>
                                      <w:sz w:val="16"/>
                                      <w:szCs w:val="18"/>
                                    </w:rPr>
                                  </w:pPr>
                                  <w:r>
                                    <w:rPr>
                                      <w:b/>
                                      <w:sz w:val="16"/>
                                      <w:szCs w:val="18"/>
                                    </w:rPr>
                                    <w:t>REPUBLIQUE DU CAMEROUN</w:t>
                                  </w:r>
                                </w:p>
                                <w:p w14:paraId="56C45CF5" w14:textId="77777777" w:rsidR="00F747C8" w:rsidRDefault="00F747C8">
                                  <w:pPr>
                                    <w:tabs>
                                      <w:tab w:val="left" w:pos="851"/>
                                    </w:tabs>
                                    <w:jc w:val="center"/>
                                    <w:rPr>
                                      <w:b/>
                                      <w:sz w:val="16"/>
                                      <w:szCs w:val="18"/>
                                    </w:rPr>
                                  </w:pPr>
                                  <w:r>
                                    <w:rPr>
                                      <w:b/>
                                      <w:sz w:val="16"/>
                                      <w:szCs w:val="18"/>
                                    </w:rPr>
                                    <w:t>Paix-Travail-Patrie</w:t>
                                  </w:r>
                                </w:p>
                                <w:p w14:paraId="462F126C" w14:textId="77777777" w:rsidR="00F747C8" w:rsidRDefault="00F747C8">
                                  <w:pPr>
                                    <w:tabs>
                                      <w:tab w:val="left" w:pos="851"/>
                                    </w:tabs>
                                    <w:jc w:val="center"/>
                                    <w:rPr>
                                      <w:b/>
                                      <w:sz w:val="16"/>
                                      <w:szCs w:val="18"/>
                                    </w:rPr>
                                  </w:pPr>
                                  <w:r>
                                    <w:rPr>
                                      <w:b/>
                                      <w:sz w:val="16"/>
                                      <w:szCs w:val="18"/>
                                    </w:rPr>
                                    <w:t xml:space="preserve">----------- </w:t>
                                  </w:r>
                                </w:p>
                              </w:tc>
                            </w:tr>
                            <w:tr w:rsidR="00F747C8" w14:paraId="105DED51" w14:textId="77777777">
                              <w:trPr>
                                <w:jc w:val="center"/>
                              </w:trPr>
                              <w:tc>
                                <w:tcPr>
                                  <w:tcW w:w="9889" w:type="dxa"/>
                                  <w:vAlign w:val="center"/>
                                  <w:hideMark/>
                                </w:tcPr>
                                <w:p w14:paraId="0DC3AAFB" w14:textId="77777777" w:rsidR="00F747C8" w:rsidRDefault="00F747C8">
                                  <w:pPr>
                                    <w:jc w:val="center"/>
                                    <w:rPr>
                                      <w:b/>
                                      <w:sz w:val="16"/>
                                      <w:szCs w:val="18"/>
                                    </w:rPr>
                                  </w:pPr>
                                  <w:r>
                                    <w:rPr>
                                      <w:b/>
                                      <w:sz w:val="16"/>
                                      <w:szCs w:val="18"/>
                                    </w:rPr>
                                    <w:t>REGION DU SUD</w:t>
                                  </w:r>
                                </w:p>
                                <w:p w14:paraId="26832638" w14:textId="77777777" w:rsidR="00F747C8" w:rsidRDefault="00F747C8">
                                  <w:pPr>
                                    <w:jc w:val="center"/>
                                    <w:rPr>
                                      <w:b/>
                                      <w:sz w:val="16"/>
                                      <w:szCs w:val="18"/>
                                    </w:rPr>
                                  </w:pPr>
                                  <w:r>
                                    <w:rPr>
                                      <w:b/>
                                      <w:sz w:val="16"/>
                                      <w:szCs w:val="18"/>
                                    </w:rPr>
                                    <w:t xml:space="preserve"> ----------</w:t>
                                  </w:r>
                                </w:p>
                              </w:tc>
                            </w:tr>
                            <w:tr w:rsidR="00F747C8" w14:paraId="11741D0E" w14:textId="77777777">
                              <w:trPr>
                                <w:trHeight w:val="80"/>
                                <w:jc w:val="center"/>
                              </w:trPr>
                              <w:tc>
                                <w:tcPr>
                                  <w:tcW w:w="9889" w:type="dxa"/>
                                  <w:hideMark/>
                                </w:tcPr>
                                <w:p w14:paraId="7E65EE06" w14:textId="77777777" w:rsidR="00F747C8" w:rsidRDefault="00F747C8">
                                  <w:pPr>
                                    <w:jc w:val="center"/>
                                    <w:rPr>
                                      <w:b/>
                                      <w:sz w:val="16"/>
                                      <w:szCs w:val="18"/>
                                    </w:rPr>
                                  </w:pPr>
                                  <w:r>
                                    <w:rPr>
                                      <w:b/>
                                      <w:sz w:val="16"/>
                                      <w:szCs w:val="18"/>
                                    </w:rPr>
                                    <w:t>DEPARTEMENT DU DJA ET LOBO</w:t>
                                  </w:r>
                                </w:p>
                                <w:p w14:paraId="276965D3" w14:textId="77777777" w:rsidR="00F747C8" w:rsidRDefault="00F747C8">
                                  <w:pPr>
                                    <w:tabs>
                                      <w:tab w:val="left" w:pos="851"/>
                                    </w:tabs>
                                    <w:jc w:val="center"/>
                                    <w:rPr>
                                      <w:b/>
                                      <w:sz w:val="16"/>
                                      <w:szCs w:val="18"/>
                                    </w:rPr>
                                  </w:pPr>
                                  <w:r>
                                    <w:rPr>
                                      <w:b/>
                                      <w:sz w:val="16"/>
                                      <w:szCs w:val="18"/>
                                    </w:rPr>
                                    <w:t>----------</w:t>
                                  </w:r>
                                </w:p>
                              </w:tc>
                            </w:tr>
                            <w:tr w:rsidR="00F747C8" w14:paraId="621B5581" w14:textId="77777777">
                              <w:trPr>
                                <w:jc w:val="center"/>
                              </w:trPr>
                              <w:tc>
                                <w:tcPr>
                                  <w:tcW w:w="9889" w:type="dxa"/>
                                  <w:hideMark/>
                                </w:tcPr>
                                <w:p w14:paraId="2E8B6DEA" w14:textId="77777777" w:rsidR="00F747C8" w:rsidRDefault="00F747C8">
                                  <w:pPr>
                                    <w:tabs>
                                      <w:tab w:val="left" w:pos="851"/>
                                    </w:tabs>
                                    <w:jc w:val="center"/>
                                    <w:rPr>
                                      <w:b/>
                                      <w:sz w:val="16"/>
                                      <w:szCs w:val="18"/>
                                    </w:rPr>
                                  </w:pPr>
                                  <w:r>
                                    <w:rPr>
                                      <w:b/>
                                      <w:sz w:val="16"/>
                                      <w:szCs w:val="18"/>
                                    </w:rPr>
                                    <w:t>ARRONDISSEMENT DE MEYOMESSALA</w:t>
                                  </w:r>
                                </w:p>
                                <w:p w14:paraId="36047CF4" w14:textId="77777777" w:rsidR="00F747C8" w:rsidRDefault="00F747C8">
                                  <w:pPr>
                                    <w:tabs>
                                      <w:tab w:val="left" w:pos="851"/>
                                    </w:tabs>
                                    <w:jc w:val="center"/>
                                    <w:rPr>
                                      <w:b/>
                                      <w:sz w:val="16"/>
                                      <w:szCs w:val="18"/>
                                    </w:rPr>
                                  </w:pPr>
                                  <w:r>
                                    <w:rPr>
                                      <w:b/>
                                      <w:sz w:val="16"/>
                                      <w:szCs w:val="18"/>
                                    </w:rPr>
                                    <w:t>----------</w:t>
                                  </w:r>
                                </w:p>
                                <w:p w14:paraId="653A7966" w14:textId="77777777" w:rsidR="00F747C8" w:rsidRDefault="00F747C8">
                                  <w:pPr>
                                    <w:tabs>
                                      <w:tab w:val="left" w:pos="851"/>
                                    </w:tabs>
                                    <w:jc w:val="center"/>
                                    <w:rPr>
                                      <w:b/>
                                      <w:sz w:val="16"/>
                                      <w:szCs w:val="18"/>
                                    </w:rPr>
                                  </w:pPr>
                                  <w:r>
                                    <w:rPr>
                                      <w:b/>
                                      <w:sz w:val="16"/>
                                      <w:szCs w:val="18"/>
                                    </w:rPr>
                                    <w:t xml:space="preserve">COMMUNE DE MEYOMESSALA </w:t>
                                  </w:r>
                                </w:p>
                                <w:p w14:paraId="0F503951" w14:textId="77777777" w:rsidR="00F747C8" w:rsidRDefault="00F747C8">
                                  <w:pPr>
                                    <w:tabs>
                                      <w:tab w:val="left" w:pos="851"/>
                                    </w:tabs>
                                    <w:jc w:val="center"/>
                                    <w:rPr>
                                      <w:b/>
                                      <w:sz w:val="16"/>
                                      <w:szCs w:val="18"/>
                                    </w:rPr>
                                  </w:pPr>
                                  <w:r>
                                    <w:rPr>
                                      <w:b/>
                                      <w:sz w:val="16"/>
                                      <w:szCs w:val="18"/>
                                    </w:rPr>
                                    <w:t>---------</w:t>
                                  </w:r>
                                </w:p>
                                <w:p w14:paraId="13B38430" w14:textId="77777777" w:rsidR="00F747C8" w:rsidRDefault="00F747C8">
                                  <w:pPr>
                                    <w:tabs>
                                      <w:tab w:val="left" w:pos="851"/>
                                    </w:tabs>
                                    <w:jc w:val="center"/>
                                    <w:rPr>
                                      <w:b/>
                                      <w:sz w:val="16"/>
                                      <w:szCs w:val="18"/>
                                    </w:rPr>
                                  </w:pPr>
                                  <w:r>
                                    <w:rPr>
                                      <w:b/>
                                      <w:sz w:val="16"/>
                                      <w:szCs w:val="18"/>
                                    </w:rPr>
                                    <w:t>STRUCTURE INTERNE DE GESTION ADMINISTRATIVE</w:t>
                                  </w:r>
                                </w:p>
                                <w:p w14:paraId="68E2DBE8" w14:textId="77777777" w:rsidR="00F747C8" w:rsidRDefault="00F747C8">
                                  <w:pPr>
                                    <w:tabs>
                                      <w:tab w:val="left" w:pos="851"/>
                                    </w:tabs>
                                    <w:jc w:val="center"/>
                                    <w:rPr>
                                      <w:b/>
                                      <w:sz w:val="16"/>
                                      <w:szCs w:val="18"/>
                                    </w:rPr>
                                  </w:pPr>
                                  <w:r>
                                    <w:rPr>
                                      <w:b/>
                                      <w:sz w:val="16"/>
                                      <w:szCs w:val="18"/>
                                    </w:rPr>
                                    <w:t xml:space="preserve">DES MARCHES PUBLICS </w:t>
                                  </w:r>
                                </w:p>
                              </w:tc>
                            </w:tr>
                            <w:tr w:rsidR="00F747C8" w14:paraId="122F3280" w14:textId="77777777">
                              <w:trPr>
                                <w:jc w:val="center"/>
                              </w:trPr>
                              <w:tc>
                                <w:tcPr>
                                  <w:tcW w:w="9889" w:type="dxa"/>
                                  <w:hideMark/>
                                </w:tcPr>
                                <w:p w14:paraId="4DAC2A3A" w14:textId="77777777" w:rsidR="00F747C8" w:rsidRDefault="00F747C8">
                                  <w:pPr>
                                    <w:jc w:val="center"/>
                                    <w:rPr>
                                      <w:b/>
                                      <w:sz w:val="16"/>
                                      <w:szCs w:val="18"/>
                                    </w:rPr>
                                  </w:pPr>
                                  <w:r>
                                    <w:rPr>
                                      <w:b/>
                                      <w:sz w:val="16"/>
                                      <w:szCs w:val="18"/>
                                    </w:rPr>
                                    <w:t>----------</w:t>
                                  </w:r>
                                </w:p>
                                <w:p w14:paraId="60DCD048" w14:textId="77777777" w:rsidR="00F747C8" w:rsidRDefault="00F747C8">
                                  <w:pPr>
                                    <w:jc w:val="center"/>
                                    <w:rPr>
                                      <w:b/>
                                      <w:sz w:val="16"/>
                                      <w:szCs w:val="18"/>
                                    </w:rPr>
                                  </w:pPr>
                                  <w:r>
                                    <w:rPr>
                                      <w:b/>
                                      <w:sz w:val="16"/>
                                      <w:szCs w:val="18"/>
                                    </w:rPr>
                                    <w:t>COMMISSION INTERNE DE PASSATION DES MARCHE</w:t>
                                  </w:r>
                                </w:p>
                              </w:tc>
                            </w:tr>
                            <w:tr w:rsidR="00F747C8" w14:paraId="59988780" w14:textId="77777777">
                              <w:trPr>
                                <w:jc w:val="center"/>
                              </w:trPr>
                              <w:tc>
                                <w:tcPr>
                                  <w:tcW w:w="9889" w:type="dxa"/>
                                  <w:hideMark/>
                                </w:tcPr>
                                <w:p w14:paraId="37B111E5" w14:textId="77777777" w:rsidR="00F747C8" w:rsidRDefault="00F747C8">
                                  <w:pPr>
                                    <w:jc w:val="center"/>
                                    <w:rPr>
                                      <w:b/>
                                      <w:sz w:val="14"/>
                                      <w:szCs w:val="18"/>
                                    </w:rPr>
                                  </w:pPr>
                                  <w:r>
                                    <w:rPr>
                                      <w:b/>
                                      <w:sz w:val="14"/>
                                      <w:szCs w:val="18"/>
                                    </w:rPr>
                                    <w:t>P.O Box : 43 Meyomessala</w:t>
                                  </w:r>
                                </w:p>
                                <w:p w14:paraId="1F085D47" w14:textId="77777777" w:rsidR="00F747C8" w:rsidRDefault="00F747C8">
                                  <w:pPr>
                                    <w:jc w:val="center"/>
                                    <w:rPr>
                                      <w:b/>
                                      <w:sz w:val="14"/>
                                      <w:szCs w:val="18"/>
                                    </w:rPr>
                                  </w:pPr>
                                  <w:r>
                                    <w:rPr>
                                      <w:b/>
                                      <w:sz w:val="14"/>
                                      <w:szCs w:val="18"/>
                                    </w:rPr>
                                    <w:t>Phone : 699.90.96.13/674.92.52.17</w:t>
                                  </w:r>
                                </w:p>
                                <w:p w14:paraId="1EEF3387" w14:textId="77777777" w:rsidR="00F747C8" w:rsidRDefault="00F747C8">
                                  <w:pPr>
                                    <w:jc w:val="center"/>
                                    <w:rPr>
                                      <w:b/>
                                      <w:sz w:val="14"/>
                                      <w:szCs w:val="18"/>
                                    </w:rPr>
                                  </w:pPr>
                                  <w:r>
                                    <w:rPr>
                                      <w:b/>
                                      <w:sz w:val="14"/>
                                      <w:szCs w:val="18"/>
                                    </w:rPr>
                                    <w:t>Fax (+237) 22.28.90.04</w:t>
                                  </w:r>
                                </w:p>
                              </w:tc>
                            </w:tr>
                          </w:tbl>
                          <w:p w14:paraId="4B9321F3" w14:textId="77777777" w:rsidR="00F747C8" w:rsidRDefault="00F747C8" w:rsidP="00437276">
                            <w:pPr>
                              <w:rPr>
                                <w:rFonts w:ascii="Tahoma" w:hAnsi="Tahoma" w:cs="Tahoma"/>
                                <w:b/>
                                <w:sz w:val="16"/>
                                <w:szCs w:val="18"/>
                              </w:rPr>
                            </w:pPr>
                          </w:p>
                          <w:p w14:paraId="668A490F" w14:textId="77777777" w:rsidR="00F747C8" w:rsidRDefault="00F747C8" w:rsidP="00437276">
                            <w:pPr>
                              <w:rPr>
                                <w:rFonts w:ascii="Tahoma" w:hAnsi="Tahoma" w:cs="Tahoma"/>
                                <w:b/>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EABD7" id="Text Box 34" o:spid="_x0000_s1027" type="#_x0000_t202" style="position:absolute;margin-left:-18.3pt;margin-top:-.05pt;width:225.35pt;height:179.0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" filled="f" stroked="f" strokeweight=".5pt">
                <v:path arrowok="t"/>
                <v:textbox>
                  <w:txbxContent>
                    <w:tbl>
                      <w:tblPr>
                        <w:tblW w:w="9889" w:type="dxa"/>
                        <w:jc w:val="center"/>
                        <w:tblLook w:val="04A0" w:firstRow="1" w:lastRow="0" w:firstColumn="1" w:lastColumn="0" w:noHBand="0" w:noVBand="1"/>
                      </w:tblPr>
                      <w:tblGrid>
                        <w:gridCol w:w="9889"/>
                      </w:tblGrid>
                      <w:tr w:rsidR="00F747C8" w14:paraId="16E296E6" w14:textId="77777777">
                        <w:trPr>
                          <w:jc w:val="center"/>
                        </w:trPr>
                        <w:tc>
                          <w:tcPr>
                            <w:tcW w:w="9889" w:type="dxa"/>
                            <w:vAlign w:val="center"/>
                            <w:hideMark/>
                          </w:tcPr>
                          <w:p w14:paraId="6F101361" w14:textId="77777777" w:rsidR="00F747C8" w:rsidRDefault="00F747C8">
                            <w:pPr>
                              <w:tabs>
                                <w:tab w:val="left" w:pos="851"/>
                              </w:tabs>
                              <w:jc w:val="center"/>
                              <w:rPr>
                                <w:b/>
                                <w:sz w:val="16"/>
                                <w:szCs w:val="18"/>
                              </w:rPr>
                            </w:pPr>
                            <w:r>
                              <w:rPr>
                                <w:b/>
                                <w:sz w:val="16"/>
                                <w:szCs w:val="18"/>
                              </w:rPr>
                              <w:t>REPUBLIQUE DU CAMEROUN</w:t>
                            </w:r>
                          </w:p>
                          <w:p w14:paraId="56C45CF5" w14:textId="77777777" w:rsidR="00F747C8" w:rsidRDefault="00F747C8">
                            <w:pPr>
                              <w:tabs>
                                <w:tab w:val="left" w:pos="851"/>
                              </w:tabs>
                              <w:jc w:val="center"/>
                              <w:rPr>
                                <w:b/>
                                <w:sz w:val="16"/>
                                <w:szCs w:val="18"/>
                              </w:rPr>
                            </w:pPr>
                            <w:r>
                              <w:rPr>
                                <w:b/>
                                <w:sz w:val="16"/>
                                <w:szCs w:val="18"/>
                              </w:rPr>
                              <w:t>Paix-Travail-Patrie</w:t>
                            </w:r>
                          </w:p>
                          <w:p w14:paraId="462F126C" w14:textId="77777777" w:rsidR="00F747C8" w:rsidRDefault="00F747C8">
                            <w:pPr>
                              <w:tabs>
                                <w:tab w:val="left" w:pos="851"/>
                              </w:tabs>
                              <w:jc w:val="center"/>
                              <w:rPr>
                                <w:b/>
                                <w:sz w:val="16"/>
                                <w:szCs w:val="18"/>
                              </w:rPr>
                            </w:pPr>
                            <w:r>
                              <w:rPr>
                                <w:b/>
                                <w:sz w:val="16"/>
                                <w:szCs w:val="18"/>
                              </w:rPr>
                              <w:t xml:space="preserve">----------- </w:t>
                            </w:r>
                          </w:p>
                        </w:tc>
                      </w:tr>
                      <w:tr w:rsidR="00F747C8" w14:paraId="105DED51" w14:textId="77777777">
                        <w:trPr>
                          <w:jc w:val="center"/>
                        </w:trPr>
                        <w:tc>
                          <w:tcPr>
                            <w:tcW w:w="9889" w:type="dxa"/>
                            <w:vAlign w:val="center"/>
                            <w:hideMark/>
                          </w:tcPr>
                          <w:p w14:paraId="0DC3AAFB" w14:textId="77777777" w:rsidR="00F747C8" w:rsidRDefault="00F747C8">
                            <w:pPr>
                              <w:jc w:val="center"/>
                              <w:rPr>
                                <w:b/>
                                <w:sz w:val="16"/>
                                <w:szCs w:val="18"/>
                              </w:rPr>
                            </w:pPr>
                            <w:r>
                              <w:rPr>
                                <w:b/>
                                <w:sz w:val="16"/>
                                <w:szCs w:val="18"/>
                              </w:rPr>
                              <w:t>REGION DU SUD</w:t>
                            </w:r>
                          </w:p>
                          <w:p w14:paraId="26832638" w14:textId="77777777" w:rsidR="00F747C8" w:rsidRDefault="00F747C8">
                            <w:pPr>
                              <w:jc w:val="center"/>
                              <w:rPr>
                                <w:b/>
                                <w:sz w:val="16"/>
                                <w:szCs w:val="18"/>
                              </w:rPr>
                            </w:pPr>
                            <w:r>
                              <w:rPr>
                                <w:b/>
                                <w:sz w:val="16"/>
                                <w:szCs w:val="18"/>
                              </w:rPr>
                              <w:t xml:space="preserve"> ----------</w:t>
                            </w:r>
                          </w:p>
                        </w:tc>
                      </w:tr>
                      <w:tr w:rsidR="00F747C8" w14:paraId="11741D0E" w14:textId="77777777">
                        <w:trPr>
                          <w:trHeight w:val="80"/>
                          <w:jc w:val="center"/>
                        </w:trPr>
                        <w:tc>
                          <w:tcPr>
                            <w:tcW w:w="9889" w:type="dxa"/>
                            <w:hideMark/>
                          </w:tcPr>
                          <w:p w14:paraId="7E65EE06" w14:textId="77777777" w:rsidR="00F747C8" w:rsidRDefault="00F747C8">
                            <w:pPr>
                              <w:jc w:val="center"/>
                              <w:rPr>
                                <w:b/>
                                <w:sz w:val="16"/>
                                <w:szCs w:val="18"/>
                              </w:rPr>
                            </w:pPr>
                            <w:r>
                              <w:rPr>
                                <w:b/>
                                <w:sz w:val="16"/>
                                <w:szCs w:val="18"/>
                              </w:rPr>
                              <w:t>DEPARTEMENT DU DJA ET LOBO</w:t>
                            </w:r>
                          </w:p>
                          <w:p w14:paraId="276965D3" w14:textId="77777777" w:rsidR="00F747C8" w:rsidRDefault="00F747C8">
                            <w:pPr>
                              <w:tabs>
                                <w:tab w:val="left" w:pos="851"/>
                              </w:tabs>
                              <w:jc w:val="center"/>
                              <w:rPr>
                                <w:b/>
                                <w:sz w:val="16"/>
                                <w:szCs w:val="18"/>
                              </w:rPr>
                            </w:pPr>
                            <w:r>
                              <w:rPr>
                                <w:b/>
                                <w:sz w:val="16"/>
                                <w:szCs w:val="18"/>
                              </w:rPr>
                              <w:t>----------</w:t>
                            </w:r>
                          </w:p>
                        </w:tc>
                      </w:tr>
                      <w:tr w:rsidR="00F747C8" w14:paraId="621B5581" w14:textId="77777777">
                        <w:trPr>
                          <w:jc w:val="center"/>
                        </w:trPr>
                        <w:tc>
                          <w:tcPr>
                            <w:tcW w:w="9889" w:type="dxa"/>
                            <w:hideMark/>
                          </w:tcPr>
                          <w:p w14:paraId="2E8B6DEA" w14:textId="77777777" w:rsidR="00F747C8" w:rsidRDefault="00F747C8">
                            <w:pPr>
                              <w:tabs>
                                <w:tab w:val="left" w:pos="851"/>
                              </w:tabs>
                              <w:jc w:val="center"/>
                              <w:rPr>
                                <w:b/>
                                <w:sz w:val="16"/>
                                <w:szCs w:val="18"/>
                              </w:rPr>
                            </w:pPr>
                            <w:r>
                              <w:rPr>
                                <w:b/>
                                <w:sz w:val="16"/>
                                <w:szCs w:val="18"/>
                              </w:rPr>
                              <w:t>ARRONDISSEMENT DE MEYOMESSALA</w:t>
                            </w:r>
                          </w:p>
                          <w:p w14:paraId="36047CF4" w14:textId="77777777" w:rsidR="00F747C8" w:rsidRDefault="00F747C8">
                            <w:pPr>
                              <w:tabs>
                                <w:tab w:val="left" w:pos="851"/>
                              </w:tabs>
                              <w:jc w:val="center"/>
                              <w:rPr>
                                <w:b/>
                                <w:sz w:val="16"/>
                                <w:szCs w:val="18"/>
                              </w:rPr>
                            </w:pPr>
                            <w:r>
                              <w:rPr>
                                <w:b/>
                                <w:sz w:val="16"/>
                                <w:szCs w:val="18"/>
                              </w:rPr>
                              <w:t>----------</w:t>
                            </w:r>
                          </w:p>
                          <w:p w14:paraId="653A7966" w14:textId="77777777" w:rsidR="00F747C8" w:rsidRDefault="00F747C8">
                            <w:pPr>
                              <w:tabs>
                                <w:tab w:val="left" w:pos="851"/>
                              </w:tabs>
                              <w:jc w:val="center"/>
                              <w:rPr>
                                <w:b/>
                                <w:sz w:val="16"/>
                                <w:szCs w:val="18"/>
                              </w:rPr>
                            </w:pPr>
                            <w:r>
                              <w:rPr>
                                <w:b/>
                                <w:sz w:val="16"/>
                                <w:szCs w:val="18"/>
                              </w:rPr>
                              <w:t xml:space="preserve">COMMUNE DE MEYOMESSALA </w:t>
                            </w:r>
                          </w:p>
                          <w:p w14:paraId="0F503951" w14:textId="77777777" w:rsidR="00F747C8" w:rsidRDefault="00F747C8">
                            <w:pPr>
                              <w:tabs>
                                <w:tab w:val="left" w:pos="851"/>
                              </w:tabs>
                              <w:jc w:val="center"/>
                              <w:rPr>
                                <w:b/>
                                <w:sz w:val="16"/>
                                <w:szCs w:val="18"/>
                              </w:rPr>
                            </w:pPr>
                            <w:r>
                              <w:rPr>
                                <w:b/>
                                <w:sz w:val="16"/>
                                <w:szCs w:val="18"/>
                              </w:rPr>
                              <w:t>---------</w:t>
                            </w:r>
                          </w:p>
                          <w:p w14:paraId="13B38430" w14:textId="77777777" w:rsidR="00F747C8" w:rsidRDefault="00F747C8">
                            <w:pPr>
                              <w:tabs>
                                <w:tab w:val="left" w:pos="851"/>
                              </w:tabs>
                              <w:jc w:val="center"/>
                              <w:rPr>
                                <w:b/>
                                <w:sz w:val="16"/>
                                <w:szCs w:val="18"/>
                              </w:rPr>
                            </w:pPr>
                            <w:r>
                              <w:rPr>
                                <w:b/>
                                <w:sz w:val="16"/>
                                <w:szCs w:val="18"/>
                              </w:rPr>
                              <w:t>STRUCTURE INTERNE DE GESTION ADMINISTRATIVE</w:t>
                            </w:r>
                          </w:p>
                          <w:p w14:paraId="68E2DBE8" w14:textId="77777777" w:rsidR="00F747C8" w:rsidRDefault="00F747C8">
                            <w:pPr>
                              <w:tabs>
                                <w:tab w:val="left" w:pos="851"/>
                              </w:tabs>
                              <w:jc w:val="center"/>
                              <w:rPr>
                                <w:b/>
                                <w:sz w:val="16"/>
                                <w:szCs w:val="18"/>
                              </w:rPr>
                            </w:pPr>
                            <w:r>
                              <w:rPr>
                                <w:b/>
                                <w:sz w:val="16"/>
                                <w:szCs w:val="18"/>
                              </w:rPr>
                              <w:t xml:space="preserve">DES MARCHES PUBLICS </w:t>
                            </w:r>
                          </w:p>
                        </w:tc>
                      </w:tr>
                      <w:tr w:rsidR="00F747C8" w14:paraId="122F3280" w14:textId="77777777">
                        <w:trPr>
                          <w:jc w:val="center"/>
                        </w:trPr>
                        <w:tc>
                          <w:tcPr>
                            <w:tcW w:w="9889" w:type="dxa"/>
                            <w:hideMark/>
                          </w:tcPr>
                          <w:p w14:paraId="4DAC2A3A" w14:textId="77777777" w:rsidR="00F747C8" w:rsidRDefault="00F747C8">
                            <w:pPr>
                              <w:jc w:val="center"/>
                              <w:rPr>
                                <w:b/>
                                <w:sz w:val="16"/>
                                <w:szCs w:val="18"/>
                              </w:rPr>
                            </w:pPr>
                            <w:r>
                              <w:rPr>
                                <w:b/>
                                <w:sz w:val="16"/>
                                <w:szCs w:val="18"/>
                              </w:rPr>
                              <w:t>----------</w:t>
                            </w:r>
                          </w:p>
                          <w:p w14:paraId="60DCD048" w14:textId="77777777" w:rsidR="00F747C8" w:rsidRDefault="00F747C8">
                            <w:pPr>
                              <w:jc w:val="center"/>
                              <w:rPr>
                                <w:b/>
                                <w:sz w:val="16"/>
                                <w:szCs w:val="18"/>
                              </w:rPr>
                            </w:pPr>
                            <w:r>
                              <w:rPr>
                                <w:b/>
                                <w:sz w:val="16"/>
                                <w:szCs w:val="18"/>
                              </w:rPr>
                              <w:t>COMMISSION INTERNE DE PASSATION DES MARCHE</w:t>
                            </w:r>
                          </w:p>
                        </w:tc>
                      </w:tr>
                      <w:tr w:rsidR="00F747C8" w14:paraId="59988780" w14:textId="77777777">
                        <w:trPr>
                          <w:jc w:val="center"/>
                        </w:trPr>
                        <w:tc>
                          <w:tcPr>
                            <w:tcW w:w="9889" w:type="dxa"/>
                            <w:hideMark/>
                          </w:tcPr>
                          <w:p w14:paraId="37B111E5" w14:textId="77777777" w:rsidR="00F747C8" w:rsidRDefault="00F747C8">
                            <w:pPr>
                              <w:jc w:val="center"/>
                              <w:rPr>
                                <w:b/>
                                <w:sz w:val="14"/>
                                <w:szCs w:val="18"/>
                              </w:rPr>
                            </w:pPr>
                            <w:r>
                              <w:rPr>
                                <w:b/>
                                <w:sz w:val="14"/>
                                <w:szCs w:val="18"/>
                              </w:rPr>
                              <w:t>P.O Box : 43 Meyomessala</w:t>
                            </w:r>
                          </w:p>
                          <w:p w14:paraId="1F085D47" w14:textId="77777777" w:rsidR="00F747C8" w:rsidRDefault="00F747C8">
                            <w:pPr>
                              <w:jc w:val="center"/>
                              <w:rPr>
                                <w:b/>
                                <w:sz w:val="14"/>
                                <w:szCs w:val="18"/>
                              </w:rPr>
                            </w:pPr>
                            <w:r>
                              <w:rPr>
                                <w:b/>
                                <w:sz w:val="14"/>
                                <w:szCs w:val="18"/>
                              </w:rPr>
                              <w:t>Phone : 699.90.96.13/674.92.52.17</w:t>
                            </w:r>
                          </w:p>
                          <w:p w14:paraId="1EEF3387" w14:textId="77777777" w:rsidR="00F747C8" w:rsidRDefault="00F747C8">
                            <w:pPr>
                              <w:jc w:val="center"/>
                              <w:rPr>
                                <w:b/>
                                <w:sz w:val="14"/>
                                <w:szCs w:val="18"/>
                              </w:rPr>
                            </w:pPr>
                            <w:r>
                              <w:rPr>
                                <w:b/>
                                <w:sz w:val="14"/>
                                <w:szCs w:val="18"/>
                              </w:rPr>
                              <w:t>Fax (+237) 22.28.90.04</w:t>
                            </w:r>
                          </w:p>
                        </w:tc>
                      </w:tr>
                    </w:tbl>
                    <w:p w14:paraId="4B9321F3" w14:textId="77777777" w:rsidR="00F747C8" w:rsidRDefault="00F747C8" w:rsidP="00437276">
                      <w:pPr>
                        <w:rPr>
                          <w:rFonts w:ascii="Tahoma" w:hAnsi="Tahoma" w:cs="Tahoma"/>
                          <w:b/>
                          <w:sz w:val="16"/>
                          <w:szCs w:val="18"/>
                        </w:rPr>
                      </w:pPr>
                    </w:p>
                    <w:p w14:paraId="668A490F" w14:textId="77777777" w:rsidR="00F747C8" w:rsidRDefault="00F747C8" w:rsidP="00437276">
                      <w:pPr>
                        <w:rPr>
                          <w:rFonts w:ascii="Tahoma" w:hAnsi="Tahoma" w:cs="Tahoma"/>
                          <w:b/>
                          <w:sz w:val="16"/>
                          <w:szCs w:val="18"/>
                        </w:rPr>
                      </w:pPr>
                    </w:p>
                  </w:txbxContent>
                </v:textbox>
                <w10:wrap anchorx="margin"/>
              </v:shape>
            </w:pict>
          </mc:Fallback>
        </mc:AlternateContent>
      </w:r>
      <w:r w:rsidRPr="00437276">
        <w:rPr>
          <w:noProof/>
        </w:rPr>
        <mc:AlternateContent>
          <mc:Choice Requires="wps">
            <w:drawing>
              <wp:anchor distT="0" distB="0" distL="114300" distR="114300" simplePos="0" relativeHeight="251689984" behindDoc="0" locked="0" layoutInCell="1" allowOverlap="1" wp14:anchorId="27CBDB4D" wp14:editId="441741E0">
                <wp:simplePos x="0" y="0"/>
                <wp:positionH relativeFrom="margin">
                  <wp:posOffset>3738749</wp:posOffset>
                </wp:positionH>
                <wp:positionV relativeFrom="paragraph">
                  <wp:posOffset>-31631</wp:posOffset>
                </wp:positionV>
                <wp:extent cx="2610485" cy="2299970"/>
                <wp:effectExtent l="0" t="0" r="0" b="508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0485" cy="2299970"/>
                        </a:xfrm>
                        <a:prstGeom prst="rect">
                          <a:avLst/>
                        </a:prstGeom>
                        <a:noFill/>
                        <a:ln w="6350">
                          <a:noFill/>
                        </a:ln>
                        <a:effectLst/>
                      </wps:spPr>
                      <wps:txbx>
                        <w:txbxContent>
                          <w:tbl>
                            <w:tblPr>
                              <w:tblW w:w="9889" w:type="dxa"/>
                              <w:jc w:val="center"/>
                              <w:tblLook w:val="04A0" w:firstRow="1" w:lastRow="0" w:firstColumn="1" w:lastColumn="0" w:noHBand="0" w:noVBand="1"/>
                            </w:tblPr>
                            <w:tblGrid>
                              <w:gridCol w:w="9889"/>
                            </w:tblGrid>
                            <w:tr w:rsidR="00F747C8" w14:paraId="442BF9F5" w14:textId="77777777">
                              <w:trPr>
                                <w:jc w:val="center"/>
                              </w:trPr>
                              <w:tc>
                                <w:tcPr>
                                  <w:tcW w:w="9889" w:type="dxa"/>
                                  <w:vAlign w:val="center"/>
                                  <w:hideMark/>
                                </w:tcPr>
                                <w:p w14:paraId="397BD768" w14:textId="77777777" w:rsidR="00F747C8" w:rsidRDefault="00F747C8">
                                  <w:pPr>
                                    <w:tabs>
                                      <w:tab w:val="left" w:pos="851"/>
                                    </w:tabs>
                                    <w:jc w:val="center"/>
                                    <w:rPr>
                                      <w:b/>
                                      <w:sz w:val="16"/>
                                      <w:szCs w:val="18"/>
                                      <w:lang w:val="en-US"/>
                                    </w:rPr>
                                  </w:pPr>
                                  <w:r>
                                    <w:rPr>
                                      <w:b/>
                                      <w:sz w:val="16"/>
                                      <w:szCs w:val="18"/>
                                      <w:lang w:val="en-US"/>
                                    </w:rPr>
                                    <w:t>REPUBLIC OF CAMEROUN</w:t>
                                  </w:r>
                                </w:p>
                                <w:p w14:paraId="5F037D6E" w14:textId="77777777" w:rsidR="00F747C8" w:rsidRDefault="00F747C8">
                                  <w:pPr>
                                    <w:tabs>
                                      <w:tab w:val="left" w:pos="851"/>
                                    </w:tabs>
                                    <w:jc w:val="center"/>
                                    <w:rPr>
                                      <w:b/>
                                      <w:sz w:val="16"/>
                                      <w:szCs w:val="18"/>
                                      <w:lang w:val="en-US"/>
                                    </w:rPr>
                                  </w:pPr>
                                  <w:r>
                                    <w:rPr>
                                      <w:b/>
                                      <w:sz w:val="16"/>
                                      <w:szCs w:val="18"/>
                                      <w:lang w:val="en-US"/>
                                    </w:rPr>
                                    <w:t>Peace-Work-Fatherland</w:t>
                                  </w:r>
                                </w:p>
                                <w:p w14:paraId="23EFDE32" w14:textId="77777777" w:rsidR="00F747C8" w:rsidRDefault="00F747C8">
                                  <w:pPr>
                                    <w:tabs>
                                      <w:tab w:val="left" w:pos="851"/>
                                    </w:tabs>
                                    <w:jc w:val="center"/>
                                    <w:rPr>
                                      <w:b/>
                                      <w:sz w:val="16"/>
                                      <w:szCs w:val="18"/>
                                    </w:rPr>
                                  </w:pPr>
                                  <w:r>
                                    <w:rPr>
                                      <w:b/>
                                      <w:sz w:val="16"/>
                                      <w:szCs w:val="18"/>
                                      <w:lang w:val="en-US"/>
                                    </w:rPr>
                                    <w:t xml:space="preserve">----------- </w:t>
                                  </w:r>
                                </w:p>
                              </w:tc>
                            </w:tr>
                            <w:tr w:rsidR="00F747C8" w14:paraId="3E340EAC" w14:textId="77777777">
                              <w:trPr>
                                <w:jc w:val="center"/>
                              </w:trPr>
                              <w:tc>
                                <w:tcPr>
                                  <w:tcW w:w="9889" w:type="dxa"/>
                                  <w:vAlign w:val="center"/>
                                  <w:hideMark/>
                                </w:tcPr>
                                <w:p w14:paraId="66210504" w14:textId="77777777" w:rsidR="00F747C8" w:rsidRDefault="00F747C8">
                                  <w:pPr>
                                    <w:jc w:val="center"/>
                                    <w:rPr>
                                      <w:b/>
                                      <w:sz w:val="16"/>
                                      <w:szCs w:val="18"/>
                                    </w:rPr>
                                  </w:pPr>
                                  <w:r>
                                    <w:rPr>
                                      <w:b/>
                                      <w:sz w:val="16"/>
                                      <w:szCs w:val="18"/>
                                    </w:rPr>
                                    <w:t xml:space="preserve">SOUTH REGION                 </w:t>
                                  </w:r>
                                </w:p>
                                <w:p w14:paraId="1BCA6291" w14:textId="77777777" w:rsidR="00F747C8" w:rsidRDefault="00F747C8">
                                  <w:pPr>
                                    <w:jc w:val="center"/>
                                    <w:rPr>
                                      <w:b/>
                                      <w:sz w:val="16"/>
                                      <w:szCs w:val="18"/>
                                    </w:rPr>
                                  </w:pPr>
                                  <w:r>
                                    <w:rPr>
                                      <w:b/>
                                      <w:sz w:val="16"/>
                                      <w:szCs w:val="18"/>
                                    </w:rPr>
                                    <w:t xml:space="preserve"> ----------</w:t>
                                  </w:r>
                                </w:p>
                              </w:tc>
                            </w:tr>
                            <w:tr w:rsidR="00F747C8" w14:paraId="5EA41E00" w14:textId="77777777">
                              <w:trPr>
                                <w:trHeight w:val="80"/>
                                <w:jc w:val="center"/>
                              </w:trPr>
                              <w:tc>
                                <w:tcPr>
                                  <w:tcW w:w="9889" w:type="dxa"/>
                                  <w:hideMark/>
                                </w:tcPr>
                                <w:p w14:paraId="6E23A696" w14:textId="77777777" w:rsidR="00F747C8" w:rsidRDefault="00F747C8">
                                  <w:pPr>
                                    <w:jc w:val="center"/>
                                    <w:rPr>
                                      <w:b/>
                                      <w:sz w:val="16"/>
                                      <w:szCs w:val="18"/>
                                      <w:lang w:val="en-US"/>
                                    </w:rPr>
                                  </w:pPr>
                                  <w:r>
                                    <w:rPr>
                                      <w:b/>
                                      <w:sz w:val="16"/>
                                      <w:szCs w:val="18"/>
                                      <w:lang w:val="en-US"/>
                                    </w:rPr>
                                    <w:t>DJA AND LOBO DIVISION</w:t>
                                  </w:r>
                                </w:p>
                                <w:p w14:paraId="68BABAFB" w14:textId="77777777" w:rsidR="00F747C8" w:rsidRDefault="00F747C8">
                                  <w:pPr>
                                    <w:tabs>
                                      <w:tab w:val="left" w:pos="851"/>
                                    </w:tabs>
                                    <w:jc w:val="center"/>
                                    <w:rPr>
                                      <w:b/>
                                      <w:sz w:val="16"/>
                                      <w:szCs w:val="18"/>
                                    </w:rPr>
                                  </w:pPr>
                                  <w:r>
                                    <w:rPr>
                                      <w:b/>
                                      <w:sz w:val="16"/>
                                      <w:szCs w:val="18"/>
                                    </w:rPr>
                                    <w:t>----------</w:t>
                                  </w:r>
                                </w:p>
                              </w:tc>
                            </w:tr>
                            <w:tr w:rsidR="00F747C8" w:rsidRPr="00F747C8" w14:paraId="7FBBF1B8" w14:textId="77777777">
                              <w:trPr>
                                <w:jc w:val="center"/>
                              </w:trPr>
                              <w:tc>
                                <w:tcPr>
                                  <w:tcW w:w="9889" w:type="dxa"/>
                                  <w:hideMark/>
                                </w:tcPr>
                                <w:p w14:paraId="591FD8A4" w14:textId="77777777" w:rsidR="00F747C8" w:rsidRDefault="00F747C8">
                                  <w:pPr>
                                    <w:tabs>
                                      <w:tab w:val="left" w:pos="851"/>
                                    </w:tabs>
                                    <w:jc w:val="center"/>
                                    <w:rPr>
                                      <w:b/>
                                      <w:sz w:val="16"/>
                                      <w:szCs w:val="18"/>
                                      <w:lang w:val="en-US"/>
                                    </w:rPr>
                                  </w:pPr>
                                  <w:r>
                                    <w:rPr>
                                      <w:b/>
                                      <w:sz w:val="16"/>
                                      <w:szCs w:val="18"/>
                                      <w:lang w:val="en-US"/>
                                    </w:rPr>
                                    <w:t>MEYOMESSALA SUBDIVISION</w:t>
                                  </w:r>
                                </w:p>
                                <w:p w14:paraId="35C6E1F9" w14:textId="77777777" w:rsidR="00F747C8" w:rsidRDefault="00F747C8">
                                  <w:pPr>
                                    <w:tabs>
                                      <w:tab w:val="left" w:pos="851"/>
                                    </w:tabs>
                                    <w:jc w:val="center"/>
                                    <w:rPr>
                                      <w:b/>
                                      <w:sz w:val="16"/>
                                      <w:szCs w:val="18"/>
                                      <w:lang w:val="en-US"/>
                                    </w:rPr>
                                  </w:pPr>
                                  <w:r>
                                    <w:rPr>
                                      <w:b/>
                                      <w:sz w:val="16"/>
                                      <w:szCs w:val="18"/>
                                      <w:lang w:val="en-US"/>
                                    </w:rPr>
                                    <w:t>----------</w:t>
                                  </w:r>
                                </w:p>
                                <w:p w14:paraId="29D7D17E" w14:textId="77777777" w:rsidR="00F747C8" w:rsidRDefault="00F747C8">
                                  <w:pPr>
                                    <w:tabs>
                                      <w:tab w:val="left" w:pos="851"/>
                                    </w:tabs>
                                    <w:jc w:val="center"/>
                                    <w:rPr>
                                      <w:b/>
                                      <w:sz w:val="16"/>
                                      <w:szCs w:val="18"/>
                                      <w:lang w:val="en-US"/>
                                    </w:rPr>
                                  </w:pPr>
                                  <w:r>
                                    <w:rPr>
                                      <w:b/>
                                      <w:sz w:val="16"/>
                                      <w:szCs w:val="18"/>
                                      <w:lang w:val="en-US"/>
                                    </w:rPr>
                                    <w:t>MEYOMESSALA COUNCIL</w:t>
                                  </w:r>
                                </w:p>
                                <w:p w14:paraId="578CA5EA" w14:textId="77777777" w:rsidR="00F747C8" w:rsidRDefault="00F747C8">
                                  <w:pPr>
                                    <w:tabs>
                                      <w:tab w:val="left" w:pos="851"/>
                                    </w:tabs>
                                    <w:jc w:val="center"/>
                                    <w:rPr>
                                      <w:b/>
                                      <w:sz w:val="16"/>
                                      <w:szCs w:val="18"/>
                                      <w:lang w:val="en-US"/>
                                    </w:rPr>
                                  </w:pPr>
                                  <w:r>
                                    <w:rPr>
                                      <w:b/>
                                      <w:sz w:val="16"/>
                                      <w:szCs w:val="18"/>
                                      <w:lang w:val="en-US"/>
                                    </w:rPr>
                                    <w:t>---------</w:t>
                                  </w:r>
                                </w:p>
                                <w:p w14:paraId="49C5E55D" w14:textId="77777777" w:rsidR="00F747C8" w:rsidRDefault="00F747C8">
                                  <w:pPr>
                                    <w:tabs>
                                      <w:tab w:val="left" w:pos="851"/>
                                    </w:tabs>
                                    <w:jc w:val="center"/>
                                    <w:rPr>
                                      <w:b/>
                                      <w:sz w:val="16"/>
                                      <w:szCs w:val="18"/>
                                      <w:lang w:val="en-US"/>
                                    </w:rPr>
                                  </w:pPr>
                                  <w:r>
                                    <w:rPr>
                                      <w:b/>
                                      <w:sz w:val="16"/>
                                      <w:szCs w:val="18"/>
                                      <w:lang w:val="en-US"/>
                                    </w:rPr>
                                    <w:t>INTERNAL MANAGEMENT UNIT</w:t>
                                  </w:r>
                                </w:p>
                                <w:p w14:paraId="47FCF514" w14:textId="77777777" w:rsidR="00F747C8" w:rsidRDefault="00F747C8">
                                  <w:pPr>
                                    <w:tabs>
                                      <w:tab w:val="left" w:pos="851"/>
                                    </w:tabs>
                                    <w:jc w:val="center"/>
                                    <w:rPr>
                                      <w:b/>
                                      <w:sz w:val="16"/>
                                      <w:szCs w:val="18"/>
                                      <w:lang w:val="en-US"/>
                                    </w:rPr>
                                  </w:pPr>
                                  <w:r>
                                    <w:rPr>
                                      <w:b/>
                                      <w:sz w:val="16"/>
                                      <w:szCs w:val="18"/>
                                      <w:lang w:val="en-US"/>
                                    </w:rPr>
                                    <w:t xml:space="preserve">OF ADMINISTRATIVES CONTRACTS </w:t>
                                  </w:r>
                                </w:p>
                                <w:p w14:paraId="4E52E75E" w14:textId="77777777" w:rsidR="00F747C8" w:rsidRDefault="00F747C8">
                                  <w:pPr>
                                    <w:tabs>
                                      <w:tab w:val="left" w:pos="851"/>
                                    </w:tabs>
                                    <w:jc w:val="center"/>
                                    <w:rPr>
                                      <w:b/>
                                      <w:sz w:val="16"/>
                                      <w:szCs w:val="18"/>
                                      <w:lang w:val="en-US"/>
                                    </w:rPr>
                                  </w:pPr>
                                  <w:r>
                                    <w:rPr>
                                      <w:b/>
                                      <w:sz w:val="16"/>
                                      <w:szCs w:val="18"/>
                                      <w:lang w:val="en-US"/>
                                    </w:rPr>
                                    <w:t>--------</w:t>
                                  </w:r>
                                </w:p>
                                <w:p w14:paraId="5D82D897" w14:textId="77777777" w:rsidR="00F747C8" w:rsidRDefault="00F747C8">
                                  <w:pPr>
                                    <w:tabs>
                                      <w:tab w:val="left" w:pos="851"/>
                                    </w:tabs>
                                    <w:jc w:val="center"/>
                                    <w:rPr>
                                      <w:b/>
                                      <w:sz w:val="16"/>
                                      <w:szCs w:val="18"/>
                                      <w:lang w:val="en-US"/>
                                    </w:rPr>
                                  </w:pPr>
                                  <w:r>
                                    <w:rPr>
                                      <w:b/>
                                      <w:sz w:val="20"/>
                                      <w:szCs w:val="12"/>
                                      <w:lang w:val="en-US"/>
                                    </w:rPr>
                                    <w:t>COUNCIL TENDERS BOARDS</w:t>
                                  </w:r>
                                </w:p>
                              </w:tc>
                            </w:tr>
                            <w:tr w:rsidR="00F747C8" w:rsidRPr="00F747C8" w14:paraId="55CE2420" w14:textId="77777777">
                              <w:trPr>
                                <w:jc w:val="center"/>
                              </w:trPr>
                              <w:tc>
                                <w:tcPr>
                                  <w:tcW w:w="9889" w:type="dxa"/>
                                  <w:hideMark/>
                                </w:tcPr>
                                <w:p w14:paraId="68350A04" w14:textId="77777777" w:rsidR="00F747C8" w:rsidRDefault="00F747C8">
                                  <w:pPr>
                                    <w:rPr>
                                      <w:b/>
                                      <w:sz w:val="16"/>
                                      <w:szCs w:val="18"/>
                                      <w:lang w:val="en-US"/>
                                    </w:rPr>
                                  </w:pPr>
                                </w:p>
                              </w:tc>
                            </w:tr>
                            <w:tr w:rsidR="00F747C8" w14:paraId="0F6B7124" w14:textId="77777777">
                              <w:trPr>
                                <w:jc w:val="center"/>
                              </w:trPr>
                              <w:tc>
                                <w:tcPr>
                                  <w:tcW w:w="9889" w:type="dxa"/>
                                  <w:hideMark/>
                                </w:tcPr>
                                <w:p w14:paraId="604CD64F" w14:textId="77777777" w:rsidR="00F747C8" w:rsidRDefault="00F747C8">
                                  <w:pPr>
                                    <w:jc w:val="center"/>
                                    <w:rPr>
                                      <w:b/>
                                      <w:sz w:val="14"/>
                                      <w:szCs w:val="18"/>
                                    </w:rPr>
                                  </w:pPr>
                                  <w:r>
                                    <w:rPr>
                                      <w:b/>
                                      <w:sz w:val="14"/>
                                      <w:szCs w:val="18"/>
                                    </w:rPr>
                                    <w:t>P.O Box : 43 Meyomessala</w:t>
                                  </w:r>
                                </w:p>
                                <w:p w14:paraId="7EC68A1C" w14:textId="77777777" w:rsidR="00F747C8" w:rsidRDefault="00F747C8">
                                  <w:pPr>
                                    <w:jc w:val="center"/>
                                    <w:rPr>
                                      <w:b/>
                                      <w:sz w:val="14"/>
                                      <w:szCs w:val="18"/>
                                    </w:rPr>
                                  </w:pPr>
                                  <w:r>
                                    <w:rPr>
                                      <w:b/>
                                      <w:sz w:val="14"/>
                                      <w:szCs w:val="18"/>
                                    </w:rPr>
                                    <w:t>Phone : 699.90.96.13/674.92.52.17</w:t>
                                  </w:r>
                                </w:p>
                                <w:p w14:paraId="21AD4637" w14:textId="77777777" w:rsidR="00F747C8" w:rsidRDefault="00F747C8">
                                  <w:pPr>
                                    <w:jc w:val="center"/>
                                    <w:rPr>
                                      <w:b/>
                                      <w:sz w:val="14"/>
                                      <w:szCs w:val="18"/>
                                    </w:rPr>
                                  </w:pPr>
                                  <w:r>
                                    <w:rPr>
                                      <w:b/>
                                      <w:sz w:val="14"/>
                                      <w:szCs w:val="18"/>
                                    </w:rPr>
                                    <w:t>Fax (+237) 22.28.90.04</w:t>
                                  </w:r>
                                </w:p>
                              </w:tc>
                            </w:tr>
                          </w:tbl>
                          <w:p w14:paraId="27E03EA8" w14:textId="77777777" w:rsidR="00F747C8" w:rsidRDefault="00F747C8" w:rsidP="00437276">
                            <w:pPr>
                              <w:rPr>
                                <w:b/>
                                <w:sz w:val="16"/>
                                <w:szCs w:val="18"/>
                              </w:rPr>
                            </w:pPr>
                          </w:p>
                          <w:p w14:paraId="60D07EEF" w14:textId="77777777" w:rsidR="00F747C8" w:rsidRDefault="00F747C8" w:rsidP="00437276">
                            <w:pPr>
                              <w:rPr>
                                <w:b/>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BDB4D" id="Text Box 35" o:spid="_x0000_s1028" type="#_x0000_t202" style="position:absolute;margin-left:294.4pt;margin-top:-2.5pt;width:205.55pt;height:181.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" filled="f" stroked="f" strokeweight=".5pt">
                <v:path arrowok="t"/>
                <v:textbox>
                  <w:txbxContent>
                    <w:tbl>
                      <w:tblPr>
                        <w:tblW w:w="9889" w:type="dxa"/>
                        <w:jc w:val="center"/>
                        <w:tblLook w:val="04A0" w:firstRow="1" w:lastRow="0" w:firstColumn="1" w:lastColumn="0" w:noHBand="0" w:noVBand="1"/>
                      </w:tblPr>
                      <w:tblGrid>
                        <w:gridCol w:w="9889"/>
                      </w:tblGrid>
                      <w:tr w:rsidR="00F747C8" w14:paraId="442BF9F5" w14:textId="77777777">
                        <w:trPr>
                          <w:jc w:val="center"/>
                        </w:trPr>
                        <w:tc>
                          <w:tcPr>
                            <w:tcW w:w="9889" w:type="dxa"/>
                            <w:vAlign w:val="center"/>
                            <w:hideMark/>
                          </w:tcPr>
                          <w:p w14:paraId="397BD768" w14:textId="77777777" w:rsidR="00F747C8" w:rsidRDefault="00F747C8">
                            <w:pPr>
                              <w:tabs>
                                <w:tab w:val="left" w:pos="851"/>
                              </w:tabs>
                              <w:jc w:val="center"/>
                              <w:rPr>
                                <w:b/>
                                <w:sz w:val="16"/>
                                <w:szCs w:val="18"/>
                                <w:lang w:val="en-US"/>
                              </w:rPr>
                            </w:pPr>
                            <w:r>
                              <w:rPr>
                                <w:b/>
                                <w:sz w:val="16"/>
                                <w:szCs w:val="18"/>
                                <w:lang w:val="en-US"/>
                              </w:rPr>
                              <w:t>REPUBLIC OF CAMEROUN</w:t>
                            </w:r>
                          </w:p>
                          <w:p w14:paraId="5F037D6E" w14:textId="77777777" w:rsidR="00F747C8" w:rsidRDefault="00F747C8">
                            <w:pPr>
                              <w:tabs>
                                <w:tab w:val="left" w:pos="851"/>
                              </w:tabs>
                              <w:jc w:val="center"/>
                              <w:rPr>
                                <w:b/>
                                <w:sz w:val="16"/>
                                <w:szCs w:val="18"/>
                                <w:lang w:val="en-US"/>
                              </w:rPr>
                            </w:pPr>
                            <w:r>
                              <w:rPr>
                                <w:b/>
                                <w:sz w:val="16"/>
                                <w:szCs w:val="18"/>
                                <w:lang w:val="en-US"/>
                              </w:rPr>
                              <w:t>Peace-Work-Fatherland</w:t>
                            </w:r>
                          </w:p>
                          <w:p w14:paraId="23EFDE32" w14:textId="77777777" w:rsidR="00F747C8" w:rsidRDefault="00F747C8">
                            <w:pPr>
                              <w:tabs>
                                <w:tab w:val="left" w:pos="851"/>
                              </w:tabs>
                              <w:jc w:val="center"/>
                              <w:rPr>
                                <w:b/>
                                <w:sz w:val="16"/>
                                <w:szCs w:val="18"/>
                              </w:rPr>
                            </w:pPr>
                            <w:r>
                              <w:rPr>
                                <w:b/>
                                <w:sz w:val="16"/>
                                <w:szCs w:val="18"/>
                                <w:lang w:val="en-US"/>
                              </w:rPr>
                              <w:t xml:space="preserve">----------- </w:t>
                            </w:r>
                          </w:p>
                        </w:tc>
                      </w:tr>
                      <w:tr w:rsidR="00F747C8" w14:paraId="3E340EAC" w14:textId="77777777">
                        <w:trPr>
                          <w:jc w:val="center"/>
                        </w:trPr>
                        <w:tc>
                          <w:tcPr>
                            <w:tcW w:w="9889" w:type="dxa"/>
                            <w:vAlign w:val="center"/>
                            <w:hideMark/>
                          </w:tcPr>
                          <w:p w14:paraId="66210504" w14:textId="77777777" w:rsidR="00F747C8" w:rsidRDefault="00F747C8">
                            <w:pPr>
                              <w:jc w:val="center"/>
                              <w:rPr>
                                <w:b/>
                                <w:sz w:val="16"/>
                                <w:szCs w:val="18"/>
                              </w:rPr>
                            </w:pPr>
                            <w:r>
                              <w:rPr>
                                <w:b/>
                                <w:sz w:val="16"/>
                                <w:szCs w:val="18"/>
                              </w:rPr>
                              <w:t xml:space="preserve">SOUTH REGION                 </w:t>
                            </w:r>
                          </w:p>
                          <w:p w14:paraId="1BCA6291" w14:textId="77777777" w:rsidR="00F747C8" w:rsidRDefault="00F747C8">
                            <w:pPr>
                              <w:jc w:val="center"/>
                              <w:rPr>
                                <w:b/>
                                <w:sz w:val="16"/>
                                <w:szCs w:val="18"/>
                              </w:rPr>
                            </w:pPr>
                            <w:r>
                              <w:rPr>
                                <w:b/>
                                <w:sz w:val="16"/>
                                <w:szCs w:val="18"/>
                              </w:rPr>
                              <w:t xml:space="preserve"> ----------</w:t>
                            </w:r>
                          </w:p>
                        </w:tc>
                      </w:tr>
                      <w:tr w:rsidR="00F747C8" w14:paraId="5EA41E00" w14:textId="77777777">
                        <w:trPr>
                          <w:trHeight w:val="80"/>
                          <w:jc w:val="center"/>
                        </w:trPr>
                        <w:tc>
                          <w:tcPr>
                            <w:tcW w:w="9889" w:type="dxa"/>
                            <w:hideMark/>
                          </w:tcPr>
                          <w:p w14:paraId="6E23A696" w14:textId="77777777" w:rsidR="00F747C8" w:rsidRDefault="00F747C8">
                            <w:pPr>
                              <w:jc w:val="center"/>
                              <w:rPr>
                                <w:b/>
                                <w:sz w:val="16"/>
                                <w:szCs w:val="18"/>
                                <w:lang w:val="en-US"/>
                              </w:rPr>
                            </w:pPr>
                            <w:r>
                              <w:rPr>
                                <w:b/>
                                <w:sz w:val="16"/>
                                <w:szCs w:val="18"/>
                                <w:lang w:val="en-US"/>
                              </w:rPr>
                              <w:t>DJA AND LOBO DIVISION</w:t>
                            </w:r>
                          </w:p>
                          <w:p w14:paraId="68BABAFB" w14:textId="77777777" w:rsidR="00F747C8" w:rsidRDefault="00F747C8">
                            <w:pPr>
                              <w:tabs>
                                <w:tab w:val="left" w:pos="851"/>
                              </w:tabs>
                              <w:jc w:val="center"/>
                              <w:rPr>
                                <w:b/>
                                <w:sz w:val="16"/>
                                <w:szCs w:val="18"/>
                              </w:rPr>
                            </w:pPr>
                            <w:r>
                              <w:rPr>
                                <w:b/>
                                <w:sz w:val="16"/>
                                <w:szCs w:val="18"/>
                              </w:rPr>
                              <w:t>----------</w:t>
                            </w:r>
                          </w:p>
                        </w:tc>
                      </w:tr>
                      <w:tr w:rsidR="00F747C8" w:rsidRPr="00F747C8" w14:paraId="7FBBF1B8" w14:textId="77777777">
                        <w:trPr>
                          <w:jc w:val="center"/>
                        </w:trPr>
                        <w:tc>
                          <w:tcPr>
                            <w:tcW w:w="9889" w:type="dxa"/>
                            <w:hideMark/>
                          </w:tcPr>
                          <w:p w14:paraId="591FD8A4" w14:textId="77777777" w:rsidR="00F747C8" w:rsidRDefault="00F747C8">
                            <w:pPr>
                              <w:tabs>
                                <w:tab w:val="left" w:pos="851"/>
                              </w:tabs>
                              <w:jc w:val="center"/>
                              <w:rPr>
                                <w:b/>
                                <w:sz w:val="16"/>
                                <w:szCs w:val="18"/>
                                <w:lang w:val="en-US"/>
                              </w:rPr>
                            </w:pPr>
                            <w:r>
                              <w:rPr>
                                <w:b/>
                                <w:sz w:val="16"/>
                                <w:szCs w:val="18"/>
                                <w:lang w:val="en-US"/>
                              </w:rPr>
                              <w:t>MEYOMESSALA SUBDIVISION</w:t>
                            </w:r>
                          </w:p>
                          <w:p w14:paraId="35C6E1F9" w14:textId="77777777" w:rsidR="00F747C8" w:rsidRDefault="00F747C8">
                            <w:pPr>
                              <w:tabs>
                                <w:tab w:val="left" w:pos="851"/>
                              </w:tabs>
                              <w:jc w:val="center"/>
                              <w:rPr>
                                <w:b/>
                                <w:sz w:val="16"/>
                                <w:szCs w:val="18"/>
                                <w:lang w:val="en-US"/>
                              </w:rPr>
                            </w:pPr>
                            <w:r>
                              <w:rPr>
                                <w:b/>
                                <w:sz w:val="16"/>
                                <w:szCs w:val="18"/>
                                <w:lang w:val="en-US"/>
                              </w:rPr>
                              <w:t>----------</w:t>
                            </w:r>
                          </w:p>
                          <w:p w14:paraId="29D7D17E" w14:textId="77777777" w:rsidR="00F747C8" w:rsidRDefault="00F747C8">
                            <w:pPr>
                              <w:tabs>
                                <w:tab w:val="left" w:pos="851"/>
                              </w:tabs>
                              <w:jc w:val="center"/>
                              <w:rPr>
                                <w:b/>
                                <w:sz w:val="16"/>
                                <w:szCs w:val="18"/>
                                <w:lang w:val="en-US"/>
                              </w:rPr>
                            </w:pPr>
                            <w:r>
                              <w:rPr>
                                <w:b/>
                                <w:sz w:val="16"/>
                                <w:szCs w:val="18"/>
                                <w:lang w:val="en-US"/>
                              </w:rPr>
                              <w:t>MEYOMESSALA COUNCIL</w:t>
                            </w:r>
                          </w:p>
                          <w:p w14:paraId="578CA5EA" w14:textId="77777777" w:rsidR="00F747C8" w:rsidRDefault="00F747C8">
                            <w:pPr>
                              <w:tabs>
                                <w:tab w:val="left" w:pos="851"/>
                              </w:tabs>
                              <w:jc w:val="center"/>
                              <w:rPr>
                                <w:b/>
                                <w:sz w:val="16"/>
                                <w:szCs w:val="18"/>
                                <w:lang w:val="en-US"/>
                              </w:rPr>
                            </w:pPr>
                            <w:r>
                              <w:rPr>
                                <w:b/>
                                <w:sz w:val="16"/>
                                <w:szCs w:val="18"/>
                                <w:lang w:val="en-US"/>
                              </w:rPr>
                              <w:t>---------</w:t>
                            </w:r>
                          </w:p>
                          <w:p w14:paraId="49C5E55D" w14:textId="77777777" w:rsidR="00F747C8" w:rsidRDefault="00F747C8">
                            <w:pPr>
                              <w:tabs>
                                <w:tab w:val="left" w:pos="851"/>
                              </w:tabs>
                              <w:jc w:val="center"/>
                              <w:rPr>
                                <w:b/>
                                <w:sz w:val="16"/>
                                <w:szCs w:val="18"/>
                                <w:lang w:val="en-US"/>
                              </w:rPr>
                            </w:pPr>
                            <w:r>
                              <w:rPr>
                                <w:b/>
                                <w:sz w:val="16"/>
                                <w:szCs w:val="18"/>
                                <w:lang w:val="en-US"/>
                              </w:rPr>
                              <w:t>INTERNAL MANAGEMENT UNIT</w:t>
                            </w:r>
                          </w:p>
                          <w:p w14:paraId="47FCF514" w14:textId="77777777" w:rsidR="00F747C8" w:rsidRDefault="00F747C8">
                            <w:pPr>
                              <w:tabs>
                                <w:tab w:val="left" w:pos="851"/>
                              </w:tabs>
                              <w:jc w:val="center"/>
                              <w:rPr>
                                <w:b/>
                                <w:sz w:val="16"/>
                                <w:szCs w:val="18"/>
                                <w:lang w:val="en-US"/>
                              </w:rPr>
                            </w:pPr>
                            <w:r>
                              <w:rPr>
                                <w:b/>
                                <w:sz w:val="16"/>
                                <w:szCs w:val="18"/>
                                <w:lang w:val="en-US"/>
                              </w:rPr>
                              <w:t xml:space="preserve">OF ADMINISTRATIVES CONTRACTS </w:t>
                            </w:r>
                          </w:p>
                          <w:p w14:paraId="4E52E75E" w14:textId="77777777" w:rsidR="00F747C8" w:rsidRDefault="00F747C8">
                            <w:pPr>
                              <w:tabs>
                                <w:tab w:val="left" w:pos="851"/>
                              </w:tabs>
                              <w:jc w:val="center"/>
                              <w:rPr>
                                <w:b/>
                                <w:sz w:val="16"/>
                                <w:szCs w:val="18"/>
                                <w:lang w:val="en-US"/>
                              </w:rPr>
                            </w:pPr>
                            <w:r>
                              <w:rPr>
                                <w:b/>
                                <w:sz w:val="16"/>
                                <w:szCs w:val="18"/>
                                <w:lang w:val="en-US"/>
                              </w:rPr>
                              <w:t>--------</w:t>
                            </w:r>
                          </w:p>
                          <w:p w14:paraId="5D82D897" w14:textId="77777777" w:rsidR="00F747C8" w:rsidRDefault="00F747C8">
                            <w:pPr>
                              <w:tabs>
                                <w:tab w:val="left" w:pos="851"/>
                              </w:tabs>
                              <w:jc w:val="center"/>
                              <w:rPr>
                                <w:b/>
                                <w:sz w:val="16"/>
                                <w:szCs w:val="18"/>
                                <w:lang w:val="en-US"/>
                              </w:rPr>
                            </w:pPr>
                            <w:r>
                              <w:rPr>
                                <w:b/>
                                <w:sz w:val="20"/>
                                <w:szCs w:val="12"/>
                                <w:lang w:val="en-US"/>
                              </w:rPr>
                              <w:t>COUNCIL TENDERS BOARDS</w:t>
                            </w:r>
                          </w:p>
                        </w:tc>
                      </w:tr>
                      <w:tr w:rsidR="00F747C8" w:rsidRPr="00F747C8" w14:paraId="55CE2420" w14:textId="77777777">
                        <w:trPr>
                          <w:jc w:val="center"/>
                        </w:trPr>
                        <w:tc>
                          <w:tcPr>
                            <w:tcW w:w="9889" w:type="dxa"/>
                            <w:hideMark/>
                          </w:tcPr>
                          <w:p w14:paraId="68350A04" w14:textId="77777777" w:rsidR="00F747C8" w:rsidRDefault="00F747C8">
                            <w:pPr>
                              <w:rPr>
                                <w:b/>
                                <w:sz w:val="16"/>
                                <w:szCs w:val="18"/>
                                <w:lang w:val="en-US"/>
                              </w:rPr>
                            </w:pPr>
                          </w:p>
                        </w:tc>
                      </w:tr>
                      <w:tr w:rsidR="00F747C8" w14:paraId="0F6B7124" w14:textId="77777777">
                        <w:trPr>
                          <w:jc w:val="center"/>
                        </w:trPr>
                        <w:tc>
                          <w:tcPr>
                            <w:tcW w:w="9889" w:type="dxa"/>
                            <w:hideMark/>
                          </w:tcPr>
                          <w:p w14:paraId="604CD64F" w14:textId="77777777" w:rsidR="00F747C8" w:rsidRDefault="00F747C8">
                            <w:pPr>
                              <w:jc w:val="center"/>
                              <w:rPr>
                                <w:b/>
                                <w:sz w:val="14"/>
                                <w:szCs w:val="18"/>
                              </w:rPr>
                            </w:pPr>
                            <w:r>
                              <w:rPr>
                                <w:b/>
                                <w:sz w:val="14"/>
                                <w:szCs w:val="18"/>
                              </w:rPr>
                              <w:t>P.O Box : 43 Meyomessala</w:t>
                            </w:r>
                          </w:p>
                          <w:p w14:paraId="7EC68A1C" w14:textId="77777777" w:rsidR="00F747C8" w:rsidRDefault="00F747C8">
                            <w:pPr>
                              <w:jc w:val="center"/>
                              <w:rPr>
                                <w:b/>
                                <w:sz w:val="14"/>
                                <w:szCs w:val="18"/>
                              </w:rPr>
                            </w:pPr>
                            <w:r>
                              <w:rPr>
                                <w:b/>
                                <w:sz w:val="14"/>
                                <w:szCs w:val="18"/>
                              </w:rPr>
                              <w:t>Phone : 699.90.96.13/674.92.52.17</w:t>
                            </w:r>
                          </w:p>
                          <w:p w14:paraId="21AD4637" w14:textId="77777777" w:rsidR="00F747C8" w:rsidRDefault="00F747C8">
                            <w:pPr>
                              <w:jc w:val="center"/>
                              <w:rPr>
                                <w:b/>
                                <w:sz w:val="14"/>
                                <w:szCs w:val="18"/>
                              </w:rPr>
                            </w:pPr>
                            <w:r>
                              <w:rPr>
                                <w:b/>
                                <w:sz w:val="14"/>
                                <w:szCs w:val="18"/>
                              </w:rPr>
                              <w:t>Fax (+237) 22.28.90.04</w:t>
                            </w:r>
                          </w:p>
                        </w:tc>
                      </w:tr>
                    </w:tbl>
                    <w:p w14:paraId="27E03EA8" w14:textId="77777777" w:rsidR="00F747C8" w:rsidRDefault="00F747C8" w:rsidP="00437276">
                      <w:pPr>
                        <w:rPr>
                          <w:b/>
                          <w:sz w:val="16"/>
                          <w:szCs w:val="18"/>
                        </w:rPr>
                      </w:pPr>
                    </w:p>
                    <w:p w14:paraId="60D07EEF" w14:textId="77777777" w:rsidR="00F747C8" w:rsidRDefault="00F747C8" w:rsidP="00437276">
                      <w:pPr>
                        <w:rPr>
                          <w:b/>
                          <w:sz w:val="16"/>
                          <w:szCs w:val="18"/>
                        </w:rPr>
                      </w:pPr>
                    </w:p>
                  </w:txbxContent>
                </v:textbox>
                <w10:wrap anchorx="margin"/>
              </v:shape>
            </w:pict>
          </mc:Fallback>
        </mc:AlternateContent>
      </w:r>
      <w:r w:rsidR="001645A3" w:rsidRPr="00912962">
        <w:rPr>
          <w:noProof/>
        </w:rPr>
        <mc:AlternateContent>
          <mc:Choice Requires="wps">
            <w:drawing>
              <wp:anchor distT="0" distB="0" distL="114300" distR="114300" simplePos="0" relativeHeight="251669504" behindDoc="0" locked="0" layoutInCell="1" allowOverlap="1" wp14:anchorId="2B8D2728" wp14:editId="6123E134">
                <wp:simplePos x="0" y="0"/>
                <wp:positionH relativeFrom="column">
                  <wp:posOffset>-229235</wp:posOffset>
                </wp:positionH>
                <wp:positionV relativeFrom="paragraph">
                  <wp:posOffset>-278765</wp:posOffset>
                </wp:positionV>
                <wp:extent cx="6573520" cy="9652635"/>
                <wp:effectExtent l="0" t="0" r="17780" b="24765"/>
                <wp:wrapNone/>
                <wp:docPr id="89"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352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FAA335" id="Rectangle 481" o:spid="_x0000_s1026" style="position:absolute;margin-left:-18.05pt;margin-top:-21.95pt;width:517.6pt;height:76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" filled="f" strokecolor="#385d8a" strokeweight=".70561mm">
                <v:path arrowok="t"/>
                <v:textbox inset="0,0,0,0"/>
              </v:rect>
            </w:pict>
          </mc:Fallback>
        </mc:AlternateContent>
      </w:r>
    </w:p>
    <w:p w14:paraId="26676F7A" w14:textId="5A06092D" w:rsidR="001645A3" w:rsidRPr="00A03516" w:rsidRDefault="001645A3" w:rsidP="00043FB9">
      <w:pPr>
        <w:spacing w:line="360" w:lineRule="auto"/>
      </w:pPr>
      <w:r w:rsidRPr="00912962">
        <w:rPr>
          <w:color w:val="000000" w:themeColor="text1"/>
          <w:lang w:val="en-US"/>
        </w:rPr>
        <w:tab/>
      </w:r>
      <w:r w:rsidRPr="00912962">
        <w:rPr>
          <w:color w:val="000000" w:themeColor="text1"/>
          <w:lang w:val="en-US"/>
        </w:rPr>
        <w:tab/>
      </w:r>
      <w:r w:rsidR="00BB129F" w:rsidRPr="00A03516">
        <w:rPr>
          <w:color w:val="000000" w:themeColor="text1"/>
        </w:rPr>
        <w:t xml:space="preserve">                        </w:t>
      </w:r>
    </w:p>
    <w:p w14:paraId="66A099B5" w14:textId="1775B755" w:rsidR="001645A3" w:rsidRPr="00A03516" w:rsidRDefault="001645A3" w:rsidP="00043FB9">
      <w:pPr>
        <w:spacing w:line="360" w:lineRule="auto"/>
      </w:pPr>
    </w:p>
    <w:p w14:paraId="3A359BEE" w14:textId="53C77982" w:rsidR="001645A3" w:rsidRPr="00A03516" w:rsidRDefault="001645A3" w:rsidP="00043FB9">
      <w:pPr>
        <w:spacing w:line="360" w:lineRule="auto"/>
      </w:pPr>
    </w:p>
    <w:p w14:paraId="38BFB74E" w14:textId="77777777" w:rsidR="00437276" w:rsidRPr="00A03516" w:rsidRDefault="00437276" w:rsidP="00043FB9">
      <w:pPr>
        <w:spacing w:line="360" w:lineRule="auto"/>
      </w:pPr>
    </w:p>
    <w:p w14:paraId="2DE7F9DD" w14:textId="77777777" w:rsidR="00437276" w:rsidRPr="00A03516" w:rsidRDefault="00437276" w:rsidP="00043FB9">
      <w:pPr>
        <w:spacing w:line="360" w:lineRule="auto"/>
      </w:pPr>
    </w:p>
    <w:p w14:paraId="3769548C" w14:textId="77777777" w:rsidR="00437276" w:rsidRPr="00A03516" w:rsidRDefault="00437276" w:rsidP="00043FB9">
      <w:pPr>
        <w:spacing w:line="360" w:lineRule="auto"/>
      </w:pPr>
    </w:p>
    <w:p w14:paraId="5EDD60B7" w14:textId="77777777" w:rsidR="00437276" w:rsidRPr="00A03516" w:rsidRDefault="00437276" w:rsidP="00043FB9">
      <w:pPr>
        <w:spacing w:line="360" w:lineRule="auto"/>
      </w:pPr>
    </w:p>
    <w:p w14:paraId="45F09E37" w14:textId="77777777" w:rsidR="00220161" w:rsidRPr="00A03516" w:rsidRDefault="00220161" w:rsidP="00220161">
      <w:pPr>
        <w:spacing w:line="360" w:lineRule="auto"/>
        <w:jc w:val="center"/>
        <w:rPr>
          <w:b/>
          <w:bCs/>
          <w:i/>
        </w:rPr>
      </w:pPr>
    </w:p>
    <w:p w14:paraId="093C3838" w14:textId="77777777" w:rsidR="00220161" w:rsidRPr="00220161" w:rsidRDefault="00220161" w:rsidP="00220161">
      <w:pPr>
        <w:spacing w:line="360" w:lineRule="auto"/>
        <w:jc w:val="center"/>
        <w:rPr>
          <w:b/>
          <w:bCs/>
          <w:i/>
        </w:rPr>
      </w:pPr>
      <w:r w:rsidRPr="00220161">
        <w:rPr>
          <w:b/>
          <w:bCs/>
          <w:i/>
        </w:rPr>
        <w:t>MAITRE D’OUVRAGE : LE MAIRE DE LA COMMUNE DE MEYOMESSALA</w:t>
      </w:r>
    </w:p>
    <w:p w14:paraId="181BF3F7" w14:textId="77777777" w:rsidR="00437276" w:rsidRPr="0012245F" w:rsidRDefault="00220161" w:rsidP="00437276">
      <w:pPr>
        <w:spacing w:after="240" w:line="360" w:lineRule="auto"/>
        <w:jc w:val="center"/>
        <w:rPr>
          <w:bCs/>
          <w:i/>
          <w:sz w:val="8"/>
        </w:rPr>
      </w:pPr>
      <w:r w:rsidRPr="0012245F">
        <w:rPr>
          <w:bCs/>
          <w:i/>
        </w:rPr>
        <w:t>/THE MAYOR OF MEYOMESSALA COUNCIL</w:t>
      </w:r>
      <w:r w:rsidRPr="0012245F">
        <w:rPr>
          <w:bCs/>
          <w:i/>
          <w:sz w:val="22"/>
        </w:rPr>
        <w:t xml:space="preserve">   </w:t>
      </w:r>
    </w:p>
    <w:p w14:paraId="6D9562C1" w14:textId="00169AB9" w:rsidR="00220161" w:rsidRPr="00220161" w:rsidRDefault="00220161" w:rsidP="00437276">
      <w:pPr>
        <w:spacing w:line="360" w:lineRule="auto"/>
        <w:ind w:left="-709" w:right="-433"/>
        <w:jc w:val="center"/>
        <w:rPr>
          <w:b/>
          <w:bCs/>
          <w:i/>
          <w:sz w:val="22"/>
        </w:rPr>
      </w:pPr>
      <w:r w:rsidRPr="00220161">
        <w:rPr>
          <w:b/>
          <w:bCs/>
          <w:i/>
          <w:sz w:val="22"/>
        </w:rPr>
        <w:t>COMMISSION INTERNE DE PASSATION DES MARCHES DE LA COMMUNE DE MEYOMESSALA</w:t>
      </w:r>
    </w:p>
    <w:p w14:paraId="257C59E7" w14:textId="4D6AE19A" w:rsidR="001645A3" w:rsidRPr="00437276" w:rsidRDefault="00220161" w:rsidP="00437276">
      <w:pPr>
        <w:spacing w:line="360" w:lineRule="auto"/>
        <w:jc w:val="center"/>
        <w:rPr>
          <w:bCs/>
          <w:i/>
          <w:lang w:val="en-US"/>
        </w:rPr>
      </w:pPr>
      <w:r w:rsidRPr="00437276">
        <w:rPr>
          <w:bCs/>
          <w:i/>
          <w:lang w:val="en-US"/>
        </w:rPr>
        <w:t>/COUNCIL TENDERS BOARDS</w:t>
      </w:r>
    </w:p>
    <w:tbl>
      <w:tblPr>
        <w:tblpPr w:leftFromText="141" w:rightFromText="141" w:vertAnchor="text" w:horzAnchor="margin" w:tblpXSpec="right" w:tblpY="426"/>
        <w:tblW w:w="0" w:type="auto"/>
        <w:tblCellMar>
          <w:left w:w="10" w:type="dxa"/>
          <w:right w:w="10" w:type="dxa"/>
        </w:tblCellMar>
        <w:tblLook w:val="0000" w:firstRow="0" w:lastRow="0" w:firstColumn="0" w:lastColumn="0" w:noHBand="0" w:noVBand="0"/>
      </w:tblPr>
      <w:tblGrid>
        <w:gridCol w:w="9572"/>
      </w:tblGrid>
      <w:tr w:rsidR="005A4439" w:rsidRPr="00912962" w14:paraId="0473802B" w14:textId="77777777" w:rsidTr="00AB53D4">
        <w:trPr>
          <w:trHeight w:val="4195"/>
        </w:trPr>
        <w:tc>
          <w:tcPr>
            <w:tcW w:w="0" w:type="auto"/>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0EC24681" w14:textId="77777777" w:rsidR="005A4439" w:rsidRPr="00912962" w:rsidRDefault="005A4439" w:rsidP="005A4439">
            <w:pPr>
              <w:spacing w:line="360" w:lineRule="auto"/>
              <w:jc w:val="center"/>
              <w:rPr>
                <w:b/>
              </w:rPr>
            </w:pPr>
          </w:p>
          <w:p w14:paraId="7451E2B7" w14:textId="659AA954" w:rsidR="005A4439" w:rsidRPr="00912962" w:rsidRDefault="005A4439" w:rsidP="00F747C8">
            <w:pPr>
              <w:spacing w:line="360" w:lineRule="auto"/>
              <w:ind w:left="285"/>
              <w:jc w:val="center"/>
              <w:rPr>
                <w:b/>
              </w:rPr>
            </w:pPr>
            <w:r w:rsidRPr="00220161">
              <w:rPr>
                <w:b/>
                <w:bCs/>
                <w:iCs/>
                <w:sz w:val="32"/>
              </w:rPr>
              <w:t>DOSSIER D’APPEL D’OFFRES NATIONAL OUVERT EN PROCEDURE D’URGENCE N°</w:t>
            </w:r>
            <w:r w:rsidRPr="00220161">
              <w:rPr>
                <w:b/>
                <w:bCs/>
                <w:iCs/>
                <w:color w:val="FF0000"/>
                <w:sz w:val="32"/>
              </w:rPr>
              <w:t>0</w:t>
            </w:r>
            <w:r>
              <w:rPr>
                <w:b/>
                <w:bCs/>
                <w:iCs/>
                <w:color w:val="FF0000"/>
                <w:sz w:val="32"/>
              </w:rPr>
              <w:t>22</w:t>
            </w:r>
            <w:r w:rsidRPr="00220161">
              <w:rPr>
                <w:b/>
                <w:bCs/>
                <w:iCs/>
                <w:sz w:val="32"/>
              </w:rPr>
              <w:t xml:space="preserve">/AONO//RS/DDL/C-MYSLA/SIGAMP/CIPM /2025 DU </w:t>
            </w:r>
            <w:r w:rsidR="00F747C8">
              <w:rPr>
                <w:b/>
                <w:bCs/>
                <w:iCs/>
                <w:sz w:val="32"/>
              </w:rPr>
              <w:t>15/05 /</w:t>
            </w:r>
            <w:r w:rsidRPr="00220161">
              <w:rPr>
                <w:b/>
                <w:bCs/>
                <w:iCs/>
                <w:sz w:val="32"/>
              </w:rPr>
              <w:t>2025 POUR </w:t>
            </w:r>
            <w:r>
              <w:rPr>
                <w:b/>
                <w:bCs/>
                <w:iCs/>
                <w:sz w:val="32"/>
              </w:rPr>
              <w:t xml:space="preserve">LA FOURNITURE EN EQUIPEMENTS ET MATERIELS AUX ASSOCIATIONS CULTURELLES </w:t>
            </w:r>
            <w:r w:rsidRPr="00220161">
              <w:rPr>
                <w:b/>
                <w:bCs/>
                <w:iCs/>
                <w:sz w:val="32"/>
              </w:rPr>
              <w:t xml:space="preserve"> DE MEYOMESSALA DANS LE DEPARTEMENT DU DJA et LOBO, REGION DU SUD</w:t>
            </w:r>
            <w:r w:rsidRPr="00220161">
              <w:rPr>
                <w:b/>
                <w:bCs/>
                <w:sz w:val="32"/>
              </w:rPr>
              <w:t>.</w:t>
            </w:r>
          </w:p>
        </w:tc>
      </w:tr>
    </w:tbl>
    <w:p w14:paraId="2E91CB8F" w14:textId="77777777" w:rsidR="001645A3" w:rsidRPr="00912962" w:rsidRDefault="001645A3" w:rsidP="00437276">
      <w:pPr>
        <w:spacing w:line="360" w:lineRule="auto"/>
        <w:rPr>
          <w:b/>
        </w:rPr>
      </w:pPr>
    </w:p>
    <w:p w14:paraId="1B5C7646" w14:textId="77777777" w:rsidR="001645A3" w:rsidRPr="00912962" w:rsidRDefault="001645A3" w:rsidP="00043FB9">
      <w:pPr>
        <w:spacing w:line="360" w:lineRule="auto"/>
        <w:jc w:val="center"/>
        <w:rPr>
          <w:b/>
        </w:rPr>
      </w:pPr>
    </w:p>
    <w:p w14:paraId="6FBDD00B" w14:textId="77777777" w:rsidR="005A4439" w:rsidRPr="005A4439" w:rsidRDefault="005A4439" w:rsidP="00437276">
      <w:pPr>
        <w:spacing w:line="360" w:lineRule="auto"/>
        <w:jc w:val="center"/>
        <w:rPr>
          <w:b/>
        </w:rPr>
      </w:pPr>
      <w:r w:rsidRPr="005A4439">
        <w:rPr>
          <w:b/>
        </w:rPr>
        <w:t>FINANCEMENT : BIP EXERCICE 2025</w:t>
      </w:r>
    </w:p>
    <w:p w14:paraId="5FE31B73" w14:textId="77777777" w:rsidR="005A4439" w:rsidRPr="005A4439" w:rsidRDefault="005A4439" w:rsidP="005A4439">
      <w:pPr>
        <w:spacing w:line="360" w:lineRule="auto"/>
        <w:jc w:val="center"/>
        <w:rPr>
          <w:b/>
        </w:rPr>
      </w:pPr>
    </w:p>
    <w:p w14:paraId="3F8DF3FC" w14:textId="599959BA" w:rsidR="001645A3" w:rsidRPr="00912962" w:rsidRDefault="005A4439" w:rsidP="005A4439">
      <w:pPr>
        <w:spacing w:line="360" w:lineRule="auto"/>
        <w:jc w:val="center"/>
        <w:rPr>
          <w:b/>
        </w:rPr>
      </w:pPr>
      <w:r>
        <w:rPr>
          <w:b/>
        </w:rPr>
        <w:t>IMPUTATION </w:t>
      </w:r>
      <w:r w:rsidR="001645A3" w:rsidRPr="00912962">
        <w:rPr>
          <w:b/>
        </w:rPr>
        <w:t xml:space="preserve">: </w:t>
      </w:r>
      <w:r w:rsidR="00576949" w:rsidRPr="00576949">
        <w:rPr>
          <w:b/>
        </w:rPr>
        <w:t>59 14 148 03 641826 464211 526</w:t>
      </w:r>
    </w:p>
    <w:p w14:paraId="07D08CD2" w14:textId="2588F560" w:rsidR="001645A3" w:rsidRPr="00912962" w:rsidRDefault="001645A3" w:rsidP="00AB53D4">
      <w:pPr>
        <w:spacing w:line="360" w:lineRule="auto"/>
        <w:rPr>
          <w:color w:val="0070C0"/>
        </w:rPr>
      </w:pPr>
    </w:p>
    <w:p w14:paraId="68961768" w14:textId="359C12FF" w:rsidR="001645A3" w:rsidRPr="00912962" w:rsidRDefault="00AB53D4" w:rsidP="00043FB9">
      <w:pPr>
        <w:widowControl w:val="0"/>
        <w:autoSpaceDE w:val="0"/>
        <w:spacing w:line="360" w:lineRule="auto"/>
        <w:jc w:val="center"/>
        <w:rPr>
          <w:b/>
          <w:sz w:val="28"/>
          <w:szCs w:val="28"/>
        </w:rPr>
      </w:pPr>
      <w:r>
        <w:rPr>
          <w:b/>
          <w:sz w:val="28"/>
          <w:szCs w:val="28"/>
        </w:rPr>
        <w:t>FOURNITURES DES EQUIPEMENTS ET</w:t>
      </w:r>
      <w:r w:rsidR="001645A3" w:rsidRPr="00912962">
        <w:rPr>
          <w:b/>
          <w:sz w:val="28"/>
          <w:szCs w:val="28"/>
        </w:rPr>
        <w:t xml:space="preserve"> MATERIEL</w:t>
      </w:r>
    </w:p>
    <w:p w14:paraId="29490F66" w14:textId="77777777" w:rsidR="00AB53D4" w:rsidRDefault="00AB53D4" w:rsidP="00AB53D4">
      <w:pPr>
        <w:widowControl w:val="0"/>
        <w:autoSpaceDE w:val="0"/>
        <w:spacing w:line="360" w:lineRule="auto"/>
        <w:jc w:val="center"/>
        <w:rPr>
          <w:b/>
        </w:rPr>
      </w:pPr>
    </w:p>
    <w:p w14:paraId="610CE957" w14:textId="2CB4A5CA" w:rsidR="001645A3" w:rsidRPr="00912962" w:rsidRDefault="00AB53D4" w:rsidP="00AB53D4">
      <w:pPr>
        <w:widowControl w:val="0"/>
        <w:autoSpaceDE w:val="0"/>
        <w:spacing w:line="360" w:lineRule="auto"/>
        <w:jc w:val="center"/>
        <w:sectPr w:rsidR="001645A3" w:rsidRPr="00912962" w:rsidSect="00912962">
          <w:footerReference w:type="default" r:id="rId9"/>
          <w:pgSz w:w="11900" w:h="16820"/>
          <w:pgMar w:top="1134" w:right="1134" w:bottom="1134" w:left="1134" w:header="720" w:footer="720" w:gutter="0"/>
          <w:cols w:space="720"/>
        </w:sectPr>
      </w:pPr>
      <w:r>
        <w:rPr>
          <w:b/>
        </w:rPr>
        <w:t>AVRIL 2025</w:t>
      </w:r>
    </w:p>
    <w:p w14:paraId="2F05CC95" w14:textId="77777777" w:rsidR="00DA55C3" w:rsidRPr="00912962" w:rsidRDefault="00DA55C3" w:rsidP="00DA55C3">
      <w:pPr>
        <w:pStyle w:val="DTAOTitre0"/>
        <w:rPr>
          <w:rFonts w:ascii="Times New Roman" w:hAnsi="Times New Roman" w:cs="Times New Roman"/>
        </w:rPr>
      </w:pPr>
      <w:r w:rsidRPr="00912962">
        <w:rPr>
          <w:rFonts w:ascii="Times New Roman" w:hAnsi="Times New Roman" w:cs="Times New Roman"/>
          <w:shd w:val="clear" w:color="auto" w:fill="D9D9D9" w:themeFill="background1" w:themeFillShade="D9"/>
        </w:rPr>
        <w:lastRenderedPageBreak/>
        <w:t xml:space="preserve">Table des sigles </w:t>
      </w:r>
    </w:p>
    <w:p w14:paraId="0C86299A" w14:textId="77777777" w:rsidR="00DA55C3" w:rsidRPr="00912962" w:rsidRDefault="00DA55C3" w:rsidP="00DA55C3">
      <w:pPr>
        <w:widowControl w:val="0"/>
        <w:autoSpaceDE w:val="0"/>
        <w:spacing w:after="60" w:line="360" w:lineRule="auto"/>
        <w:ind w:right="-7"/>
        <w:rPr>
          <w:bCs/>
          <w:spacing w:val="36"/>
          <w:w w:val="80"/>
          <w:position w:val="-1"/>
        </w:rPr>
      </w:pPr>
      <w:r w:rsidRPr="00912962">
        <w:rPr>
          <w:bCs/>
          <w:spacing w:val="36"/>
          <w:w w:val="80"/>
          <w:position w:val="-1"/>
        </w:rPr>
        <w:t>ARMP : Agence de Régulation des Marchés Publics</w:t>
      </w:r>
    </w:p>
    <w:p w14:paraId="11F6B8A3" w14:textId="77777777" w:rsidR="00DA55C3" w:rsidRPr="00912962" w:rsidRDefault="00DA55C3" w:rsidP="00DA55C3">
      <w:pPr>
        <w:widowControl w:val="0"/>
        <w:autoSpaceDE w:val="0"/>
        <w:spacing w:after="60" w:line="360" w:lineRule="auto"/>
        <w:ind w:right="-7"/>
        <w:rPr>
          <w:bCs/>
          <w:spacing w:val="36"/>
          <w:w w:val="80"/>
          <w:position w:val="-1"/>
        </w:rPr>
      </w:pPr>
      <w:r w:rsidRPr="00912962">
        <w:rPr>
          <w:bCs/>
          <w:spacing w:val="36"/>
          <w:w w:val="80"/>
          <w:position w:val="-1"/>
        </w:rPr>
        <w:t>BPU : Bordereau des Prix Unitaires</w:t>
      </w:r>
    </w:p>
    <w:p w14:paraId="411607D4" w14:textId="77777777" w:rsidR="00DA55C3" w:rsidRPr="00912962" w:rsidRDefault="00DA55C3" w:rsidP="00DA55C3">
      <w:pPr>
        <w:widowControl w:val="0"/>
        <w:autoSpaceDE w:val="0"/>
        <w:spacing w:after="60" w:line="360" w:lineRule="auto"/>
        <w:ind w:right="-7"/>
        <w:rPr>
          <w:bCs/>
          <w:spacing w:val="36"/>
          <w:w w:val="80"/>
          <w:position w:val="-1"/>
        </w:rPr>
      </w:pPr>
      <w:r w:rsidRPr="00912962">
        <w:rPr>
          <w:bCs/>
          <w:spacing w:val="36"/>
          <w:w w:val="80"/>
          <w:position w:val="-1"/>
        </w:rPr>
        <w:t>DQE : Devis Quantitatif et Estimatif</w:t>
      </w:r>
    </w:p>
    <w:p w14:paraId="053715DA" w14:textId="77777777" w:rsidR="00DA55C3" w:rsidRPr="00912962" w:rsidRDefault="00DA55C3" w:rsidP="00DA55C3">
      <w:pPr>
        <w:widowControl w:val="0"/>
        <w:autoSpaceDE w:val="0"/>
        <w:spacing w:after="60" w:line="360" w:lineRule="auto"/>
        <w:ind w:right="-7"/>
        <w:rPr>
          <w:bCs/>
          <w:spacing w:val="36"/>
          <w:w w:val="80"/>
          <w:position w:val="-1"/>
        </w:rPr>
      </w:pPr>
      <w:r w:rsidRPr="00912962">
        <w:rPr>
          <w:bCs/>
          <w:spacing w:val="36"/>
          <w:w w:val="80"/>
          <w:position w:val="-1"/>
        </w:rPr>
        <w:t>MINMAP : Ministère des Marchés Publics</w:t>
      </w:r>
    </w:p>
    <w:p w14:paraId="2D4E0AC3" w14:textId="77777777" w:rsidR="00DA55C3" w:rsidRPr="00912962" w:rsidRDefault="00DA55C3" w:rsidP="00DA55C3">
      <w:pPr>
        <w:widowControl w:val="0"/>
        <w:autoSpaceDE w:val="0"/>
        <w:spacing w:after="60" w:line="360" w:lineRule="auto"/>
        <w:ind w:right="-7"/>
        <w:rPr>
          <w:bCs/>
          <w:spacing w:val="36"/>
          <w:w w:val="80"/>
          <w:position w:val="-1"/>
        </w:rPr>
      </w:pPr>
      <w:r w:rsidRPr="00912962">
        <w:rPr>
          <w:bCs/>
          <w:spacing w:val="36"/>
          <w:w w:val="80"/>
          <w:position w:val="-1"/>
        </w:rPr>
        <w:t>MO/MOD : Maître d’Ouvrage/Maître d’Ouvrage Délégué</w:t>
      </w:r>
    </w:p>
    <w:p w14:paraId="25FFA805" w14:textId="77777777" w:rsidR="00DA55C3" w:rsidRPr="00912962" w:rsidRDefault="00DA55C3" w:rsidP="00DA55C3">
      <w:pPr>
        <w:widowControl w:val="0"/>
        <w:autoSpaceDE w:val="0"/>
        <w:spacing w:after="60" w:line="360" w:lineRule="auto"/>
        <w:ind w:right="-7"/>
        <w:rPr>
          <w:bCs/>
          <w:spacing w:val="36"/>
          <w:w w:val="80"/>
          <w:position w:val="-1"/>
          <w:lang w:val="fr-CM"/>
        </w:rPr>
      </w:pPr>
      <w:r w:rsidRPr="00912962">
        <w:rPr>
          <w:bCs/>
          <w:spacing w:val="36"/>
          <w:w w:val="80"/>
          <w:position w:val="-1"/>
        </w:rPr>
        <w:t xml:space="preserve">SDPU : </w:t>
      </w:r>
      <w:r w:rsidRPr="00912962">
        <w:rPr>
          <w:bCs/>
          <w:spacing w:val="36"/>
          <w:w w:val="80"/>
          <w:position w:val="-1"/>
          <w:lang w:val="fr-CM"/>
        </w:rPr>
        <w:t>Sous-Détail des Prix Unitaires</w:t>
      </w:r>
    </w:p>
    <w:p w14:paraId="5BDD7EBD" w14:textId="77777777" w:rsidR="00DA55C3" w:rsidRPr="00912962" w:rsidRDefault="00DA55C3" w:rsidP="00DA55C3">
      <w:pPr>
        <w:widowControl w:val="0"/>
        <w:autoSpaceDE w:val="0"/>
        <w:spacing w:after="60" w:line="360" w:lineRule="auto"/>
        <w:ind w:right="-7"/>
        <w:rPr>
          <w:bCs/>
          <w:spacing w:val="36"/>
          <w:w w:val="80"/>
          <w:position w:val="-1"/>
        </w:rPr>
      </w:pPr>
      <w:r w:rsidRPr="00912962">
        <w:rPr>
          <w:bCs/>
          <w:spacing w:val="36"/>
          <w:w w:val="80"/>
          <w:position w:val="-1"/>
        </w:rPr>
        <w:t>CIPM : Commission Interne de Passation des Marchés</w:t>
      </w:r>
    </w:p>
    <w:p w14:paraId="5B53F7F8" w14:textId="77777777" w:rsidR="00DA55C3" w:rsidRPr="00912962" w:rsidRDefault="00DA55C3" w:rsidP="00DA55C3">
      <w:pPr>
        <w:widowControl w:val="0"/>
        <w:autoSpaceDE w:val="0"/>
        <w:spacing w:after="60" w:line="360" w:lineRule="auto"/>
        <w:ind w:right="-7"/>
        <w:rPr>
          <w:bCs/>
          <w:spacing w:val="36"/>
          <w:w w:val="80"/>
          <w:position w:val="-1"/>
        </w:rPr>
      </w:pPr>
      <w:r w:rsidRPr="00912962">
        <w:rPr>
          <w:bCs/>
          <w:spacing w:val="36"/>
          <w:w w:val="80"/>
          <w:position w:val="-1"/>
        </w:rPr>
        <w:t>CCCM : Commission Centrale de Contrôles des Marchés Publics</w:t>
      </w:r>
    </w:p>
    <w:p w14:paraId="3F5CC0BB" w14:textId="77777777" w:rsidR="00DA55C3" w:rsidRPr="00912962" w:rsidRDefault="00DA55C3" w:rsidP="00DA55C3">
      <w:pPr>
        <w:widowControl w:val="0"/>
        <w:autoSpaceDE w:val="0"/>
        <w:spacing w:after="60" w:line="360" w:lineRule="auto"/>
        <w:ind w:right="-7"/>
        <w:rPr>
          <w:bCs/>
          <w:spacing w:val="36"/>
          <w:w w:val="80"/>
          <w:position w:val="-1"/>
        </w:rPr>
      </w:pPr>
      <w:r w:rsidRPr="00912962">
        <w:rPr>
          <w:bCs/>
          <w:spacing w:val="36"/>
          <w:w w:val="80"/>
          <w:position w:val="-1"/>
        </w:rPr>
        <w:t>CSPM : Commission Spéciale de Passation de Marchés Publics</w:t>
      </w:r>
    </w:p>
    <w:p w14:paraId="645AA564" w14:textId="77777777" w:rsidR="00DA55C3" w:rsidRPr="00912962" w:rsidRDefault="00DA55C3" w:rsidP="00DA55C3">
      <w:pPr>
        <w:widowControl w:val="0"/>
        <w:autoSpaceDE w:val="0"/>
        <w:spacing w:after="60" w:line="360" w:lineRule="auto"/>
        <w:ind w:right="-7"/>
        <w:rPr>
          <w:bCs/>
          <w:spacing w:val="36"/>
          <w:w w:val="80"/>
          <w:position w:val="-1"/>
        </w:rPr>
      </w:pPr>
      <w:r w:rsidRPr="00912962">
        <w:rPr>
          <w:bCs/>
          <w:spacing w:val="36"/>
          <w:w w:val="80"/>
          <w:position w:val="-1"/>
        </w:rPr>
        <w:t>CDPM : Commission Départementale de Passation des Marchés Publics</w:t>
      </w:r>
    </w:p>
    <w:p w14:paraId="0487D6E8" w14:textId="77777777" w:rsidR="00DA55C3" w:rsidRPr="00912962" w:rsidRDefault="00DA55C3" w:rsidP="00DA55C3">
      <w:pPr>
        <w:widowControl w:val="0"/>
        <w:autoSpaceDE w:val="0"/>
        <w:spacing w:after="60" w:line="360" w:lineRule="auto"/>
        <w:ind w:left="720" w:right="-7" w:hanging="720"/>
        <w:rPr>
          <w:bCs/>
          <w:spacing w:val="36"/>
          <w:w w:val="80"/>
          <w:position w:val="-1"/>
        </w:rPr>
      </w:pPr>
      <w:r w:rsidRPr="00912962">
        <w:rPr>
          <w:bCs/>
          <w:spacing w:val="36"/>
          <w:w w:val="80"/>
          <w:position w:val="-1"/>
        </w:rPr>
        <w:t>DTAO : Dossier Type d’Appel d’Offres</w:t>
      </w:r>
    </w:p>
    <w:p w14:paraId="6A4C3322" w14:textId="77777777" w:rsidR="00DA55C3" w:rsidRPr="00912962" w:rsidRDefault="00DA55C3" w:rsidP="00DA55C3">
      <w:pPr>
        <w:widowControl w:val="0"/>
        <w:autoSpaceDE w:val="0"/>
        <w:spacing w:after="60" w:line="360" w:lineRule="auto"/>
        <w:ind w:right="-7"/>
        <w:rPr>
          <w:bCs/>
          <w:spacing w:val="36"/>
          <w:w w:val="80"/>
          <w:position w:val="-1"/>
          <w:lang w:val="fr-CM"/>
        </w:rPr>
      </w:pPr>
      <w:r w:rsidRPr="00912962">
        <w:rPr>
          <w:bCs/>
          <w:spacing w:val="36"/>
          <w:w w:val="80"/>
          <w:position w:val="-1"/>
          <w:lang w:val="fr-CM"/>
        </w:rPr>
        <w:t>DAO : Dossier d’Appels d’Offres</w:t>
      </w:r>
    </w:p>
    <w:p w14:paraId="5EDD9DE2" w14:textId="77777777" w:rsidR="001645A3" w:rsidRPr="00912962" w:rsidRDefault="001645A3" w:rsidP="00043FB9">
      <w:pPr>
        <w:widowControl w:val="0"/>
        <w:autoSpaceDE w:val="0"/>
        <w:spacing w:line="360" w:lineRule="auto"/>
        <w:ind w:right="-20"/>
      </w:pPr>
    </w:p>
    <w:p w14:paraId="147FA5BF" w14:textId="77777777" w:rsidR="00DA55C3" w:rsidRPr="00912962" w:rsidRDefault="00DA55C3" w:rsidP="00043FB9">
      <w:pPr>
        <w:widowControl w:val="0"/>
        <w:autoSpaceDE w:val="0"/>
        <w:spacing w:line="360" w:lineRule="auto"/>
        <w:ind w:right="-20"/>
      </w:pPr>
    </w:p>
    <w:p w14:paraId="0DEA29FE" w14:textId="77777777" w:rsidR="00DA55C3" w:rsidRPr="00912962" w:rsidRDefault="00DA55C3" w:rsidP="00043FB9">
      <w:pPr>
        <w:widowControl w:val="0"/>
        <w:autoSpaceDE w:val="0"/>
        <w:spacing w:line="360" w:lineRule="auto"/>
        <w:ind w:right="-20"/>
      </w:pPr>
    </w:p>
    <w:p w14:paraId="693E71FD" w14:textId="77777777" w:rsidR="00DA55C3" w:rsidRPr="00912962" w:rsidRDefault="00DA55C3" w:rsidP="00043FB9">
      <w:pPr>
        <w:widowControl w:val="0"/>
        <w:autoSpaceDE w:val="0"/>
        <w:spacing w:line="360" w:lineRule="auto"/>
        <w:ind w:right="-20"/>
      </w:pPr>
    </w:p>
    <w:p w14:paraId="1552AA20" w14:textId="77777777" w:rsidR="00DA55C3" w:rsidRPr="00912962" w:rsidRDefault="00DA55C3" w:rsidP="00043FB9">
      <w:pPr>
        <w:widowControl w:val="0"/>
        <w:autoSpaceDE w:val="0"/>
        <w:spacing w:line="360" w:lineRule="auto"/>
        <w:ind w:right="-20"/>
      </w:pPr>
    </w:p>
    <w:p w14:paraId="2516CF77" w14:textId="77777777" w:rsidR="00DA55C3" w:rsidRPr="00912962" w:rsidRDefault="00DA55C3" w:rsidP="00043FB9">
      <w:pPr>
        <w:widowControl w:val="0"/>
        <w:autoSpaceDE w:val="0"/>
        <w:spacing w:line="360" w:lineRule="auto"/>
        <w:ind w:right="-20"/>
      </w:pPr>
    </w:p>
    <w:p w14:paraId="64DD1868" w14:textId="77777777" w:rsidR="00DA55C3" w:rsidRPr="00912962" w:rsidRDefault="00DA55C3" w:rsidP="00043FB9">
      <w:pPr>
        <w:widowControl w:val="0"/>
        <w:autoSpaceDE w:val="0"/>
        <w:spacing w:line="360" w:lineRule="auto"/>
        <w:ind w:right="-20"/>
      </w:pPr>
    </w:p>
    <w:p w14:paraId="0325BAB6" w14:textId="77777777" w:rsidR="00DA55C3" w:rsidRPr="00912962" w:rsidRDefault="00DA55C3" w:rsidP="00043FB9">
      <w:pPr>
        <w:widowControl w:val="0"/>
        <w:autoSpaceDE w:val="0"/>
        <w:spacing w:line="360" w:lineRule="auto"/>
        <w:ind w:right="-20"/>
      </w:pPr>
    </w:p>
    <w:p w14:paraId="0039DBC7" w14:textId="77777777" w:rsidR="00DA55C3" w:rsidRPr="00912962" w:rsidRDefault="00DA55C3" w:rsidP="00043FB9">
      <w:pPr>
        <w:widowControl w:val="0"/>
        <w:autoSpaceDE w:val="0"/>
        <w:spacing w:line="360" w:lineRule="auto"/>
        <w:ind w:right="-20"/>
      </w:pPr>
    </w:p>
    <w:p w14:paraId="115FC7CA" w14:textId="77777777" w:rsidR="00DA55C3" w:rsidRPr="00912962" w:rsidRDefault="00DA55C3" w:rsidP="00043FB9">
      <w:pPr>
        <w:widowControl w:val="0"/>
        <w:autoSpaceDE w:val="0"/>
        <w:spacing w:line="360" w:lineRule="auto"/>
        <w:ind w:right="-20"/>
      </w:pPr>
    </w:p>
    <w:p w14:paraId="2C790EF3" w14:textId="77777777" w:rsidR="00DA55C3" w:rsidRPr="00912962" w:rsidRDefault="00DA55C3" w:rsidP="00043FB9">
      <w:pPr>
        <w:widowControl w:val="0"/>
        <w:autoSpaceDE w:val="0"/>
        <w:spacing w:line="360" w:lineRule="auto"/>
        <w:ind w:right="-20"/>
      </w:pPr>
    </w:p>
    <w:p w14:paraId="07EFA865" w14:textId="77777777" w:rsidR="00DA55C3" w:rsidRPr="00912962" w:rsidRDefault="00DA55C3" w:rsidP="00043FB9">
      <w:pPr>
        <w:widowControl w:val="0"/>
        <w:autoSpaceDE w:val="0"/>
        <w:spacing w:line="360" w:lineRule="auto"/>
        <w:ind w:right="-20"/>
      </w:pPr>
    </w:p>
    <w:p w14:paraId="17215510" w14:textId="77777777" w:rsidR="00DA55C3" w:rsidRPr="00912962" w:rsidRDefault="00DA55C3" w:rsidP="00043FB9">
      <w:pPr>
        <w:widowControl w:val="0"/>
        <w:autoSpaceDE w:val="0"/>
        <w:spacing w:line="360" w:lineRule="auto"/>
        <w:ind w:right="-20"/>
      </w:pPr>
    </w:p>
    <w:p w14:paraId="619AA7FD" w14:textId="77777777" w:rsidR="00DA55C3" w:rsidRPr="00912962" w:rsidRDefault="00DA55C3" w:rsidP="00043FB9">
      <w:pPr>
        <w:widowControl w:val="0"/>
        <w:autoSpaceDE w:val="0"/>
        <w:spacing w:line="360" w:lineRule="auto"/>
        <w:ind w:right="-20"/>
      </w:pPr>
    </w:p>
    <w:p w14:paraId="6E334E32" w14:textId="77777777" w:rsidR="00DA55C3" w:rsidRPr="00912962" w:rsidRDefault="00DA55C3" w:rsidP="00043FB9">
      <w:pPr>
        <w:widowControl w:val="0"/>
        <w:autoSpaceDE w:val="0"/>
        <w:spacing w:line="360" w:lineRule="auto"/>
        <w:ind w:right="-20"/>
      </w:pPr>
    </w:p>
    <w:p w14:paraId="13028436" w14:textId="77777777" w:rsidR="00DA55C3" w:rsidRPr="00912962" w:rsidRDefault="00DA55C3" w:rsidP="00043FB9">
      <w:pPr>
        <w:widowControl w:val="0"/>
        <w:autoSpaceDE w:val="0"/>
        <w:spacing w:line="360" w:lineRule="auto"/>
        <w:ind w:right="-20"/>
      </w:pPr>
    </w:p>
    <w:p w14:paraId="4E475535" w14:textId="77777777" w:rsidR="00DA55C3" w:rsidRPr="00912962" w:rsidRDefault="00DA55C3" w:rsidP="00043FB9">
      <w:pPr>
        <w:widowControl w:val="0"/>
        <w:autoSpaceDE w:val="0"/>
        <w:spacing w:line="360" w:lineRule="auto"/>
        <w:ind w:right="-20"/>
      </w:pPr>
    </w:p>
    <w:p w14:paraId="11F04CFD" w14:textId="77777777" w:rsidR="00DA55C3" w:rsidRPr="00912962" w:rsidRDefault="00DA55C3" w:rsidP="00043FB9">
      <w:pPr>
        <w:widowControl w:val="0"/>
        <w:autoSpaceDE w:val="0"/>
        <w:spacing w:line="360" w:lineRule="auto"/>
        <w:ind w:right="-20"/>
      </w:pPr>
    </w:p>
    <w:p w14:paraId="34435DBB" w14:textId="77777777" w:rsidR="00DA55C3" w:rsidRPr="00912962" w:rsidRDefault="00DA55C3" w:rsidP="00043FB9">
      <w:pPr>
        <w:widowControl w:val="0"/>
        <w:autoSpaceDE w:val="0"/>
        <w:spacing w:line="360" w:lineRule="auto"/>
        <w:ind w:right="-20"/>
      </w:pPr>
    </w:p>
    <w:p w14:paraId="2E6539D0" w14:textId="48C37A20" w:rsidR="001645A3" w:rsidRPr="00912962" w:rsidRDefault="001645A3" w:rsidP="00912962">
      <w:pPr>
        <w:pStyle w:val="dtaoTITRE"/>
      </w:pPr>
      <w:r w:rsidRPr="00912962">
        <w:t>Préface</w:t>
      </w:r>
    </w:p>
    <w:p w14:paraId="3166FE9A" w14:textId="7DCFC995" w:rsidR="001645A3" w:rsidRDefault="001645A3" w:rsidP="00912962">
      <w:pPr>
        <w:widowControl w:val="0"/>
        <w:autoSpaceDE w:val="0"/>
        <w:ind w:right="96"/>
        <w:jc w:val="both"/>
        <w:rPr>
          <w:i/>
          <w:iCs/>
        </w:rPr>
      </w:pPr>
      <w:r w:rsidRPr="00912962">
        <w:rPr>
          <w:i/>
          <w:iCs/>
        </w:rPr>
        <w:t>Le présent Dossier d’Appel d’Offres comprend :</w:t>
      </w:r>
    </w:p>
    <w:p w14:paraId="7717EC76" w14:textId="77777777" w:rsidR="00912962" w:rsidRPr="00912962" w:rsidRDefault="00912962" w:rsidP="00912962">
      <w:pPr>
        <w:widowControl w:val="0"/>
        <w:autoSpaceDE w:val="0"/>
        <w:ind w:right="96"/>
        <w:jc w:val="both"/>
        <w:rPr>
          <w:sz w:val="10"/>
          <w:szCs w:val="10"/>
        </w:rPr>
      </w:pPr>
    </w:p>
    <w:tbl>
      <w:tblPr>
        <w:tblW w:w="10065" w:type="dxa"/>
        <w:tblInd w:w="-142" w:type="dxa"/>
        <w:tblLayout w:type="fixed"/>
        <w:tblCellMar>
          <w:left w:w="10" w:type="dxa"/>
          <w:right w:w="10" w:type="dxa"/>
        </w:tblCellMar>
        <w:tblLook w:val="0000" w:firstRow="0" w:lastRow="0" w:firstColumn="0" w:lastColumn="0" w:noHBand="0" w:noVBand="0"/>
      </w:tblPr>
      <w:tblGrid>
        <w:gridCol w:w="1276"/>
        <w:gridCol w:w="142"/>
        <w:gridCol w:w="283"/>
        <w:gridCol w:w="142"/>
        <w:gridCol w:w="8222"/>
      </w:tblGrid>
      <w:tr w:rsidR="001645A3" w:rsidRPr="00912962" w14:paraId="25BB15F6" w14:textId="77777777" w:rsidTr="00187E0D">
        <w:trPr>
          <w:trHeight w:val="571"/>
        </w:trPr>
        <w:tc>
          <w:tcPr>
            <w:tcW w:w="1418" w:type="dxa"/>
            <w:gridSpan w:val="2"/>
            <w:shd w:val="clear" w:color="auto" w:fill="auto"/>
            <w:tcMar>
              <w:top w:w="0" w:type="dxa"/>
              <w:left w:w="0" w:type="dxa"/>
              <w:bottom w:w="0" w:type="dxa"/>
              <w:right w:w="0" w:type="dxa"/>
            </w:tcMar>
          </w:tcPr>
          <w:p w14:paraId="7A25C359" w14:textId="22DF2314" w:rsidR="001645A3" w:rsidRPr="00912962" w:rsidRDefault="001645A3" w:rsidP="00912962">
            <w:pPr>
              <w:widowControl w:val="0"/>
              <w:autoSpaceDE w:val="0"/>
              <w:ind w:right="-20"/>
            </w:pPr>
            <w:r w:rsidRPr="00912962">
              <w:rPr>
                <w:i/>
                <w:iCs/>
              </w:rPr>
              <w:t>Pièce</w:t>
            </w:r>
            <w:r w:rsidR="00187E0D" w:rsidRPr="00912962">
              <w:rPr>
                <w:i/>
                <w:iCs/>
              </w:rPr>
              <w:t xml:space="preserve"> </w:t>
            </w:r>
            <w:r w:rsidRPr="00912962">
              <w:rPr>
                <w:i/>
                <w:iCs/>
              </w:rPr>
              <w:t>n°</w:t>
            </w:r>
            <w:r w:rsidRPr="00912962">
              <w:rPr>
                <w:i/>
                <w:iCs/>
                <w:spacing w:val="8"/>
              </w:rPr>
              <w:t xml:space="preserve"> 1 :</w:t>
            </w:r>
          </w:p>
        </w:tc>
        <w:tc>
          <w:tcPr>
            <w:tcW w:w="425" w:type="dxa"/>
            <w:gridSpan w:val="2"/>
            <w:shd w:val="clear" w:color="auto" w:fill="auto"/>
            <w:tcMar>
              <w:top w:w="0" w:type="dxa"/>
              <w:left w:w="0" w:type="dxa"/>
              <w:bottom w:w="0" w:type="dxa"/>
              <w:right w:w="0" w:type="dxa"/>
            </w:tcMar>
          </w:tcPr>
          <w:p w14:paraId="15C417A8" w14:textId="77777777" w:rsidR="001645A3" w:rsidRPr="00912962" w:rsidRDefault="001645A3" w:rsidP="00912962">
            <w:pPr>
              <w:widowControl w:val="0"/>
              <w:autoSpaceDE w:val="0"/>
              <w:ind w:left="55" w:right="-20"/>
            </w:pPr>
          </w:p>
        </w:tc>
        <w:tc>
          <w:tcPr>
            <w:tcW w:w="8222" w:type="dxa"/>
            <w:shd w:val="clear" w:color="auto" w:fill="auto"/>
            <w:tcMar>
              <w:top w:w="0" w:type="dxa"/>
              <w:left w:w="0" w:type="dxa"/>
              <w:bottom w:w="0" w:type="dxa"/>
              <w:right w:w="0" w:type="dxa"/>
            </w:tcMar>
          </w:tcPr>
          <w:p w14:paraId="1ECC5848" w14:textId="77777777" w:rsidR="001645A3" w:rsidRPr="00912962" w:rsidRDefault="001645A3" w:rsidP="00912962">
            <w:pPr>
              <w:widowControl w:val="0"/>
              <w:autoSpaceDE w:val="0"/>
              <w:jc w:val="both"/>
              <w:rPr>
                <w:i/>
                <w:iCs/>
              </w:rPr>
            </w:pPr>
            <w:r w:rsidRPr="00912962">
              <w:rPr>
                <w:i/>
                <w:iCs/>
              </w:rPr>
              <w:t>L'Avis d'Appel d'Offres (AAO) rédigé en français et en anglais;</w:t>
            </w:r>
          </w:p>
          <w:p w14:paraId="20638A3D" w14:textId="77777777" w:rsidR="001645A3" w:rsidRPr="00912962" w:rsidRDefault="001645A3" w:rsidP="00912962">
            <w:pPr>
              <w:widowControl w:val="0"/>
              <w:tabs>
                <w:tab w:val="left" w:pos="1660"/>
              </w:tabs>
              <w:autoSpaceDE w:val="0"/>
              <w:ind w:left="114" w:right="-251"/>
            </w:pPr>
          </w:p>
        </w:tc>
      </w:tr>
      <w:tr w:rsidR="001645A3" w:rsidRPr="00912962" w14:paraId="3FC8B341" w14:textId="77777777" w:rsidTr="00187E0D">
        <w:trPr>
          <w:trHeight w:val="706"/>
        </w:trPr>
        <w:tc>
          <w:tcPr>
            <w:tcW w:w="1418" w:type="dxa"/>
            <w:gridSpan w:val="2"/>
            <w:shd w:val="clear" w:color="auto" w:fill="auto"/>
            <w:tcMar>
              <w:top w:w="0" w:type="dxa"/>
              <w:left w:w="0" w:type="dxa"/>
              <w:bottom w:w="0" w:type="dxa"/>
              <w:right w:w="0" w:type="dxa"/>
            </w:tcMar>
          </w:tcPr>
          <w:p w14:paraId="15464301" w14:textId="65518A2F" w:rsidR="001645A3" w:rsidRPr="00912962" w:rsidRDefault="001645A3" w:rsidP="00912962">
            <w:pPr>
              <w:widowControl w:val="0"/>
              <w:autoSpaceDE w:val="0"/>
              <w:ind w:right="-20"/>
            </w:pPr>
            <w:r w:rsidRPr="00912962">
              <w:rPr>
                <w:i/>
                <w:iCs/>
              </w:rPr>
              <w:t>Pièce</w:t>
            </w:r>
            <w:r w:rsidR="00187E0D" w:rsidRPr="00912962">
              <w:rPr>
                <w:i/>
                <w:iCs/>
              </w:rPr>
              <w:t xml:space="preserve"> </w:t>
            </w:r>
            <w:r w:rsidRPr="00912962">
              <w:rPr>
                <w:i/>
                <w:iCs/>
              </w:rPr>
              <w:t>n°</w:t>
            </w:r>
            <w:r w:rsidRPr="00912962">
              <w:rPr>
                <w:i/>
                <w:iCs/>
                <w:spacing w:val="8"/>
              </w:rPr>
              <w:t xml:space="preserve"> 2 :</w:t>
            </w:r>
          </w:p>
        </w:tc>
        <w:tc>
          <w:tcPr>
            <w:tcW w:w="425" w:type="dxa"/>
            <w:gridSpan w:val="2"/>
            <w:shd w:val="clear" w:color="auto" w:fill="auto"/>
            <w:tcMar>
              <w:top w:w="0" w:type="dxa"/>
              <w:left w:w="0" w:type="dxa"/>
              <w:bottom w:w="0" w:type="dxa"/>
              <w:right w:w="0" w:type="dxa"/>
            </w:tcMar>
          </w:tcPr>
          <w:p w14:paraId="43853F86" w14:textId="77777777" w:rsidR="001645A3" w:rsidRPr="00912962" w:rsidRDefault="001645A3" w:rsidP="00912962">
            <w:pPr>
              <w:widowControl w:val="0"/>
              <w:autoSpaceDE w:val="0"/>
              <w:ind w:left="55" w:right="-20"/>
            </w:pPr>
          </w:p>
        </w:tc>
        <w:tc>
          <w:tcPr>
            <w:tcW w:w="8222" w:type="dxa"/>
            <w:shd w:val="clear" w:color="auto" w:fill="auto"/>
            <w:tcMar>
              <w:top w:w="0" w:type="dxa"/>
              <w:left w:w="0" w:type="dxa"/>
              <w:bottom w:w="0" w:type="dxa"/>
              <w:right w:w="0" w:type="dxa"/>
            </w:tcMar>
          </w:tcPr>
          <w:p w14:paraId="69E2E06D" w14:textId="77777777" w:rsidR="001645A3" w:rsidRPr="00912962" w:rsidRDefault="001645A3" w:rsidP="00912962">
            <w:pPr>
              <w:widowControl w:val="0"/>
              <w:autoSpaceDE w:val="0"/>
              <w:ind w:left="88" w:right="-20"/>
            </w:pPr>
            <w:r w:rsidRPr="00912962">
              <w:rPr>
                <w:i/>
                <w:iCs/>
              </w:rPr>
              <w:t>Le Règlement Général de l'Appel d'Offres (RGAO) qui comprend les clauses types à ne pas modifier ;</w:t>
            </w:r>
          </w:p>
        </w:tc>
      </w:tr>
      <w:tr w:rsidR="001645A3" w:rsidRPr="00912962" w14:paraId="6B199B83" w14:textId="77777777" w:rsidTr="00187E0D">
        <w:trPr>
          <w:trHeight w:val="1000"/>
        </w:trPr>
        <w:tc>
          <w:tcPr>
            <w:tcW w:w="1418" w:type="dxa"/>
            <w:gridSpan w:val="2"/>
            <w:shd w:val="clear" w:color="auto" w:fill="auto"/>
            <w:tcMar>
              <w:top w:w="0" w:type="dxa"/>
              <w:left w:w="0" w:type="dxa"/>
              <w:bottom w:w="0" w:type="dxa"/>
              <w:right w:w="0" w:type="dxa"/>
            </w:tcMar>
          </w:tcPr>
          <w:p w14:paraId="11918F8B" w14:textId="77777777" w:rsidR="001645A3" w:rsidRPr="00912962" w:rsidRDefault="001645A3" w:rsidP="00912962">
            <w:pPr>
              <w:widowControl w:val="0"/>
              <w:autoSpaceDE w:val="0"/>
              <w:ind w:right="-20"/>
            </w:pPr>
            <w:r w:rsidRPr="00912962">
              <w:rPr>
                <w:i/>
                <w:iCs/>
              </w:rPr>
              <w:t>Pièce n°</w:t>
            </w:r>
            <w:r w:rsidRPr="00912962">
              <w:rPr>
                <w:i/>
                <w:iCs/>
                <w:spacing w:val="8"/>
              </w:rPr>
              <w:t xml:space="preserve"> 3 :</w:t>
            </w:r>
          </w:p>
        </w:tc>
        <w:tc>
          <w:tcPr>
            <w:tcW w:w="425" w:type="dxa"/>
            <w:gridSpan w:val="2"/>
            <w:shd w:val="clear" w:color="auto" w:fill="auto"/>
            <w:tcMar>
              <w:top w:w="0" w:type="dxa"/>
              <w:left w:w="0" w:type="dxa"/>
              <w:bottom w:w="0" w:type="dxa"/>
              <w:right w:w="0" w:type="dxa"/>
            </w:tcMar>
          </w:tcPr>
          <w:p w14:paraId="183C938D" w14:textId="77777777" w:rsidR="001645A3" w:rsidRPr="00912962" w:rsidRDefault="001645A3" w:rsidP="00912962">
            <w:pPr>
              <w:widowControl w:val="0"/>
              <w:autoSpaceDE w:val="0"/>
              <w:ind w:left="55" w:right="-20"/>
              <w:rPr>
                <w:i/>
                <w:iCs/>
              </w:rPr>
            </w:pPr>
          </w:p>
        </w:tc>
        <w:tc>
          <w:tcPr>
            <w:tcW w:w="8222" w:type="dxa"/>
            <w:shd w:val="clear" w:color="auto" w:fill="auto"/>
            <w:tcMar>
              <w:top w:w="0" w:type="dxa"/>
              <w:left w:w="0" w:type="dxa"/>
              <w:bottom w:w="0" w:type="dxa"/>
              <w:right w:w="0" w:type="dxa"/>
            </w:tcMar>
          </w:tcPr>
          <w:p w14:paraId="66F549B5" w14:textId="77777777" w:rsidR="001645A3" w:rsidRPr="00912962" w:rsidRDefault="001645A3" w:rsidP="00912962">
            <w:pPr>
              <w:widowControl w:val="0"/>
              <w:autoSpaceDE w:val="0"/>
              <w:ind w:left="88" w:right="-20"/>
            </w:pPr>
            <w:r w:rsidRPr="00912962">
              <w:rPr>
                <w:i/>
                <w:iCs/>
                <w:spacing w:val="21"/>
              </w:rPr>
              <w:t>Le</w:t>
            </w:r>
            <w:r w:rsidRPr="00912962">
              <w:rPr>
                <w:i/>
                <w:iCs/>
              </w:rPr>
              <w:t xml:space="preserve"> Règlement Particulier de l’Appel d’Offres (RPAO) contenant les dispositions de la pièce n°2 qui doivent être complétées ou précisées dans le cadre de l’appel d’offres concerné ;</w:t>
            </w:r>
          </w:p>
        </w:tc>
      </w:tr>
      <w:tr w:rsidR="001645A3" w:rsidRPr="00912962" w14:paraId="0A74695B" w14:textId="77777777" w:rsidTr="00187E0D">
        <w:trPr>
          <w:trHeight w:val="842"/>
        </w:trPr>
        <w:tc>
          <w:tcPr>
            <w:tcW w:w="1418" w:type="dxa"/>
            <w:gridSpan w:val="2"/>
            <w:shd w:val="clear" w:color="auto" w:fill="auto"/>
            <w:tcMar>
              <w:top w:w="0" w:type="dxa"/>
              <w:left w:w="0" w:type="dxa"/>
              <w:bottom w:w="0" w:type="dxa"/>
              <w:right w:w="0" w:type="dxa"/>
            </w:tcMar>
          </w:tcPr>
          <w:p w14:paraId="506FECF8" w14:textId="77777777" w:rsidR="001645A3" w:rsidRPr="00912962" w:rsidRDefault="001645A3" w:rsidP="00912962">
            <w:pPr>
              <w:widowControl w:val="0"/>
              <w:autoSpaceDE w:val="0"/>
              <w:ind w:right="-20"/>
              <w:rPr>
                <w:i/>
                <w:iCs/>
              </w:rPr>
            </w:pPr>
            <w:r w:rsidRPr="00912962">
              <w:rPr>
                <w:i/>
                <w:iCs/>
              </w:rPr>
              <w:t>Pièce n° 4 :</w:t>
            </w:r>
          </w:p>
        </w:tc>
        <w:tc>
          <w:tcPr>
            <w:tcW w:w="425" w:type="dxa"/>
            <w:gridSpan w:val="2"/>
            <w:shd w:val="clear" w:color="auto" w:fill="auto"/>
            <w:tcMar>
              <w:top w:w="0" w:type="dxa"/>
              <w:left w:w="0" w:type="dxa"/>
              <w:bottom w:w="0" w:type="dxa"/>
              <w:right w:w="0" w:type="dxa"/>
            </w:tcMar>
          </w:tcPr>
          <w:p w14:paraId="70E2D403" w14:textId="77777777" w:rsidR="001645A3" w:rsidRPr="00912962" w:rsidRDefault="001645A3" w:rsidP="00912962">
            <w:pPr>
              <w:widowControl w:val="0"/>
              <w:autoSpaceDE w:val="0"/>
              <w:ind w:left="55" w:right="-20"/>
              <w:rPr>
                <w:i/>
                <w:iCs/>
              </w:rPr>
            </w:pPr>
          </w:p>
        </w:tc>
        <w:tc>
          <w:tcPr>
            <w:tcW w:w="8222" w:type="dxa"/>
            <w:shd w:val="clear" w:color="auto" w:fill="auto"/>
            <w:tcMar>
              <w:top w:w="0" w:type="dxa"/>
              <w:left w:w="0" w:type="dxa"/>
              <w:bottom w:w="0" w:type="dxa"/>
              <w:right w:w="0" w:type="dxa"/>
            </w:tcMar>
          </w:tcPr>
          <w:p w14:paraId="48EC62D6" w14:textId="77777777" w:rsidR="001645A3" w:rsidRPr="00912962" w:rsidRDefault="001645A3" w:rsidP="00912962">
            <w:pPr>
              <w:widowControl w:val="0"/>
              <w:autoSpaceDE w:val="0"/>
              <w:jc w:val="both"/>
            </w:pPr>
            <w:r w:rsidRPr="00912962">
              <w:rPr>
                <w:i/>
                <w:iCs/>
              </w:rPr>
              <w:t>Le Cahier des Clauses Administratives Particulières (CCAP) qui traite de</w:t>
            </w:r>
          </w:p>
          <w:p w14:paraId="2F988D60" w14:textId="77777777" w:rsidR="001645A3" w:rsidRPr="00912962" w:rsidRDefault="001645A3" w:rsidP="00912962">
            <w:pPr>
              <w:widowControl w:val="0"/>
              <w:autoSpaceDE w:val="0"/>
              <w:ind w:left="88" w:right="-20"/>
            </w:pPr>
            <w:r w:rsidRPr="00912962">
              <w:rPr>
                <w:i/>
                <w:iCs/>
              </w:rPr>
              <w:t>l’exécution du marché et des paiements y afférents ;</w:t>
            </w:r>
          </w:p>
        </w:tc>
      </w:tr>
      <w:tr w:rsidR="001645A3" w:rsidRPr="00912962" w14:paraId="797A3A36" w14:textId="77777777" w:rsidTr="00187E0D">
        <w:trPr>
          <w:trHeight w:val="573"/>
        </w:trPr>
        <w:tc>
          <w:tcPr>
            <w:tcW w:w="1418" w:type="dxa"/>
            <w:gridSpan w:val="2"/>
            <w:shd w:val="clear" w:color="auto" w:fill="auto"/>
            <w:tcMar>
              <w:top w:w="0" w:type="dxa"/>
              <w:left w:w="0" w:type="dxa"/>
              <w:bottom w:w="0" w:type="dxa"/>
              <w:right w:w="0" w:type="dxa"/>
            </w:tcMar>
          </w:tcPr>
          <w:p w14:paraId="2EFA747E" w14:textId="77777777" w:rsidR="001645A3" w:rsidRPr="00912962" w:rsidRDefault="001645A3" w:rsidP="00912962">
            <w:pPr>
              <w:widowControl w:val="0"/>
              <w:autoSpaceDE w:val="0"/>
              <w:ind w:right="-20"/>
              <w:rPr>
                <w:i/>
                <w:iCs/>
              </w:rPr>
            </w:pPr>
            <w:r w:rsidRPr="00912962">
              <w:rPr>
                <w:i/>
                <w:iCs/>
              </w:rPr>
              <w:t>Pièce n°5 :</w:t>
            </w:r>
          </w:p>
        </w:tc>
        <w:tc>
          <w:tcPr>
            <w:tcW w:w="425" w:type="dxa"/>
            <w:gridSpan w:val="2"/>
            <w:shd w:val="clear" w:color="auto" w:fill="auto"/>
            <w:tcMar>
              <w:top w:w="0" w:type="dxa"/>
              <w:left w:w="0" w:type="dxa"/>
              <w:bottom w:w="0" w:type="dxa"/>
              <w:right w:w="0" w:type="dxa"/>
            </w:tcMar>
          </w:tcPr>
          <w:p w14:paraId="5953D499" w14:textId="77777777" w:rsidR="001645A3" w:rsidRPr="00912962" w:rsidRDefault="001645A3" w:rsidP="00912962">
            <w:pPr>
              <w:widowControl w:val="0"/>
              <w:autoSpaceDE w:val="0"/>
              <w:ind w:left="55" w:right="-20"/>
              <w:rPr>
                <w:i/>
                <w:iCs/>
              </w:rPr>
            </w:pPr>
          </w:p>
        </w:tc>
        <w:tc>
          <w:tcPr>
            <w:tcW w:w="8222" w:type="dxa"/>
            <w:shd w:val="clear" w:color="auto" w:fill="auto"/>
            <w:tcMar>
              <w:top w:w="0" w:type="dxa"/>
              <w:left w:w="0" w:type="dxa"/>
              <w:bottom w:w="0" w:type="dxa"/>
              <w:right w:w="0" w:type="dxa"/>
            </w:tcMar>
          </w:tcPr>
          <w:p w14:paraId="000FCEB9" w14:textId="77777777" w:rsidR="001645A3" w:rsidRPr="00912962" w:rsidRDefault="001645A3" w:rsidP="00912962">
            <w:pPr>
              <w:widowControl w:val="0"/>
              <w:tabs>
                <w:tab w:val="left" w:pos="1660"/>
              </w:tabs>
              <w:autoSpaceDE w:val="0"/>
              <w:ind w:left="142" w:right="-251" w:hanging="28"/>
              <w:jc w:val="both"/>
            </w:pPr>
            <w:r w:rsidRPr="00912962">
              <w:rPr>
                <w:i/>
                <w:iCs/>
              </w:rPr>
              <w:t>Le Descriptif de la fourniture</w:t>
            </w:r>
            <w:r w:rsidRPr="00912962">
              <w:rPr>
                <w:i/>
                <w:iCs/>
                <w:spacing w:val="29"/>
              </w:rPr>
              <w:t xml:space="preserve"> comprenant les spécifications techniques</w:t>
            </w:r>
            <w:r w:rsidRPr="00912962">
              <w:rPr>
                <w:i/>
                <w:iCs/>
              </w:rPr>
              <w:t>;</w:t>
            </w:r>
          </w:p>
        </w:tc>
      </w:tr>
      <w:tr w:rsidR="001645A3" w:rsidRPr="00912962" w14:paraId="7AAFCA03" w14:textId="77777777" w:rsidTr="00187E0D">
        <w:trPr>
          <w:trHeight w:val="567"/>
        </w:trPr>
        <w:tc>
          <w:tcPr>
            <w:tcW w:w="1276" w:type="dxa"/>
            <w:shd w:val="clear" w:color="auto" w:fill="auto"/>
            <w:tcMar>
              <w:top w:w="0" w:type="dxa"/>
              <w:left w:w="0" w:type="dxa"/>
              <w:bottom w:w="0" w:type="dxa"/>
              <w:right w:w="0" w:type="dxa"/>
            </w:tcMar>
          </w:tcPr>
          <w:p w14:paraId="611833DC" w14:textId="77777777" w:rsidR="001645A3" w:rsidRPr="00912962" w:rsidRDefault="001645A3" w:rsidP="00912962">
            <w:pPr>
              <w:widowControl w:val="0"/>
              <w:autoSpaceDE w:val="0"/>
              <w:ind w:right="-20"/>
            </w:pPr>
            <w:r w:rsidRPr="00912962">
              <w:rPr>
                <w:i/>
                <w:iCs/>
              </w:rPr>
              <w:t>Piècen°6 :</w:t>
            </w:r>
          </w:p>
        </w:tc>
        <w:tc>
          <w:tcPr>
            <w:tcW w:w="425" w:type="dxa"/>
            <w:gridSpan w:val="2"/>
            <w:shd w:val="clear" w:color="auto" w:fill="auto"/>
            <w:tcMar>
              <w:top w:w="0" w:type="dxa"/>
              <w:left w:w="0" w:type="dxa"/>
              <w:bottom w:w="0" w:type="dxa"/>
              <w:right w:w="0" w:type="dxa"/>
            </w:tcMar>
          </w:tcPr>
          <w:p w14:paraId="788A6B57" w14:textId="77777777" w:rsidR="001645A3" w:rsidRPr="00912962" w:rsidRDefault="001645A3" w:rsidP="00912962">
            <w:pPr>
              <w:widowControl w:val="0"/>
              <w:autoSpaceDE w:val="0"/>
              <w:ind w:left="55" w:right="-20"/>
            </w:pPr>
          </w:p>
        </w:tc>
        <w:tc>
          <w:tcPr>
            <w:tcW w:w="8364" w:type="dxa"/>
            <w:gridSpan w:val="2"/>
            <w:shd w:val="clear" w:color="auto" w:fill="auto"/>
            <w:tcMar>
              <w:top w:w="0" w:type="dxa"/>
              <w:left w:w="0" w:type="dxa"/>
              <w:bottom w:w="0" w:type="dxa"/>
              <w:right w:w="0" w:type="dxa"/>
            </w:tcMar>
          </w:tcPr>
          <w:p w14:paraId="7144E270" w14:textId="77777777" w:rsidR="001645A3" w:rsidRPr="00912962" w:rsidRDefault="001645A3" w:rsidP="00912962">
            <w:pPr>
              <w:widowControl w:val="0"/>
              <w:autoSpaceDE w:val="0"/>
              <w:ind w:left="284" w:right="-20"/>
            </w:pPr>
            <w:r w:rsidRPr="00912962">
              <w:rPr>
                <w:i/>
                <w:iCs/>
              </w:rPr>
              <w:t>Le cadre du Bordereau des prix unitaires et/ou forfaitaires;</w:t>
            </w:r>
          </w:p>
        </w:tc>
      </w:tr>
      <w:tr w:rsidR="001645A3" w:rsidRPr="00912962" w14:paraId="15B1B26E" w14:textId="77777777" w:rsidTr="00187E0D">
        <w:trPr>
          <w:trHeight w:val="575"/>
        </w:trPr>
        <w:tc>
          <w:tcPr>
            <w:tcW w:w="1276" w:type="dxa"/>
            <w:shd w:val="clear" w:color="auto" w:fill="auto"/>
            <w:tcMar>
              <w:top w:w="0" w:type="dxa"/>
              <w:left w:w="0" w:type="dxa"/>
              <w:bottom w:w="0" w:type="dxa"/>
              <w:right w:w="0" w:type="dxa"/>
            </w:tcMar>
          </w:tcPr>
          <w:p w14:paraId="44E5C183" w14:textId="77777777" w:rsidR="001645A3" w:rsidRPr="00912962" w:rsidRDefault="001645A3" w:rsidP="00912962">
            <w:pPr>
              <w:widowControl w:val="0"/>
              <w:autoSpaceDE w:val="0"/>
              <w:ind w:right="-20"/>
            </w:pPr>
            <w:r w:rsidRPr="00912962">
              <w:rPr>
                <w:i/>
                <w:iCs/>
              </w:rPr>
              <w:t>Piècen°7 :</w:t>
            </w:r>
          </w:p>
        </w:tc>
        <w:tc>
          <w:tcPr>
            <w:tcW w:w="425" w:type="dxa"/>
            <w:gridSpan w:val="2"/>
            <w:shd w:val="clear" w:color="auto" w:fill="auto"/>
            <w:tcMar>
              <w:top w:w="0" w:type="dxa"/>
              <w:left w:w="0" w:type="dxa"/>
              <w:bottom w:w="0" w:type="dxa"/>
              <w:right w:w="0" w:type="dxa"/>
            </w:tcMar>
          </w:tcPr>
          <w:p w14:paraId="3D3D9223" w14:textId="77777777" w:rsidR="001645A3" w:rsidRPr="00912962" w:rsidRDefault="001645A3" w:rsidP="00912962">
            <w:pPr>
              <w:widowControl w:val="0"/>
              <w:autoSpaceDE w:val="0"/>
              <w:ind w:left="55" w:right="-20"/>
            </w:pPr>
          </w:p>
        </w:tc>
        <w:tc>
          <w:tcPr>
            <w:tcW w:w="8364" w:type="dxa"/>
            <w:gridSpan w:val="2"/>
            <w:shd w:val="clear" w:color="auto" w:fill="auto"/>
            <w:tcMar>
              <w:top w:w="0" w:type="dxa"/>
              <w:left w:w="0" w:type="dxa"/>
              <w:bottom w:w="0" w:type="dxa"/>
              <w:right w:w="0" w:type="dxa"/>
            </w:tcMar>
          </w:tcPr>
          <w:p w14:paraId="7E1C107E" w14:textId="77777777" w:rsidR="001645A3" w:rsidRPr="00912962" w:rsidRDefault="001645A3" w:rsidP="00912962">
            <w:pPr>
              <w:widowControl w:val="0"/>
              <w:autoSpaceDE w:val="0"/>
              <w:jc w:val="both"/>
            </w:pPr>
            <w:r w:rsidRPr="00912962">
              <w:rPr>
                <w:i/>
                <w:iCs/>
              </w:rPr>
              <w:t>Le</w:t>
            </w:r>
            <w:r w:rsidRPr="00912962">
              <w:rPr>
                <w:i/>
                <w:iCs/>
                <w:spacing w:val="8"/>
              </w:rPr>
              <w:t xml:space="preserve"> cadre du </w:t>
            </w:r>
            <w:r w:rsidRPr="00912962">
              <w:rPr>
                <w:i/>
                <w:iCs/>
              </w:rPr>
              <w:t>détail quantitatif et estimatif ;</w:t>
            </w:r>
          </w:p>
        </w:tc>
      </w:tr>
      <w:tr w:rsidR="001645A3" w:rsidRPr="00912962" w14:paraId="2C538E38" w14:textId="77777777" w:rsidTr="00187E0D">
        <w:trPr>
          <w:trHeight w:val="697"/>
        </w:trPr>
        <w:tc>
          <w:tcPr>
            <w:tcW w:w="1276" w:type="dxa"/>
            <w:shd w:val="clear" w:color="auto" w:fill="auto"/>
            <w:tcMar>
              <w:top w:w="0" w:type="dxa"/>
              <w:left w:w="0" w:type="dxa"/>
              <w:bottom w:w="0" w:type="dxa"/>
              <w:right w:w="0" w:type="dxa"/>
            </w:tcMar>
          </w:tcPr>
          <w:p w14:paraId="5D16D4CA" w14:textId="77777777" w:rsidR="001645A3" w:rsidRPr="00912962" w:rsidRDefault="001645A3" w:rsidP="00912962">
            <w:pPr>
              <w:widowControl w:val="0"/>
              <w:autoSpaceDE w:val="0"/>
              <w:ind w:right="-20"/>
            </w:pPr>
            <w:r w:rsidRPr="00912962">
              <w:rPr>
                <w:i/>
                <w:iCs/>
              </w:rPr>
              <w:t>Pièce n°</w:t>
            </w:r>
            <w:r w:rsidRPr="00912962">
              <w:rPr>
                <w:i/>
                <w:iCs/>
                <w:spacing w:val="8"/>
              </w:rPr>
              <w:t xml:space="preserve"> 8 :</w:t>
            </w:r>
          </w:p>
        </w:tc>
        <w:tc>
          <w:tcPr>
            <w:tcW w:w="425" w:type="dxa"/>
            <w:gridSpan w:val="2"/>
            <w:shd w:val="clear" w:color="auto" w:fill="auto"/>
            <w:tcMar>
              <w:top w:w="0" w:type="dxa"/>
              <w:left w:w="0" w:type="dxa"/>
              <w:bottom w:w="0" w:type="dxa"/>
              <w:right w:w="0" w:type="dxa"/>
            </w:tcMar>
          </w:tcPr>
          <w:p w14:paraId="4FEE3760" w14:textId="77777777" w:rsidR="001645A3" w:rsidRPr="00912962" w:rsidRDefault="001645A3" w:rsidP="00912962">
            <w:pPr>
              <w:widowControl w:val="0"/>
              <w:autoSpaceDE w:val="0"/>
              <w:ind w:left="55" w:right="-20"/>
            </w:pPr>
          </w:p>
        </w:tc>
        <w:tc>
          <w:tcPr>
            <w:tcW w:w="8364" w:type="dxa"/>
            <w:gridSpan w:val="2"/>
            <w:shd w:val="clear" w:color="auto" w:fill="auto"/>
            <w:tcMar>
              <w:top w:w="0" w:type="dxa"/>
              <w:left w:w="0" w:type="dxa"/>
              <w:bottom w:w="0" w:type="dxa"/>
              <w:right w:w="0" w:type="dxa"/>
            </w:tcMar>
          </w:tcPr>
          <w:p w14:paraId="00CF5098" w14:textId="77777777" w:rsidR="001645A3" w:rsidRPr="00912962" w:rsidRDefault="001645A3" w:rsidP="00912962">
            <w:pPr>
              <w:widowControl w:val="0"/>
              <w:autoSpaceDE w:val="0"/>
              <w:ind w:left="284" w:right="-20"/>
            </w:pPr>
            <w:r w:rsidRPr="00912962">
              <w:rPr>
                <w:i/>
                <w:iCs/>
              </w:rPr>
              <w:t>Le</w:t>
            </w:r>
            <w:r w:rsidRPr="00912962">
              <w:rPr>
                <w:i/>
                <w:iCs/>
                <w:spacing w:val="8"/>
              </w:rPr>
              <w:t xml:space="preserve"> cadre du </w:t>
            </w:r>
            <w:r w:rsidRPr="00912962">
              <w:rPr>
                <w:i/>
                <w:iCs/>
              </w:rPr>
              <w:t>sous-détail des prix unitaires et/ou  de la décomposition des prix forfaitaires;</w:t>
            </w:r>
          </w:p>
        </w:tc>
      </w:tr>
      <w:tr w:rsidR="001645A3" w:rsidRPr="00912962" w14:paraId="23563094" w14:textId="77777777" w:rsidTr="00187E0D">
        <w:trPr>
          <w:trHeight w:val="565"/>
        </w:trPr>
        <w:tc>
          <w:tcPr>
            <w:tcW w:w="1276" w:type="dxa"/>
            <w:shd w:val="clear" w:color="auto" w:fill="auto"/>
            <w:tcMar>
              <w:top w:w="0" w:type="dxa"/>
              <w:left w:w="0" w:type="dxa"/>
              <w:bottom w:w="0" w:type="dxa"/>
              <w:right w:w="0" w:type="dxa"/>
            </w:tcMar>
          </w:tcPr>
          <w:p w14:paraId="1C83BA43" w14:textId="77777777" w:rsidR="001645A3" w:rsidRPr="00912962" w:rsidRDefault="001645A3" w:rsidP="00912962">
            <w:pPr>
              <w:widowControl w:val="0"/>
              <w:autoSpaceDE w:val="0"/>
              <w:ind w:right="-20"/>
            </w:pPr>
            <w:r w:rsidRPr="00912962">
              <w:rPr>
                <w:i/>
                <w:iCs/>
              </w:rPr>
              <w:t>Pièce</w:t>
            </w:r>
            <w:r w:rsidRPr="00912962">
              <w:rPr>
                <w:i/>
                <w:iCs/>
                <w:spacing w:val="8"/>
              </w:rPr>
              <w:t xml:space="preserve"> n°9 :</w:t>
            </w:r>
          </w:p>
        </w:tc>
        <w:tc>
          <w:tcPr>
            <w:tcW w:w="425" w:type="dxa"/>
            <w:gridSpan w:val="2"/>
            <w:shd w:val="clear" w:color="auto" w:fill="auto"/>
            <w:tcMar>
              <w:top w:w="0" w:type="dxa"/>
              <w:left w:w="0" w:type="dxa"/>
              <w:bottom w:w="0" w:type="dxa"/>
              <w:right w:w="0" w:type="dxa"/>
            </w:tcMar>
          </w:tcPr>
          <w:p w14:paraId="048D5900" w14:textId="77777777" w:rsidR="001645A3" w:rsidRPr="00912962" w:rsidRDefault="001645A3" w:rsidP="00912962">
            <w:pPr>
              <w:widowControl w:val="0"/>
              <w:autoSpaceDE w:val="0"/>
              <w:ind w:left="55" w:right="-20"/>
            </w:pPr>
          </w:p>
        </w:tc>
        <w:tc>
          <w:tcPr>
            <w:tcW w:w="8364" w:type="dxa"/>
            <w:gridSpan w:val="2"/>
            <w:shd w:val="clear" w:color="auto" w:fill="auto"/>
            <w:tcMar>
              <w:top w:w="0" w:type="dxa"/>
              <w:left w:w="0" w:type="dxa"/>
              <w:bottom w:w="0" w:type="dxa"/>
              <w:right w:w="0" w:type="dxa"/>
            </w:tcMar>
          </w:tcPr>
          <w:p w14:paraId="3D9BF6C1" w14:textId="77777777" w:rsidR="001645A3" w:rsidRPr="00912962" w:rsidRDefault="001645A3" w:rsidP="00912962">
            <w:pPr>
              <w:widowControl w:val="0"/>
              <w:autoSpaceDE w:val="0"/>
              <w:ind w:left="284" w:right="-20"/>
            </w:pPr>
            <w:r w:rsidRPr="00912962">
              <w:rPr>
                <w:i/>
                <w:iCs/>
              </w:rPr>
              <w:t>Le modèle</w:t>
            </w:r>
            <w:r w:rsidRPr="00912962">
              <w:rPr>
                <w:i/>
                <w:iCs/>
                <w:spacing w:val="8"/>
              </w:rPr>
              <w:t xml:space="preserve"> de marché ;</w:t>
            </w:r>
          </w:p>
        </w:tc>
      </w:tr>
      <w:tr w:rsidR="001645A3" w:rsidRPr="00912962" w14:paraId="15D66E7A" w14:textId="77777777" w:rsidTr="00187E0D">
        <w:trPr>
          <w:trHeight w:val="500"/>
        </w:trPr>
        <w:tc>
          <w:tcPr>
            <w:tcW w:w="1276" w:type="dxa"/>
            <w:shd w:val="clear" w:color="auto" w:fill="auto"/>
            <w:tcMar>
              <w:top w:w="0" w:type="dxa"/>
              <w:left w:w="0" w:type="dxa"/>
              <w:bottom w:w="0" w:type="dxa"/>
              <w:right w:w="0" w:type="dxa"/>
            </w:tcMar>
          </w:tcPr>
          <w:p w14:paraId="3C92737C" w14:textId="77777777" w:rsidR="001645A3" w:rsidRPr="00912962" w:rsidRDefault="001645A3" w:rsidP="00912962">
            <w:pPr>
              <w:widowControl w:val="0"/>
              <w:autoSpaceDE w:val="0"/>
              <w:ind w:right="-20"/>
            </w:pPr>
            <w:r w:rsidRPr="00912962">
              <w:rPr>
                <w:i/>
                <w:iCs/>
              </w:rPr>
              <w:t>Piècen°10</w:t>
            </w:r>
          </w:p>
        </w:tc>
        <w:tc>
          <w:tcPr>
            <w:tcW w:w="425" w:type="dxa"/>
            <w:gridSpan w:val="2"/>
            <w:shd w:val="clear" w:color="auto" w:fill="auto"/>
            <w:tcMar>
              <w:top w:w="0" w:type="dxa"/>
              <w:left w:w="0" w:type="dxa"/>
              <w:bottom w:w="0" w:type="dxa"/>
              <w:right w:w="0" w:type="dxa"/>
            </w:tcMar>
          </w:tcPr>
          <w:p w14:paraId="59652E18" w14:textId="77777777" w:rsidR="001645A3" w:rsidRPr="00912962" w:rsidRDefault="001645A3" w:rsidP="00912962">
            <w:pPr>
              <w:widowControl w:val="0"/>
              <w:autoSpaceDE w:val="0"/>
              <w:ind w:left="55" w:right="-20"/>
            </w:pPr>
            <w:r w:rsidRPr="00912962">
              <w:rPr>
                <w:i/>
                <w:iCs/>
              </w:rPr>
              <w:t>:</w:t>
            </w:r>
          </w:p>
        </w:tc>
        <w:tc>
          <w:tcPr>
            <w:tcW w:w="8364" w:type="dxa"/>
            <w:gridSpan w:val="2"/>
            <w:shd w:val="clear" w:color="auto" w:fill="auto"/>
            <w:tcMar>
              <w:top w:w="0" w:type="dxa"/>
              <w:left w:w="0" w:type="dxa"/>
              <w:bottom w:w="0" w:type="dxa"/>
              <w:right w:w="0" w:type="dxa"/>
            </w:tcMar>
          </w:tcPr>
          <w:p w14:paraId="19A62497" w14:textId="50EA5848" w:rsidR="001645A3" w:rsidRPr="00912962" w:rsidRDefault="001645A3" w:rsidP="00912962">
            <w:pPr>
              <w:widowControl w:val="0"/>
              <w:autoSpaceDE w:val="0"/>
              <w:ind w:left="88" w:right="-20" w:firstLine="196"/>
            </w:pPr>
            <w:r w:rsidRPr="00912962">
              <w:rPr>
                <w:i/>
                <w:iCs/>
              </w:rPr>
              <w:t xml:space="preserve">Les modèles ou formulaires types à utiliser par les soumissionnaires ; </w:t>
            </w:r>
          </w:p>
        </w:tc>
      </w:tr>
    </w:tbl>
    <w:p w14:paraId="5E590BF2" w14:textId="77777777" w:rsidR="001645A3" w:rsidRPr="00912962" w:rsidRDefault="001645A3" w:rsidP="00912962">
      <w:pPr>
        <w:widowControl w:val="0"/>
        <w:autoSpaceDE w:val="0"/>
        <w:ind w:right="-307"/>
      </w:pPr>
      <w:r w:rsidRPr="00912962">
        <w:t xml:space="preserve">Pièce n°11 : </w:t>
      </w:r>
      <w:r w:rsidRPr="00912962">
        <w:tab/>
        <w:t xml:space="preserve">       </w:t>
      </w:r>
      <w:r w:rsidRPr="00912962">
        <w:rPr>
          <w:i/>
          <w:iCs/>
        </w:rPr>
        <w:t>La Charte d’Intégrité ;</w:t>
      </w:r>
    </w:p>
    <w:tbl>
      <w:tblPr>
        <w:tblW w:w="9878" w:type="dxa"/>
        <w:tblInd w:w="-142" w:type="dxa"/>
        <w:tblLayout w:type="fixed"/>
        <w:tblCellMar>
          <w:left w:w="10" w:type="dxa"/>
          <w:right w:w="10" w:type="dxa"/>
        </w:tblCellMar>
        <w:tblLook w:val="0000" w:firstRow="0" w:lastRow="0" w:firstColumn="0" w:lastColumn="0" w:noHBand="0" w:noVBand="0"/>
      </w:tblPr>
      <w:tblGrid>
        <w:gridCol w:w="1275"/>
        <w:gridCol w:w="243"/>
        <w:gridCol w:w="8360"/>
      </w:tblGrid>
      <w:tr w:rsidR="001645A3" w:rsidRPr="00912962" w14:paraId="39006606" w14:textId="77777777" w:rsidTr="00187E0D">
        <w:trPr>
          <w:trHeight w:val="500"/>
        </w:trPr>
        <w:tc>
          <w:tcPr>
            <w:tcW w:w="1275" w:type="dxa"/>
            <w:shd w:val="clear" w:color="auto" w:fill="auto"/>
            <w:tcMar>
              <w:top w:w="0" w:type="dxa"/>
              <w:left w:w="0" w:type="dxa"/>
              <w:bottom w:w="0" w:type="dxa"/>
              <w:right w:w="0" w:type="dxa"/>
            </w:tcMar>
          </w:tcPr>
          <w:p w14:paraId="192C23A6" w14:textId="77777777" w:rsidR="001645A3" w:rsidRPr="00912962" w:rsidRDefault="001645A3" w:rsidP="00912962">
            <w:pPr>
              <w:widowControl w:val="0"/>
              <w:autoSpaceDE w:val="0"/>
              <w:ind w:right="-20"/>
              <w:rPr>
                <w:i/>
                <w:iCs/>
              </w:rPr>
            </w:pPr>
            <w:r w:rsidRPr="00912962">
              <w:rPr>
                <w:i/>
                <w:iCs/>
              </w:rPr>
              <w:t>Pièce n°12</w:t>
            </w:r>
          </w:p>
        </w:tc>
        <w:tc>
          <w:tcPr>
            <w:tcW w:w="243" w:type="dxa"/>
            <w:shd w:val="clear" w:color="auto" w:fill="auto"/>
            <w:tcMar>
              <w:top w:w="0" w:type="dxa"/>
              <w:left w:w="0" w:type="dxa"/>
              <w:bottom w:w="0" w:type="dxa"/>
              <w:right w:w="0" w:type="dxa"/>
            </w:tcMar>
          </w:tcPr>
          <w:p w14:paraId="4D605DE3" w14:textId="77777777" w:rsidR="001645A3" w:rsidRPr="00912962" w:rsidRDefault="001645A3" w:rsidP="00912962">
            <w:pPr>
              <w:widowControl w:val="0"/>
              <w:autoSpaceDE w:val="0"/>
              <w:ind w:left="55" w:right="-20"/>
              <w:rPr>
                <w:i/>
                <w:iCs/>
              </w:rPr>
            </w:pPr>
            <w:r w:rsidRPr="00912962">
              <w:rPr>
                <w:i/>
                <w:iCs/>
              </w:rPr>
              <w:t>:</w:t>
            </w:r>
          </w:p>
        </w:tc>
        <w:tc>
          <w:tcPr>
            <w:tcW w:w="8360" w:type="dxa"/>
            <w:shd w:val="clear" w:color="auto" w:fill="auto"/>
            <w:tcMar>
              <w:top w:w="0" w:type="dxa"/>
              <w:left w:w="0" w:type="dxa"/>
              <w:bottom w:w="0" w:type="dxa"/>
              <w:right w:w="0" w:type="dxa"/>
            </w:tcMar>
          </w:tcPr>
          <w:p w14:paraId="04FEAB5B" w14:textId="77777777" w:rsidR="001645A3" w:rsidRPr="00912962" w:rsidRDefault="001645A3" w:rsidP="00912962">
            <w:pPr>
              <w:widowControl w:val="0"/>
              <w:autoSpaceDE w:val="0"/>
              <w:jc w:val="both"/>
              <w:rPr>
                <w:i/>
                <w:iCs/>
              </w:rPr>
            </w:pPr>
            <w:r w:rsidRPr="00912962">
              <w:rPr>
                <w:i/>
                <w:iCs/>
              </w:rPr>
              <w:t>La Déclaration d’engagement social et environnemental ;</w:t>
            </w:r>
          </w:p>
        </w:tc>
      </w:tr>
      <w:tr w:rsidR="001645A3" w:rsidRPr="00912962" w14:paraId="1A874735" w14:textId="77777777" w:rsidTr="00187E0D">
        <w:trPr>
          <w:trHeight w:val="500"/>
        </w:trPr>
        <w:tc>
          <w:tcPr>
            <w:tcW w:w="1275" w:type="dxa"/>
            <w:shd w:val="clear" w:color="auto" w:fill="auto"/>
            <w:tcMar>
              <w:top w:w="0" w:type="dxa"/>
              <w:left w:w="0" w:type="dxa"/>
              <w:bottom w:w="0" w:type="dxa"/>
              <w:right w:w="0" w:type="dxa"/>
            </w:tcMar>
          </w:tcPr>
          <w:p w14:paraId="5F56D536" w14:textId="77777777" w:rsidR="001645A3" w:rsidRPr="00912962" w:rsidRDefault="001645A3" w:rsidP="00912962">
            <w:pPr>
              <w:widowControl w:val="0"/>
              <w:autoSpaceDE w:val="0"/>
              <w:ind w:right="-20"/>
              <w:rPr>
                <w:i/>
                <w:iCs/>
              </w:rPr>
            </w:pPr>
            <w:r w:rsidRPr="00912962">
              <w:rPr>
                <w:i/>
              </w:rPr>
              <w:t>Pièce n°13</w:t>
            </w:r>
          </w:p>
        </w:tc>
        <w:tc>
          <w:tcPr>
            <w:tcW w:w="243" w:type="dxa"/>
            <w:shd w:val="clear" w:color="auto" w:fill="auto"/>
            <w:tcMar>
              <w:top w:w="0" w:type="dxa"/>
              <w:left w:w="0" w:type="dxa"/>
              <w:bottom w:w="0" w:type="dxa"/>
              <w:right w:w="0" w:type="dxa"/>
            </w:tcMar>
          </w:tcPr>
          <w:p w14:paraId="213E5B13" w14:textId="77777777" w:rsidR="001645A3" w:rsidRPr="00912962" w:rsidRDefault="001645A3" w:rsidP="00912962">
            <w:pPr>
              <w:widowControl w:val="0"/>
              <w:autoSpaceDE w:val="0"/>
              <w:ind w:left="55" w:right="-20"/>
              <w:rPr>
                <w:i/>
                <w:iCs/>
              </w:rPr>
            </w:pPr>
            <w:r w:rsidRPr="00912962">
              <w:rPr>
                <w:i/>
                <w:iCs/>
              </w:rPr>
              <w:t>:</w:t>
            </w:r>
          </w:p>
        </w:tc>
        <w:tc>
          <w:tcPr>
            <w:tcW w:w="8360" w:type="dxa"/>
            <w:shd w:val="clear" w:color="auto" w:fill="auto"/>
            <w:tcMar>
              <w:top w:w="0" w:type="dxa"/>
              <w:left w:w="0" w:type="dxa"/>
              <w:bottom w:w="0" w:type="dxa"/>
              <w:right w:w="0" w:type="dxa"/>
            </w:tcMar>
          </w:tcPr>
          <w:p w14:paraId="7038B54D" w14:textId="49C01EF0" w:rsidR="001645A3" w:rsidRPr="00912962" w:rsidRDefault="001645A3" w:rsidP="00912962">
            <w:pPr>
              <w:widowControl w:val="0"/>
              <w:tabs>
                <w:tab w:val="left" w:pos="1660"/>
              </w:tabs>
              <w:autoSpaceDE w:val="0"/>
              <w:ind w:right="128"/>
              <w:jc w:val="both"/>
              <w:rPr>
                <w:i/>
                <w:iCs/>
              </w:rPr>
            </w:pPr>
            <w:r w:rsidRPr="00912962">
              <w:rPr>
                <w:i/>
              </w:rPr>
              <w:t xml:space="preserve">Le </w:t>
            </w:r>
            <w:r w:rsidRPr="00912962">
              <w:rPr>
                <w:i/>
                <w:iCs/>
              </w:rPr>
              <w:t>visa</w:t>
            </w:r>
            <w:r w:rsidRPr="00912962">
              <w:rPr>
                <w:i/>
              </w:rPr>
              <w:t xml:space="preserve"> de maturité ou tout autre j</w:t>
            </w:r>
            <w:r w:rsidRPr="00912962">
              <w:rPr>
                <w:i/>
                <w:iCs/>
              </w:rPr>
              <w:t xml:space="preserve">ustificatif des études préalables à </w:t>
            </w:r>
            <w:r w:rsidR="00187E0D" w:rsidRPr="00912962">
              <w:rPr>
                <w:i/>
                <w:iCs/>
              </w:rPr>
              <w:t>remplir</w:t>
            </w:r>
            <w:r w:rsidRPr="00912962">
              <w:rPr>
                <w:i/>
                <w:iCs/>
              </w:rPr>
              <w:t xml:space="preserve"> par le Maître d’Ouvrage ou le Maître d’Ouvrage Délégué;</w:t>
            </w:r>
          </w:p>
          <w:p w14:paraId="4A903D2A" w14:textId="77777777" w:rsidR="001645A3" w:rsidRPr="00912962" w:rsidRDefault="001645A3" w:rsidP="00912962">
            <w:pPr>
              <w:widowControl w:val="0"/>
              <w:autoSpaceDE w:val="0"/>
              <w:ind w:right="-20"/>
              <w:rPr>
                <w:i/>
                <w:iCs/>
              </w:rPr>
            </w:pPr>
          </w:p>
        </w:tc>
      </w:tr>
      <w:tr w:rsidR="001645A3" w:rsidRPr="00912962" w14:paraId="24E91EFE" w14:textId="77777777" w:rsidTr="00187E0D">
        <w:trPr>
          <w:trHeight w:val="500"/>
        </w:trPr>
        <w:tc>
          <w:tcPr>
            <w:tcW w:w="1275" w:type="dxa"/>
            <w:shd w:val="clear" w:color="auto" w:fill="auto"/>
            <w:tcMar>
              <w:top w:w="0" w:type="dxa"/>
              <w:left w:w="0" w:type="dxa"/>
              <w:bottom w:w="0" w:type="dxa"/>
              <w:right w:w="0" w:type="dxa"/>
            </w:tcMar>
          </w:tcPr>
          <w:p w14:paraId="52C372A7" w14:textId="77777777" w:rsidR="001645A3" w:rsidRPr="00912962" w:rsidRDefault="001645A3" w:rsidP="00912962">
            <w:pPr>
              <w:widowControl w:val="0"/>
              <w:autoSpaceDE w:val="0"/>
              <w:ind w:right="-20"/>
              <w:rPr>
                <w:i/>
              </w:rPr>
            </w:pPr>
            <w:r w:rsidRPr="00912962">
              <w:rPr>
                <w:i/>
                <w:iCs/>
              </w:rPr>
              <w:t>Pièce n°14</w:t>
            </w:r>
          </w:p>
        </w:tc>
        <w:tc>
          <w:tcPr>
            <w:tcW w:w="243" w:type="dxa"/>
            <w:shd w:val="clear" w:color="auto" w:fill="auto"/>
            <w:tcMar>
              <w:top w:w="0" w:type="dxa"/>
              <w:left w:w="0" w:type="dxa"/>
              <w:bottom w:w="0" w:type="dxa"/>
              <w:right w:w="0" w:type="dxa"/>
            </w:tcMar>
          </w:tcPr>
          <w:p w14:paraId="2F124590" w14:textId="77777777" w:rsidR="001645A3" w:rsidRPr="00912962" w:rsidRDefault="001645A3" w:rsidP="00912962">
            <w:pPr>
              <w:widowControl w:val="0"/>
              <w:autoSpaceDE w:val="0"/>
              <w:ind w:left="55" w:right="-20"/>
              <w:rPr>
                <w:i/>
                <w:iCs/>
              </w:rPr>
            </w:pPr>
            <w:r w:rsidRPr="00912962">
              <w:rPr>
                <w:i/>
                <w:iCs/>
              </w:rPr>
              <w:t>:</w:t>
            </w:r>
          </w:p>
          <w:p w14:paraId="6B03776E" w14:textId="77777777" w:rsidR="001645A3" w:rsidRPr="00912962" w:rsidRDefault="001645A3" w:rsidP="00912962">
            <w:pPr>
              <w:widowControl w:val="0"/>
              <w:autoSpaceDE w:val="0"/>
              <w:ind w:left="55" w:right="-20"/>
              <w:rPr>
                <w:i/>
                <w:iCs/>
              </w:rPr>
            </w:pPr>
          </w:p>
          <w:p w14:paraId="7F09BA28" w14:textId="77777777" w:rsidR="001645A3" w:rsidRPr="00912962" w:rsidRDefault="001645A3" w:rsidP="00912962">
            <w:pPr>
              <w:widowControl w:val="0"/>
              <w:autoSpaceDE w:val="0"/>
              <w:ind w:left="55" w:right="-20"/>
              <w:rPr>
                <w:i/>
                <w:iCs/>
              </w:rPr>
            </w:pPr>
          </w:p>
          <w:p w14:paraId="333792D5" w14:textId="77777777" w:rsidR="001645A3" w:rsidRPr="00912962" w:rsidRDefault="001645A3" w:rsidP="00912962">
            <w:pPr>
              <w:widowControl w:val="0"/>
              <w:autoSpaceDE w:val="0"/>
              <w:ind w:left="55" w:right="-20"/>
              <w:rPr>
                <w:i/>
                <w:iCs/>
              </w:rPr>
            </w:pPr>
          </w:p>
        </w:tc>
        <w:tc>
          <w:tcPr>
            <w:tcW w:w="8360" w:type="dxa"/>
            <w:shd w:val="clear" w:color="auto" w:fill="auto"/>
            <w:tcMar>
              <w:top w:w="0" w:type="dxa"/>
              <w:left w:w="0" w:type="dxa"/>
              <w:bottom w:w="0" w:type="dxa"/>
              <w:right w:w="0" w:type="dxa"/>
            </w:tcMar>
          </w:tcPr>
          <w:p w14:paraId="7608CA6B" w14:textId="7463721F" w:rsidR="001645A3" w:rsidRPr="00912962" w:rsidRDefault="001645A3" w:rsidP="00912962">
            <w:pPr>
              <w:widowControl w:val="0"/>
              <w:tabs>
                <w:tab w:val="left" w:pos="1660"/>
              </w:tabs>
              <w:autoSpaceDE w:val="0"/>
              <w:ind w:right="128"/>
              <w:jc w:val="both"/>
              <w:rPr>
                <w:i/>
                <w:iCs/>
              </w:rPr>
            </w:pPr>
            <w:r w:rsidRPr="00912962">
              <w:rPr>
                <w:i/>
                <w:iCs/>
              </w:rPr>
              <w:t xml:space="preserve">La liste des établissements bancaires et organismes financiers de premier rang agréées par le Ministre en charge des finances et autorisés </w:t>
            </w:r>
            <w:r w:rsidRPr="00912962">
              <w:rPr>
                <w:i/>
                <w:iCs/>
                <w:spacing w:val="6"/>
              </w:rPr>
              <w:t>à</w:t>
            </w:r>
            <w:r w:rsidRPr="00912962">
              <w:rPr>
                <w:i/>
                <w:iCs/>
              </w:rPr>
              <w:t xml:space="preserve"> émettre les cautions, dans le cadre des marchés publics, à insérer </w:t>
            </w:r>
            <w:r w:rsidR="006C3C48" w:rsidRPr="00912962">
              <w:rPr>
                <w:i/>
                <w:iCs/>
              </w:rPr>
              <w:t>par (</w:t>
            </w:r>
            <w:r w:rsidRPr="00912962">
              <w:rPr>
                <w:i/>
                <w:iCs/>
              </w:rPr>
              <w:t>le Maître d’Ouvrage ou le Maître d’Ouvrage Délégué).</w:t>
            </w:r>
          </w:p>
          <w:p w14:paraId="4A4A714B" w14:textId="77777777" w:rsidR="001645A3" w:rsidRPr="00912962" w:rsidRDefault="001645A3" w:rsidP="00912962">
            <w:pPr>
              <w:widowControl w:val="0"/>
              <w:tabs>
                <w:tab w:val="left" w:pos="1660"/>
              </w:tabs>
              <w:autoSpaceDE w:val="0"/>
              <w:ind w:left="-1376" w:right="128" w:firstLine="1376"/>
              <w:jc w:val="both"/>
              <w:rPr>
                <w:i/>
                <w:iCs/>
                <w:sz w:val="10"/>
                <w:szCs w:val="10"/>
              </w:rPr>
            </w:pPr>
          </w:p>
        </w:tc>
      </w:tr>
      <w:tr w:rsidR="001645A3" w:rsidRPr="00912962" w14:paraId="6B366991" w14:textId="77777777" w:rsidTr="00187E0D">
        <w:trPr>
          <w:trHeight w:val="500"/>
        </w:trPr>
        <w:tc>
          <w:tcPr>
            <w:tcW w:w="1275" w:type="dxa"/>
            <w:shd w:val="clear" w:color="auto" w:fill="auto"/>
            <w:tcMar>
              <w:top w:w="0" w:type="dxa"/>
              <w:left w:w="0" w:type="dxa"/>
              <w:bottom w:w="0" w:type="dxa"/>
              <w:right w:w="0" w:type="dxa"/>
            </w:tcMar>
          </w:tcPr>
          <w:p w14:paraId="1E56BA76" w14:textId="77777777" w:rsidR="001645A3" w:rsidRPr="00912962" w:rsidRDefault="001645A3" w:rsidP="00912962">
            <w:pPr>
              <w:widowControl w:val="0"/>
              <w:autoSpaceDE w:val="0"/>
              <w:ind w:right="-20"/>
              <w:rPr>
                <w:i/>
                <w:iCs/>
              </w:rPr>
            </w:pPr>
            <w:r w:rsidRPr="00912962">
              <w:rPr>
                <w:i/>
                <w:iCs/>
              </w:rPr>
              <w:t>Pièce n°15 </w:t>
            </w:r>
          </w:p>
        </w:tc>
        <w:tc>
          <w:tcPr>
            <w:tcW w:w="243" w:type="dxa"/>
            <w:shd w:val="clear" w:color="auto" w:fill="auto"/>
            <w:tcMar>
              <w:top w:w="0" w:type="dxa"/>
              <w:left w:w="0" w:type="dxa"/>
              <w:bottom w:w="0" w:type="dxa"/>
              <w:right w:w="0" w:type="dxa"/>
            </w:tcMar>
          </w:tcPr>
          <w:p w14:paraId="003BFF96" w14:textId="77777777" w:rsidR="001645A3" w:rsidRPr="00912962" w:rsidRDefault="001645A3" w:rsidP="00912962">
            <w:pPr>
              <w:widowControl w:val="0"/>
              <w:autoSpaceDE w:val="0"/>
              <w:ind w:left="55" w:right="-20"/>
              <w:rPr>
                <w:i/>
                <w:iCs/>
              </w:rPr>
            </w:pPr>
          </w:p>
        </w:tc>
        <w:tc>
          <w:tcPr>
            <w:tcW w:w="8360" w:type="dxa"/>
            <w:shd w:val="clear" w:color="auto" w:fill="auto"/>
            <w:tcMar>
              <w:top w:w="0" w:type="dxa"/>
              <w:left w:w="0" w:type="dxa"/>
              <w:bottom w:w="0" w:type="dxa"/>
              <w:right w:w="0" w:type="dxa"/>
            </w:tcMar>
          </w:tcPr>
          <w:p w14:paraId="18C8D23F" w14:textId="78B59191" w:rsidR="001645A3" w:rsidRPr="00912962" w:rsidRDefault="006C3C48" w:rsidP="00912962">
            <w:pPr>
              <w:widowControl w:val="0"/>
              <w:tabs>
                <w:tab w:val="left" w:pos="1660"/>
              </w:tabs>
              <w:autoSpaceDE w:val="0"/>
              <w:ind w:right="128"/>
              <w:jc w:val="both"/>
              <w:rPr>
                <w:i/>
                <w:iCs/>
              </w:rPr>
            </w:pPr>
            <w:r w:rsidRPr="00912962">
              <w:rPr>
                <w:i/>
                <w:iCs/>
              </w:rPr>
              <w:t xml:space="preserve">Procédure de soumission en ligne </w:t>
            </w:r>
          </w:p>
        </w:tc>
      </w:tr>
    </w:tbl>
    <w:p w14:paraId="05AAC99D" w14:textId="77777777" w:rsidR="001645A3" w:rsidRPr="00912962" w:rsidRDefault="001645A3" w:rsidP="00043FB9">
      <w:pPr>
        <w:pStyle w:val="Paragraphedeliste"/>
        <w:spacing w:line="360" w:lineRule="auto"/>
        <w:rPr>
          <w:i/>
          <w:iCs/>
        </w:rPr>
      </w:pPr>
    </w:p>
    <w:p w14:paraId="0405528C" w14:textId="77777777" w:rsidR="001645A3" w:rsidRPr="00912962" w:rsidRDefault="001645A3" w:rsidP="00043FB9">
      <w:pPr>
        <w:widowControl w:val="0"/>
        <w:autoSpaceDE w:val="0"/>
        <w:spacing w:line="360" w:lineRule="auto"/>
        <w:rPr>
          <w:sz w:val="22"/>
          <w:szCs w:val="22"/>
        </w:rPr>
      </w:pPr>
    </w:p>
    <w:p w14:paraId="5B3C7569" w14:textId="77777777" w:rsidR="001645A3" w:rsidRPr="00912962" w:rsidRDefault="001645A3" w:rsidP="00043FB9">
      <w:pPr>
        <w:widowControl w:val="0"/>
        <w:autoSpaceDE w:val="0"/>
        <w:spacing w:line="360" w:lineRule="auto"/>
        <w:rPr>
          <w:sz w:val="22"/>
          <w:szCs w:val="22"/>
        </w:rPr>
      </w:pPr>
    </w:p>
    <w:p w14:paraId="397131F5" w14:textId="77777777" w:rsidR="001645A3" w:rsidRPr="00912962" w:rsidRDefault="001645A3" w:rsidP="00043FB9">
      <w:pPr>
        <w:widowControl w:val="0"/>
        <w:autoSpaceDE w:val="0"/>
        <w:spacing w:line="360" w:lineRule="auto"/>
        <w:rPr>
          <w:sz w:val="22"/>
          <w:szCs w:val="22"/>
        </w:rPr>
      </w:pPr>
    </w:p>
    <w:p w14:paraId="469664A9" w14:textId="77777777" w:rsidR="001645A3" w:rsidRPr="00912962" w:rsidRDefault="001645A3" w:rsidP="00043FB9">
      <w:pPr>
        <w:widowControl w:val="0"/>
        <w:autoSpaceDE w:val="0"/>
        <w:spacing w:line="360" w:lineRule="auto"/>
        <w:rPr>
          <w:sz w:val="22"/>
          <w:szCs w:val="22"/>
        </w:rPr>
      </w:pPr>
    </w:p>
    <w:p w14:paraId="12A08D60" w14:textId="77777777" w:rsidR="001645A3" w:rsidRPr="00912962" w:rsidRDefault="001645A3" w:rsidP="00043FB9">
      <w:pPr>
        <w:widowControl w:val="0"/>
        <w:autoSpaceDE w:val="0"/>
        <w:spacing w:line="360" w:lineRule="auto"/>
        <w:rPr>
          <w:sz w:val="22"/>
          <w:szCs w:val="22"/>
        </w:rPr>
      </w:pPr>
    </w:p>
    <w:p w14:paraId="345C5785" w14:textId="77777777" w:rsidR="001645A3" w:rsidRPr="00912962" w:rsidRDefault="001645A3" w:rsidP="00043FB9">
      <w:pPr>
        <w:widowControl w:val="0"/>
        <w:autoSpaceDE w:val="0"/>
        <w:spacing w:line="360" w:lineRule="auto"/>
        <w:rPr>
          <w:sz w:val="22"/>
          <w:szCs w:val="22"/>
        </w:rPr>
      </w:pPr>
    </w:p>
    <w:p w14:paraId="55965345" w14:textId="77777777" w:rsidR="001645A3" w:rsidRPr="00912962" w:rsidRDefault="001645A3" w:rsidP="00043FB9">
      <w:pPr>
        <w:widowControl w:val="0"/>
        <w:autoSpaceDE w:val="0"/>
        <w:spacing w:line="360" w:lineRule="auto"/>
        <w:rPr>
          <w:sz w:val="22"/>
          <w:szCs w:val="22"/>
        </w:rPr>
      </w:pPr>
    </w:p>
    <w:p w14:paraId="030562A0" w14:textId="77777777" w:rsidR="001645A3" w:rsidRPr="00912962" w:rsidRDefault="001645A3" w:rsidP="00043FB9">
      <w:pPr>
        <w:widowControl w:val="0"/>
        <w:autoSpaceDE w:val="0"/>
        <w:spacing w:line="360" w:lineRule="auto"/>
        <w:rPr>
          <w:sz w:val="22"/>
          <w:szCs w:val="22"/>
        </w:rPr>
      </w:pPr>
    </w:p>
    <w:p w14:paraId="5E5A0065" w14:textId="77777777" w:rsidR="001645A3" w:rsidRPr="00912962" w:rsidRDefault="001645A3" w:rsidP="00043FB9">
      <w:pPr>
        <w:pageBreakBefore/>
        <w:spacing w:line="360" w:lineRule="auto"/>
        <w:rPr>
          <w:sz w:val="22"/>
          <w:szCs w:val="22"/>
        </w:rPr>
      </w:pPr>
    </w:p>
    <w:p w14:paraId="3DCE1720" w14:textId="77777777" w:rsidR="001645A3" w:rsidRPr="00576E09" w:rsidRDefault="001645A3" w:rsidP="00043FB9">
      <w:pPr>
        <w:widowControl w:val="0"/>
        <w:autoSpaceDE w:val="0"/>
        <w:spacing w:line="360" w:lineRule="auto"/>
        <w:ind w:right="-20"/>
        <w:jc w:val="center"/>
        <w:rPr>
          <w:sz w:val="32"/>
          <w:szCs w:val="32"/>
        </w:rPr>
      </w:pPr>
      <w:r w:rsidRPr="00576E09">
        <w:rPr>
          <w:b/>
          <w:bCs/>
          <w:spacing w:val="36"/>
          <w:w w:val="80"/>
          <w:position w:val="-1"/>
          <w:sz w:val="32"/>
          <w:szCs w:val="32"/>
        </w:rPr>
        <w:t>Table des matières</w:t>
      </w:r>
    </w:p>
    <w:p w14:paraId="08AC233A" w14:textId="08970013" w:rsidR="00912962" w:rsidRPr="00912962" w:rsidRDefault="00C14504">
      <w:pPr>
        <w:pStyle w:val="TM1"/>
        <w:tabs>
          <w:tab w:val="left" w:pos="1680"/>
          <w:tab w:val="right" w:leader="dot" w:pos="9629"/>
        </w:tabs>
        <w:rPr>
          <w:rFonts w:ascii="Times New Roman" w:eastAsiaTheme="minorEastAsia" w:hAnsi="Times New Roman"/>
          <w:b w:val="0"/>
          <w:bCs w:val="0"/>
          <w:i w:val="0"/>
          <w:iCs w:val="0"/>
          <w:noProof/>
          <w:kern w:val="2"/>
          <w:sz w:val="22"/>
          <w:szCs w:val="22"/>
          <w14:ligatures w14:val="standardContextual"/>
        </w:rPr>
      </w:pPr>
      <w:r w:rsidRPr="00912962">
        <w:rPr>
          <w:rFonts w:ascii="Times New Roman" w:hAnsi="Times New Roman"/>
        </w:rPr>
        <w:fldChar w:fldCharType="begin"/>
      </w:r>
      <w:r w:rsidRPr="00912962">
        <w:rPr>
          <w:rFonts w:ascii="Times New Roman" w:hAnsi="Times New Roman"/>
        </w:rPr>
        <w:instrText xml:space="preserve"> TOC \h \z \t "DTAO pièce;1" </w:instrText>
      </w:r>
      <w:r w:rsidRPr="00912962">
        <w:rPr>
          <w:rFonts w:ascii="Times New Roman" w:hAnsi="Times New Roman"/>
        </w:rPr>
        <w:fldChar w:fldCharType="separate"/>
      </w:r>
    </w:p>
    <w:p w14:paraId="4ED01C98" w14:textId="43BAB398" w:rsidR="00912962" w:rsidRPr="00912962" w:rsidRDefault="00F747C8">
      <w:pPr>
        <w:pStyle w:val="TM1"/>
        <w:tabs>
          <w:tab w:val="left" w:pos="1680"/>
          <w:tab w:val="right" w:leader="dot" w:pos="9629"/>
        </w:tabs>
        <w:rPr>
          <w:rFonts w:ascii="Times New Roman" w:eastAsiaTheme="minorEastAsia" w:hAnsi="Times New Roman"/>
          <w:b w:val="0"/>
          <w:bCs w:val="0"/>
          <w:i w:val="0"/>
          <w:iCs w:val="0"/>
          <w:noProof/>
          <w:kern w:val="2"/>
          <w:sz w:val="22"/>
          <w:szCs w:val="22"/>
          <w14:ligatures w14:val="standardContextual"/>
        </w:rPr>
      </w:pPr>
      <w:hyperlink w:anchor="_Toc175565857" w:history="1">
        <w:r w:rsidR="00912962" w:rsidRPr="00912962">
          <w:rPr>
            <w:rStyle w:val="Lienhypertexte"/>
            <w:rFonts w:ascii="Times New Roman" w:hAnsi="Times New Roman"/>
            <w:noProof/>
          </w:rPr>
          <w:t>PIECE N°1.</w:t>
        </w:r>
        <w:r w:rsidR="00912962" w:rsidRPr="00912962">
          <w:rPr>
            <w:rFonts w:ascii="Times New Roman" w:eastAsiaTheme="minorEastAsia" w:hAnsi="Times New Roman"/>
            <w:b w:val="0"/>
            <w:bCs w:val="0"/>
            <w:i w:val="0"/>
            <w:iCs w:val="0"/>
            <w:noProof/>
            <w:kern w:val="2"/>
            <w:sz w:val="22"/>
            <w:szCs w:val="22"/>
            <w14:ligatures w14:val="standardContextual"/>
          </w:rPr>
          <w:tab/>
        </w:r>
        <w:r w:rsidR="00912962" w:rsidRPr="00912962">
          <w:rPr>
            <w:rStyle w:val="Lienhypertexte"/>
            <w:rFonts w:ascii="Times New Roman" w:hAnsi="Times New Roman"/>
            <w:noProof/>
          </w:rPr>
          <w:t>Avis d'Appel d'Offres (AAO)</w:t>
        </w:r>
        <w:r w:rsidR="00912962" w:rsidRPr="00912962">
          <w:rPr>
            <w:rFonts w:ascii="Times New Roman" w:hAnsi="Times New Roman"/>
            <w:noProof/>
            <w:webHidden/>
          </w:rPr>
          <w:tab/>
        </w:r>
        <w:r w:rsidR="00912962" w:rsidRPr="00912962">
          <w:rPr>
            <w:rFonts w:ascii="Times New Roman" w:hAnsi="Times New Roman"/>
            <w:noProof/>
            <w:webHidden/>
          </w:rPr>
          <w:fldChar w:fldCharType="begin"/>
        </w:r>
        <w:r w:rsidR="00912962" w:rsidRPr="00912962">
          <w:rPr>
            <w:rFonts w:ascii="Times New Roman" w:hAnsi="Times New Roman"/>
            <w:noProof/>
            <w:webHidden/>
          </w:rPr>
          <w:instrText xml:space="preserve"> PAGEREF _Toc175565857 \h </w:instrText>
        </w:r>
        <w:r w:rsidR="00912962" w:rsidRPr="00912962">
          <w:rPr>
            <w:rFonts w:ascii="Times New Roman" w:hAnsi="Times New Roman"/>
            <w:noProof/>
            <w:webHidden/>
          </w:rPr>
        </w:r>
        <w:r w:rsidR="00912962" w:rsidRPr="00912962">
          <w:rPr>
            <w:rFonts w:ascii="Times New Roman" w:hAnsi="Times New Roman"/>
            <w:noProof/>
            <w:webHidden/>
          </w:rPr>
          <w:fldChar w:fldCharType="separate"/>
        </w:r>
        <w:r w:rsidR="00576E09">
          <w:rPr>
            <w:rFonts w:ascii="Times New Roman" w:hAnsi="Times New Roman"/>
            <w:noProof/>
            <w:webHidden/>
          </w:rPr>
          <w:t>10</w:t>
        </w:r>
        <w:r w:rsidR="00912962" w:rsidRPr="00912962">
          <w:rPr>
            <w:rFonts w:ascii="Times New Roman" w:hAnsi="Times New Roman"/>
            <w:noProof/>
            <w:webHidden/>
          </w:rPr>
          <w:fldChar w:fldCharType="end"/>
        </w:r>
      </w:hyperlink>
    </w:p>
    <w:p w14:paraId="20E5D9B9" w14:textId="575F2A16" w:rsidR="00912962" w:rsidRPr="00912962" w:rsidRDefault="00F747C8">
      <w:pPr>
        <w:pStyle w:val="TM1"/>
        <w:tabs>
          <w:tab w:val="left" w:pos="1680"/>
          <w:tab w:val="right" w:leader="dot" w:pos="9629"/>
        </w:tabs>
        <w:rPr>
          <w:rFonts w:ascii="Times New Roman" w:eastAsiaTheme="minorEastAsia" w:hAnsi="Times New Roman"/>
          <w:b w:val="0"/>
          <w:bCs w:val="0"/>
          <w:i w:val="0"/>
          <w:iCs w:val="0"/>
          <w:noProof/>
          <w:kern w:val="2"/>
          <w:sz w:val="22"/>
          <w:szCs w:val="22"/>
          <w14:ligatures w14:val="standardContextual"/>
        </w:rPr>
      </w:pPr>
      <w:hyperlink w:anchor="_Toc175565858" w:history="1">
        <w:r w:rsidR="00912962" w:rsidRPr="00912962">
          <w:rPr>
            <w:rStyle w:val="Lienhypertexte"/>
            <w:rFonts w:ascii="Times New Roman" w:hAnsi="Times New Roman"/>
            <w:noProof/>
          </w:rPr>
          <w:t>PIECE N°2.</w:t>
        </w:r>
        <w:r w:rsidR="00912962" w:rsidRPr="00912962">
          <w:rPr>
            <w:rFonts w:ascii="Times New Roman" w:eastAsiaTheme="minorEastAsia" w:hAnsi="Times New Roman"/>
            <w:b w:val="0"/>
            <w:bCs w:val="0"/>
            <w:i w:val="0"/>
            <w:iCs w:val="0"/>
            <w:noProof/>
            <w:kern w:val="2"/>
            <w:sz w:val="22"/>
            <w:szCs w:val="22"/>
            <w14:ligatures w14:val="standardContextual"/>
          </w:rPr>
          <w:tab/>
        </w:r>
        <w:r w:rsidR="00912962" w:rsidRPr="00912962">
          <w:rPr>
            <w:rStyle w:val="Lienhypertexte"/>
            <w:rFonts w:ascii="Times New Roman" w:hAnsi="Times New Roman"/>
            <w:noProof/>
          </w:rPr>
          <w:t>Règlement Général de l'Appel d'Offres (RGAO)</w:t>
        </w:r>
        <w:r w:rsidR="00912962" w:rsidRPr="00912962">
          <w:rPr>
            <w:rFonts w:ascii="Times New Roman" w:hAnsi="Times New Roman"/>
            <w:noProof/>
            <w:webHidden/>
          </w:rPr>
          <w:tab/>
        </w:r>
        <w:r w:rsidR="00912962" w:rsidRPr="00912962">
          <w:rPr>
            <w:rFonts w:ascii="Times New Roman" w:hAnsi="Times New Roman"/>
            <w:noProof/>
            <w:webHidden/>
          </w:rPr>
          <w:fldChar w:fldCharType="begin"/>
        </w:r>
        <w:r w:rsidR="00912962" w:rsidRPr="00912962">
          <w:rPr>
            <w:rFonts w:ascii="Times New Roman" w:hAnsi="Times New Roman"/>
            <w:noProof/>
            <w:webHidden/>
          </w:rPr>
          <w:instrText xml:space="preserve"> PAGEREF _Toc175565858 \h </w:instrText>
        </w:r>
        <w:r w:rsidR="00912962" w:rsidRPr="00912962">
          <w:rPr>
            <w:rFonts w:ascii="Times New Roman" w:hAnsi="Times New Roman"/>
            <w:noProof/>
            <w:webHidden/>
          </w:rPr>
        </w:r>
        <w:r w:rsidR="00912962" w:rsidRPr="00912962">
          <w:rPr>
            <w:rFonts w:ascii="Times New Roman" w:hAnsi="Times New Roman"/>
            <w:noProof/>
            <w:webHidden/>
          </w:rPr>
          <w:fldChar w:fldCharType="separate"/>
        </w:r>
        <w:r w:rsidR="00576E09">
          <w:rPr>
            <w:rFonts w:ascii="Times New Roman" w:hAnsi="Times New Roman"/>
            <w:noProof/>
            <w:webHidden/>
          </w:rPr>
          <w:t>24</w:t>
        </w:r>
        <w:r w:rsidR="00912962" w:rsidRPr="00912962">
          <w:rPr>
            <w:rFonts w:ascii="Times New Roman" w:hAnsi="Times New Roman"/>
            <w:noProof/>
            <w:webHidden/>
          </w:rPr>
          <w:fldChar w:fldCharType="end"/>
        </w:r>
      </w:hyperlink>
    </w:p>
    <w:p w14:paraId="2CDE5444" w14:textId="61CBE040" w:rsidR="00912962" w:rsidRPr="00912962" w:rsidRDefault="00F747C8">
      <w:pPr>
        <w:pStyle w:val="TM1"/>
        <w:tabs>
          <w:tab w:val="left" w:pos="1680"/>
          <w:tab w:val="right" w:leader="dot" w:pos="9629"/>
        </w:tabs>
        <w:rPr>
          <w:rFonts w:ascii="Times New Roman" w:eastAsiaTheme="minorEastAsia" w:hAnsi="Times New Roman"/>
          <w:b w:val="0"/>
          <w:bCs w:val="0"/>
          <w:i w:val="0"/>
          <w:iCs w:val="0"/>
          <w:noProof/>
          <w:kern w:val="2"/>
          <w:sz w:val="22"/>
          <w:szCs w:val="22"/>
          <w14:ligatures w14:val="standardContextual"/>
        </w:rPr>
      </w:pPr>
      <w:hyperlink w:anchor="_Toc175565859" w:history="1">
        <w:r w:rsidR="00912962" w:rsidRPr="00912962">
          <w:rPr>
            <w:rStyle w:val="Lienhypertexte"/>
            <w:rFonts w:ascii="Times New Roman" w:hAnsi="Times New Roman"/>
            <w:noProof/>
          </w:rPr>
          <w:t>PIECE N°3.</w:t>
        </w:r>
        <w:r w:rsidR="00912962" w:rsidRPr="00912962">
          <w:rPr>
            <w:rFonts w:ascii="Times New Roman" w:eastAsiaTheme="minorEastAsia" w:hAnsi="Times New Roman"/>
            <w:b w:val="0"/>
            <w:bCs w:val="0"/>
            <w:i w:val="0"/>
            <w:iCs w:val="0"/>
            <w:noProof/>
            <w:kern w:val="2"/>
            <w:sz w:val="22"/>
            <w:szCs w:val="22"/>
            <w14:ligatures w14:val="standardContextual"/>
          </w:rPr>
          <w:tab/>
        </w:r>
        <w:r w:rsidR="00912962" w:rsidRPr="00912962">
          <w:rPr>
            <w:rStyle w:val="Lienhypertexte"/>
            <w:rFonts w:ascii="Times New Roman" w:hAnsi="Times New Roman"/>
            <w:noProof/>
          </w:rPr>
          <w:t>Règlement Particulier de l’Appel d’Offres (RPAO)</w:t>
        </w:r>
        <w:r w:rsidR="00912962" w:rsidRPr="00912962">
          <w:rPr>
            <w:rFonts w:ascii="Times New Roman" w:hAnsi="Times New Roman"/>
            <w:noProof/>
            <w:webHidden/>
          </w:rPr>
          <w:tab/>
        </w:r>
        <w:r w:rsidR="00912962" w:rsidRPr="00912962">
          <w:rPr>
            <w:rFonts w:ascii="Times New Roman" w:hAnsi="Times New Roman"/>
            <w:noProof/>
            <w:webHidden/>
          </w:rPr>
          <w:fldChar w:fldCharType="begin"/>
        </w:r>
        <w:r w:rsidR="00912962" w:rsidRPr="00912962">
          <w:rPr>
            <w:rFonts w:ascii="Times New Roman" w:hAnsi="Times New Roman"/>
            <w:noProof/>
            <w:webHidden/>
          </w:rPr>
          <w:instrText xml:space="preserve"> PAGEREF _Toc175565859 \h </w:instrText>
        </w:r>
        <w:r w:rsidR="00912962" w:rsidRPr="00912962">
          <w:rPr>
            <w:rFonts w:ascii="Times New Roman" w:hAnsi="Times New Roman"/>
            <w:noProof/>
            <w:webHidden/>
          </w:rPr>
        </w:r>
        <w:r w:rsidR="00912962" w:rsidRPr="00912962">
          <w:rPr>
            <w:rFonts w:ascii="Times New Roman" w:hAnsi="Times New Roman"/>
            <w:noProof/>
            <w:webHidden/>
          </w:rPr>
          <w:fldChar w:fldCharType="separate"/>
        </w:r>
        <w:r w:rsidR="00576E09">
          <w:rPr>
            <w:rFonts w:ascii="Times New Roman" w:hAnsi="Times New Roman"/>
            <w:noProof/>
            <w:webHidden/>
          </w:rPr>
          <w:t>61</w:t>
        </w:r>
        <w:r w:rsidR="00912962" w:rsidRPr="00912962">
          <w:rPr>
            <w:rFonts w:ascii="Times New Roman" w:hAnsi="Times New Roman"/>
            <w:noProof/>
            <w:webHidden/>
          </w:rPr>
          <w:fldChar w:fldCharType="end"/>
        </w:r>
      </w:hyperlink>
    </w:p>
    <w:p w14:paraId="6853882C" w14:textId="023706BB" w:rsidR="00912962" w:rsidRPr="00912962" w:rsidRDefault="00F747C8">
      <w:pPr>
        <w:pStyle w:val="TM1"/>
        <w:tabs>
          <w:tab w:val="left" w:pos="1680"/>
          <w:tab w:val="right" w:leader="dot" w:pos="9629"/>
        </w:tabs>
        <w:rPr>
          <w:rFonts w:ascii="Times New Roman" w:eastAsiaTheme="minorEastAsia" w:hAnsi="Times New Roman"/>
          <w:b w:val="0"/>
          <w:bCs w:val="0"/>
          <w:i w:val="0"/>
          <w:iCs w:val="0"/>
          <w:noProof/>
          <w:kern w:val="2"/>
          <w:sz w:val="22"/>
          <w:szCs w:val="22"/>
          <w14:ligatures w14:val="standardContextual"/>
        </w:rPr>
      </w:pPr>
      <w:hyperlink w:anchor="_Toc175565860" w:history="1">
        <w:r w:rsidR="00912962" w:rsidRPr="00912962">
          <w:rPr>
            <w:rStyle w:val="Lienhypertexte"/>
            <w:rFonts w:ascii="Times New Roman" w:hAnsi="Times New Roman"/>
            <w:noProof/>
          </w:rPr>
          <w:t>PIECE N°4.</w:t>
        </w:r>
        <w:r w:rsidR="00912962" w:rsidRPr="00912962">
          <w:rPr>
            <w:rFonts w:ascii="Times New Roman" w:eastAsiaTheme="minorEastAsia" w:hAnsi="Times New Roman"/>
            <w:b w:val="0"/>
            <w:bCs w:val="0"/>
            <w:i w:val="0"/>
            <w:iCs w:val="0"/>
            <w:noProof/>
            <w:kern w:val="2"/>
            <w:sz w:val="22"/>
            <w:szCs w:val="22"/>
            <w14:ligatures w14:val="standardContextual"/>
          </w:rPr>
          <w:tab/>
        </w:r>
        <w:r w:rsidR="00912962" w:rsidRPr="00912962">
          <w:rPr>
            <w:rStyle w:val="Lienhypertexte"/>
            <w:rFonts w:ascii="Times New Roman" w:hAnsi="Times New Roman"/>
            <w:noProof/>
          </w:rPr>
          <w:t>Cahier des Clauses Administratives Particulières (CCAP)</w:t>
        </w:r>
        <w:r w:rsidR="00912962" w:rsidRPr="00912962">
          <w:rPr>
            <w:rFonts w:ascii="Times New Roman" w:hAnsi="Times New Roman"/>
            <w:noProof/>
            <w:webHidden/>
          </w:rPr>
          <w:tab/>
        </w:r>
        <w:r w:rsidR="00912962" w:rsidRPr="00912962">
          <w:rPr>
            <w:rFonts w:ascii="Times New Roman" w:hAnsi="Times New Roman"/>
            <w:noProof/>
            <w:webHidden/>
          </w:rPr>
          <w:fldChar w:fldCharType="begin"/>
        </w:r>
        <w:r w:rsidR="00912962" w:rsidRPr="00912962">
          <w:rPr>
            <w:rFonts w:ascii="Times New Roman" w:hAnsi="Times New Roman"/>
            <w:noProof/>
            <w:webHidden/>
          </w:rPr>
          <w:instrText xml:space="preserve"> PAGEREF _Toc175565860 \h </w:instrText>
        </w:r>
        <w:r w:rsidR="00912962" w:rsidRPr="00912962">
          <w:rPr>
            <w:rFonts w:ascii="Times New Roman" w:hAnsi="Times New Roman"/>
            <w:noProof/>
            <w:webHidden/>
          </w:rPr>
        </w:r>
        <w:r w:rsidR="00912962" w:rsidRPr="00912962">
          <w:rPr>
            <w:rFonts w:ascii="Times New Roman" w:hAnsi="Times New Roman"/>
            <w:noProof/>
            <w:webHidden/>
          </w:rPr>
          <w:fldChar w:fldCharType="separate"/>
        </w:r>
        <w:r w:rsidR="00576E09">
          <w:rPr>
            <w:rFonts w:ascii="Times New Roman" w:hAnsi="Times New Roman"/>
            <w:noProof/>
            <w:webHidden/>
          </w:rPr>
          <w:t>91</w:t>
        </w:r>
        <w:r w:rsidR="00912962" w:rsidRPr="00912962">
          <w:rPr>
            <w:rFonts w:ascii="Times New Roman" w:hAnsi="Times New Roman"/>
            <w:noProof/>
            <w:webHidden/>
          </w:rPr>
          <w:fldChar w:fldCharType="end"/>
        </w:r>
      </w:hyperlink>
    </w:p>
    <w:p w14:paraId="679BE729" w14:textId="1A21F811" w:rsidR="00912962" w:rsidRPr="00912962" w:rsidRDefault="00F747C8">
      <w:pPr>
        <w:pStyle w:val="TM1"/>
        <w:tabs>
          <w:tab w:val="left" w:pos="1680"/>
          <w:tab w:val="right" w:leader="dot" w:pos="9629"/>
        </w:tabs>
        <w:rPr>
          <w:rFonts w:ascii="Times New Roman" w:eastAsiaTheme="minorEastAsia" w:hAnsi="Times New Roman"/>
          <w:b w:val="0"/>
          <w:bCs w:val="0"/>
          <w:i w:val="0"/>
          <w:iCs w:val="0"/>
          <w:noProof/>
          <w:kern w:val="2"/>
          <w:sz w:val="22"/>
          <w:szCs w:val="22"/>
          <w14:ligatures w14:val="standardContextual"/>
        </w:rPr>
      </w:pPr>
      <w:hyperlink w:anchor="_Toc175565861" w:history="1">
        <w:r w:rsidR="00912962" w:rsidRPr="00912962">
          <w:rPr>
            <w:rStyle w:val="Lienhypertexte"/>
            <w:rFonts w:ascii="Times New Roman" w:hAnsi="Times New Roman"/>
            <w:noProof/>
          </w:rPr>
          <w:t>PIECE N°5.</w:t>
        </w:r>
        <w:r w:rsidR="00912962" w:rsidRPr="00912962">
          <w:rPr>
            <w:rFonts w:ascii="Times New Roman" w:eastAsiaTheme="minorEastAsia" w:hAnsi="Times New Roman"/>
            <w:b w:val="0"/>
            <w:bCs w:val="0"/>
            <w:i w:val="0"/>
            <w:iCs w:val="0"/>
            <w:noProof/>
            <w:kern w:val="2"/>
            <w:sz w:val="22"/>
            <w:szCs w:val="22"/>
            <w14:ligatures w14:val="standardContextual"/>
          </w:rPr>
          <w:tab/>
        </w:r>
        <w:r w:rsidR="00912962" w:rsidRPr="00912962">
          <w:rPr>
            <w:rStyle w:val="Lienhypertexte"/>
            <w:rFonts w:ascii="Times New Roman" w:hAnsi="Times New Roman"/>
            <w:noProof/>
          </w:rPr>
          <w:t>Cadre du bordereau des prix unitaires et des prix forfaitaires</w:t>
        </w:r>
        <w:r w:rsidR="00912962" w:rsidRPr="00912962">
          <w:rPr>
            <w:rFonts w:ascii="Times New Roman" w:hAnsi="Times New Roman"/>
            <w:noProof/>
            <w:webHidden/>
          </w:rPr>
          <w:tab/>
        </w:r>
        <w:r w:rsidR="00912962" w:rsidRPr="00912962">
          <w:rPr>
            <w:rFonts w:ascii="Times New Roman" w:hAnsi="Times New Roman"/>
            <w:noProof/>
            <w:webHidden/>
          </w:rPr>
          <w:fldChar w:fldCharType="begin"/>
        </w:r>
        <w:r w:rsidR="00912962" w:rsidRPr="00912962">
          <w:rPr>
            <w:rFonts w:ascii="Times New Roman" w:hAnsi="Times New Roman"/>
            <w:noProof/>
            <w:webHidden/>
          </w:rPr>
          <w:instrText xml:space="preserve"> PAGEREF _Toc175565861 \h </w:instrText>
        </w:r>
        <w:r w:rsidR="00912962" w:rsidRPr="00912962">
          <w:rPr>
            <w:rFonts w:ascii="Times New Roman" w:hAnsi="Times New Roman"/>
            <w:noProof/>
            <w:webHidden/>
          </w:rPr>
        </w:r>
        <w:r w:rsidR="00912962" w:rsidRPr="00912962">
          <w:rPr>
            <w:rFonts w:ascii="Times New Roman" w:hAnsi="Times New Roman"/>
            <w:noProof/>
            <w:webHidden/>
          </w:rPr>
          <w:fldChar w:fldCharType="separate"/>
        </w:r>
        <w:r w:rsidR="00576E09">
          <w:rPr>
            <w:rFonts w:ascii="Times New Roman" w:hAnsi="Times New Roman"/>
            <w:noProof/>
            <w:webHidden/>
          </w:rPr>
          <w:t>135</w:t>
        </w:r>
        <w:r w:rsidR="00912962" w:rsidRPr="00912962">
          <w:rPr>
            <w:rFonts w:ascii="Times New Roman" w:hAnsi="Times New Roman"/>
            <w:noProof/>
            <w:webHidden/>
          </w:rPr>
          <w:fldChar w:fldCharType="end"/>
        </w:r>
      </w:hyperlink>
    </w:p>
    <w:p w14:paraId="62FFEE4D" w14:textId="5246CD88" w:rsidR="00912962" w:rsidRPr="00912962" w:rsidRDefault="00F747C8">
      <w:pPr>
        <w:pStyle w:val="TM1"/>
        <w:tabs>
          <w:tab w:val="left" w:pos="1680"/>
          <w:tab w:val="right" w:leader="dot" w:pos="9629"/>
        </w:tabs>
        <w:rPr>
          <w:rFonts w:ascii="Times New Roman" w:eastAsiaTheme="minorEastAsia" w:hAnsi="Times New Roman"/>
          <w:b w:val="0"/>
          <w:bCs w:val="0"/>
          <w:i w:val="0"/>
          <w:iCs w:val="0"/>
          <w:noProof/>
          <w:kern w:val="2"/>
          <w:sz w:val="22"/>
          <w:szCs w:val="22"/>
          <w14:ligatures w14:val="standardContextual"/>
        </w:rPr>
      </w:pPr>
      <w:hyperlink w:anchor="_Toc175565862" w:history="1">
        <w:r w:rsidR="00912962" w:rsidRPr="00912962">
          <w:rPr>
            <w:rStyle w:val="Lienhypertexte"/>
            <w:rFonts w:ascii="Times New Roman" w:hAnsi="Times New Roman"/>
            <w:noProof/>
          </w:rPr>
          <w:t>PIECE N°6.</w:t>
        </w:r>
        <w:r w:rsidR="00912962" w:rsidRPr="00912962">
          <w:rPr>
            <w:rFonts w:ascii="Times New Roman" w:eastAsiaTheme="minorEastAsia" w:hAnsi="Times New Roman"/>
            <w:b w:val="0"/>
            <w:bCs w:val="0"/>
            <w:i w:val="0"/>
            <w:iCs w:val="0"/>
            <w:noProof/>
            <w:kern w:val="2"/>
            <w:sz w:val="22"/>
            <w:szCs w:val="22"/>
            <w14:ligatures w14:val="standardContextual"/>
          </w:rPr>
          <w:tab/>
        </w:r>
        <w:r w:rsidR="00912962" w:rsidRPr="00912962">
          <w:rPr>
            <w:rStyle w:val="Lienhypertexte"/>
            <w:rFonts w:ascii="Times New Roman" w:hAnsi="Times New Roman"/>
            <w:noProof/>
          </w:rPr>
          <w:t>Cadre du détail quantitatif et estimatif</w:t>
        </w:r>
        <w:r w:rsidR="00912962" w:rsidRPr="00912962">
          <w:rPr>
            <w:rFonts w:ascii="Times New Roman" w:hAnsi="Times New Roman"/>
            <w:noProof/>
            <w:webHidden/>
          </w:rPr>
          <w:tab/>
        </w:r>
        <w:r w:rsidR="00912962" w:rsidRPr="00912962">
          <w:rPr>
            <w:rFonts w:ascii="Times New Roman" w:hAnsi="Times New Roman"/>
            <w:noProof/>
            <w:webHidden/>
          </w:rPr>
          <w:fldChar w:fldCharType="begin"/>
        </w:r>
        <w:r w:rsidR="00912962" w:rsidRPr="00912962">
          <w:rPr>
            <w:rFonts w:ascii="Times New Roman" w:hAnsi="Times New Roman"/>
            <w:noProof/>
            <w:webHidden/>
          </w:rPr>
          <w:instrText xml:space="preserve"> PAGEREF _Toc175565862 \h </w:instrText>
        </w:r>
        <w:r w:rsidR="00912962" w:rsidRPr="00912962">
          <w:rPr>
            <w:rFonts w:ascii="Times New Roman" w:hAnsi="Times New Roman"/>
            <w:noProof/>
            <w:webHidden/>
          </w:rPr>
        </w:r>
        <w:r w:rsidR="00912962" w:rsidRPr="00912962">
          <w:rPr>
            <w:rFonts w:ascii="Times New Roman" w:hAnsi="Times New Roman"/>
            <w:noProof/>
            <w:webHidden/>
          </w:rPr>
          <w:fldChar w:fldCharType="separate"/>
        </w:r>
        <w:r w:rsidR="00576E09">
          <w:rPr>
            <w:rFonts w:ascii="Times New Roman" w:hAnsi="Times New Roman"/>
            <w:noProof/>
            <w:webHidden/>
          </w:rPr>
          <w:t>141</w:t>
        </w:r>
        <w:r w:rsidR="00912962" w:rsidRPr="00912962">
          <w:rPr>
            <w:rFonts w:ascii="Times New Roman" w:hAnsi="Times New Roman"/>
            <w:noProof/>
            <w:webHidden/>
          </w:rPr>
          <w:fldChar w:fldCharType="end"/>
        </w:r>
      </w:hyperlink>
    </w:p>
    <w:p w14:paraId="0F65FB15" w14:textId="1AE27826" w:rsidR="00912962" w:rsidRPr="00912962" w:rsidRDefault="00F747C8">
      <w:pPr>
        <w:pStyle w:val="TM1"/>
        <w:tabs>
          <w:tab w:val="left" w:pos="1680"/>
          <w:tab w:val="right" w:leader="dot" w:pos="9629"/>
        </w:tabs>
        <w:rPr>
          <w:rFonts w:ascii="Times New Roman" w:eastAsiaTheme="minorEastAsia" w:hAnsi="Times New Roman"/>
          <w:b w:val="0"/>
          <w:bCs w:val="0"/>
          <w:i w:val="0"/>
          <w:iCs w:val="0"/>
          <w:noProof/>
          <w:kern w:val="2"/>
          <w:sz w:val="22"/>
          <w:szCs w:val="22"/>
          <w14:ligatures w14:val="standardContextual"/>
        </w:rPr>
      </w:pPr>
      <w:hyperlink w:anchor="_Toc175565863" w:history="1">
        <w:r w:rsidR="00912962" w:rsidRPr="00912962">
          <w:rPr>
            <w:rStyle w:val="Lienhypertexte"/>
            <w:rFonts w:ascii="Times New Roman" w:hAnsi="Times New Roman"/>
            <w:noProof/>
          </w:rPr>
          <w:t>PIECE N°7.</w:t>
        </w:r>
        <w:r w:rsidR="00912962" w:rsidRPr="00912962">
          <w:rPr>
            <w:rFonts w:ascii="Times New Roman" w:eastAsiaTheme="minorEastAsia" w:hAnsi="Times New Roman"/>
            <w:b w:val="0"/>
            <w:bCs w:val="0"/>
            <w:i w:val="0"/>
            <w:iCs w:val="0"/>
            <w:noProof/>
            <w:kern w:val="2"/>
            <w:sz w:val="22"/>
            <w:szCs w:val="22"/>
            <w14:ligatures w14:val="standardContextual"/>
          </w:rPr>
          <w:tab/>
        </w:r>
        <w:r w:rsidR="00912962" w:rsidRPr="00912962">
          <w:rPr>
            <w:rStyle w:val="Lienhypertexte"/>
            <w:rFonts w:ascii="Times New Roman" w:hAnsi="Times New Roman"/>
            <w:noProof/>
          </w:rPr>
          <w:t>Cadre du sous-détail des prix unitaires</w:t>
        </w:r>
        <w:r w:rsidR="00912962" w:rsidRPr="00912962">
          <w:rPr>
            <w:rFonts w:ascii="Times New Roman" w:hAnsi="Times New Roman"/>
            <w:noProof/>
            <w:webHidden/>
          </w:rPr>
          <w:tab/>
        </w:r>
        <w:r w:rsidR="00912962" w:rsidRPr="00912962">
          <w:rPr>
            <w:rFonts w:ascii="Times New Roman" w:hAnsi="Times New Roman"/>
            <w:noProof/>
            <w:webHidden/>
          </w:rPr>
          <w:fldChar w:fldCharType="begin"/>
        </w:r>
        <w:r w:rsidR="00912962" w:rsidRPr="00912962">
          <w:rPr>
            <w:rFonts w:ascii="Times New Roman" w:hAnsi="Times New Roman"/>
            <w:noProof/>
            <w:webHidden/>
          </w:rPr>
          <w:instrText xml:space="preserve"> PAGEREF _Toc175565863 \h </w:instrText>
        </w:r>
        <w:r w:rsidR="00912962" w:rsidRPr="00912962">
          <w:rPr>
            <w:rFonts w:ascii="Times New Roman" w:hAnsi="Times New Roman"/>
            <w:noProof/>
            <w:webHidden/>
          </w:rPr>
        </w:r>
        <w:r w:rsidR="00912962" w:rsidRPr="00912962">
          <w:rPr>
            <w:rFonts w:ascii="Times New Roman" w:hAnsi="Times New Roman"/>
            <w:noProof/>
            <w:webHidden/>
          </w:rPr>
          <w:fldChar w:fldCharType="separate"/>
        </w:r>
        <w:r w:rsidR="00576E09">
          <w:rPr>
            <w:rFonts w:ascii="Times New Roman" w:hAnsi="Times New Roman"/>
            <w:noProof/>
            <w:webHidden/>
          </w:rPr>
          <w:t>144</w:t>
        </w:r>
        <w:r w:rsidR="00912962" w:rsidRPr="00912962">
          <w:rPr>
            <w:rFonts w:ascii="Times New Roman" w:hAnsi="Times New Roman"/>
            <w:noProof/>
            <w:webHidden/>
          </w:rPr>
          <w:fldChar w:fldCharType="end"/>
        </w:r>
      </w:hyperlink>
    </w:p>
    <w:p w14:paraId="565E18D0" w14:textId="03E3F637" w:rsidR="00912962" w:rsidRPr="00912962" w:rsidRDefault="00F747C8">
      <w:pPr>
        <w:pStyle w:val="TM1"/>
        <w:tabs>
          <w:tab w:val="left" w:pos="1680"/>
          <w:tab w:val="right" w:leader="dot" w:pos="9629"/>
        </w:tabs>
        <w:rPr>
          <w:rFonts w:ascii="Times New Roman" w:eastAsiaTheme="minorEastAsia" w:hAnsi="Times New Roman"/>
          <w:b w:val="0"/>
          <w:bCs w:val="0"/>
          <w:i w:val="0"/>
          <w:iCs w:val="0"/>
          <w:noProof/>
          <w:kern w:val="2"/>
          <w:sz w:val="22"/>
          <w:szCs w:val="22"/>
          <w14:ligatures w14:val="standardContextual"/>
        </w:rPr>
      </w:pPr>
      <w:hyperlink w:anchor="_Toc175565864" w:history="1">
        <w:r w:rsidR="00912962" w:rsidRPr="00912962">
          <w:rPr>
            <w:rStyle w:val="Lienhypertexte"/>
            <w:rFonts w:ascii="Times New Roman" w:hAnsi="Times New Roman"/>
            <w:noProof/>
          </w:rPr>
          <w:t>PIECE N°8.</w:t>
        </w:r>
        <w:r w:rsidR="00912962" w:rsidRPr="00912962">
          <w:rPr>
            <w:rFonts w:ascii="Times New Roman" w:eastAsiaTheme="minorEastAsia" w:hAnsi="Times New Roman"/>
            <w:b w:val="0"/>
            <w:bCs w:val="0"/>
            <w:i w:val="0"/>
            <w:iCs w:val="0"/>
            <w:noProof/>
            <w:kern w:val="2"/>
            <w:sz w:val="22"/>
            <w:szCs w:val="22"/>
            <w14:ligatures w14:val="standardContextual"/>
          </w:rPr>
          <w:tab/>
        </w:r>
        <w:r w:rsidR="00912962" w:rsidRPr="00912962">
          <w:rPr>
            <w:rStyle w:val="Lienhypertexte"/>
            <w:rFonts w:ascii="Times New Roman" w:hAnsi="Times New Roman"/>
            <w:noProof/>
          </w:rPr>
          <w:t>Modèle de Marché</w:t>
        </w:r>
        <w:r w:rsidR="00912962" w:rsidRPr="00912962">
          <w:rPr>
            <w:rFonts w:ascii="Times New Roman" w:hAnsi="Times New Roman"/>
            <w:noProof/>
            <w:webHidden/>
          </w:rPr>
          <w:tab/>
        </w:r>
        <w:r w:rsidR="00912962" w:rsidRPr="00912962">
          <w:rPr>
            <w:rFonts w:ascii="Times New Roman" w:hAnsi="Times New Roman"/>
            <w:noProof/>
            <w:webHidden/>
          </w:rPr>
          <w:fldChar w:fldCharType="begin"/>
        </w:r>
        <w:r w:rsidR="00912962" w:rsidRPr="00912962">
          <w:rPr>
            <w:rFonts w:ascii="Times New Roman" w:hAnsi="Times New Roman"/>
            <w:noProof/>
            <w:webHidden/>
          </w:rPr>
          <w:instrText xml:space="preserve"> PAGEREF _Toc175565864 \h </w:instrText>
        </w:r>
        <w:r w:rsidR="00912962" w:rsidRPr="00912962">
          <w:rPr>
            <w:rFonts w:ascii="Times New Roman" w:hAnsi="Times New Roman"/>
            <w:noProof/>
            <w:webHidden/>
          </w:rPr>
        </w:r>
        <w:r w:rsidR="00912962" w:rsidRPr="00912962">
          <w:rPr>
            <w:rFonts w:ascii="Times New Roman" w:hAnsi="Times New Roman"/>
            <w:noProof/>
            <w:webHidden/>
          </w:rPr>
          <w:fldChar w:fldCharType="separate"/>
        </w:r>
        <w:r w:rsidR="00576E09">
          <w:rPr>
            <w:rFonts w:ascii="Times New Roman" w:hAnsi="Times New Roman"/>
            <w:noProof/>
            <w:webHidden/>
          </w:rPr>
          <w:t>147</w:t>
        </w:r>
        <w:r w:rsidR="00912962" w:rsidRPr="00912962">
          <w:rPr>
            <w:rFonts w:ascii="Times New Roman" w:hAnsi="Times New Roman"/>
            <w:noProof/>
            <w:webHidden/>
          </w:rPr>
          <w:fldChar w:fldCharType="end"/>
        </w:r>
      </w:hyperlink>
    </w:p>
    <w:p w14:paraId="72EAC8A3" w14:textId="0FC1E4C3" w:rsidR="00912962" w:rsidRPr="00912962" w:rsidRDefault="00F747C8">
      <w:pPr>
        <w:pStyle w:val="TM1"/>
        <w:tabs>
          <w:tab w:val="left" w:pos="1680"/>
          <w:tab w:val="right" w:leader="dot" w:pos="9629"/>
        </w:tabs>
        <w:rPr>
          <w:rFonts w:ascii="Times New Roman" w:eastAsiaTheme="minorEastAsia" w:hAnsi="Times New Roman"/>
          <w:b w:val="0"/>
          <w:bCs w:val="0"/>
          <w:i w:val="0"/>
          <w:iCs w:val="0"/>
          <w:noProof/>
          <w:kern w:val="2"/>
          <w:sz w:val="22"/>
          <w:szCs w:val="22"/>
          <w14:ligatures w14:val="standardContextual"/>
        </w:rPr>
      </w:pPr>
      <w:hyperlink w:anchor="_Toc175565865" w:history="1">
        <w:r w:rsidR="00912962" w:rsidRPr="00912962">
          <w:rPr>
            <w:rStyle w:val="Lienhypertexte"/>
            <w:rFonts w:ascii="Times New Roman" w:hAnsi="Times New Roman"/>
            <w:noProof/>
          </w:rPr>
          <w:t>PIECE N°9.</w:t>
        </w:r>
        <w:r w:rsidR="00912962" w:rsidRPr="00912962">
          <w:rPr>
            <w:rFonts w:ascii="Times New Roman" w:eastAsiaTheme="minorEastAsia" w:hAnsi="Times New Roman"/>
            <w:b w:val="0"/>
            <w:bCs w:val="0"/>
            <w:i w:val="0"/>
            <w:iCs w:val="0"/>
            <w:noProof/>
            <w:kern w:val="2"/>
            <w:sz w:val="22"/>
            <w:szCs w:val="22"/>
            <w14:ligatures w14:val="standardContextual"/>
          </w:rPr>
          <w:tab/>
        </w:r>
        <w:r w:rsidR="00912962" w:rsidRPr="00912962">
          <w:rPr>
            <w:rStyle w:val="Lienhypertexte"/>
            <w:rFonts w:ascii="Times New Roman" w:hAnsi="Times New Roman"/>
            <w:noProof/>
          </w:rPr>
          <w:t>Modèles des pièces à utiliser par le Soumissionnaire</w:t>
        </w:r>
        <w:r w:rsidR="00912962" w:rsidRPr="00912962">
          <w:rPr>
            <w:rFonts w:ascii="Times New Roman" w:hAnsi="Times New Roman"/>
            <w:noProof/>
            <w:webHidden/>
          </w:rPr>
          <w:tab/>
        </w:r>
        <w:r w:rsidR="00912962" w:rsidRPr="00912962">
          <w:rPr>
            <w:rFonts w:ascii="Times New Roman" w:hAnsi="Times New Roman"/>
            <w:noProof/>
            <w:webHidden/>
          </w:rPr>
          <w:fldChar w:fldCharType="begin"/>
        </w:r>
        <w:r w:rsidR="00912962" w:rsidRPr="00912962">
          <w:rPr>
            <w:rFonts w:ascii="Times New Roman" w:hAnsi="Times New Roman"/>
            <w:noProof/>
            <w:webHidden/>
          </w:rPr>
          <w:instrText xml:space="preserve"> PAGEREF _Toc175565865 \h </w:instrText>
        </w:r>
        <w:r w:rsidR="00912962" w:rsidRPr="00912962">
          <w:rPr>
            <w:rFonts w:ascii="Times New Roman" w:hAnsi="Times New Roman"/>
            <w:noProof/>
            <w:webHidden/>
          </w:rPr>
        </w:r>
        <w:r w:rsidR="00912962" w:rsidRPr="00912962">
          <w:rPr>
            <w:rFonts w:ascii="Times New Roman" w:hAnsi="Times New Roman"/>
            <w:noProof/>
            <w:webHidden/>
          </w:rPr>
          <w:fldChar w:fldCharType="separate"/>
        </w:r>
        <w:r w:rsidR="00576E09">
          <w:rPr>
            <w:rFonts w:ascii="Times New Roman" w:hAnsi="Times New Roman"/>
            <w:noProof/>
            <w:webHidden/>
          </w:rPr>
          <w:t>153</w:t>
        </w:r>
        <w:r w:rsidR="00912962" w:rsidRPr="00912962">
          <w:rPr>
            <w:rFonts w:ascii="Times New Roman" w:hAnsi="Times New Roman"/>
            <w:noProof/>
            <w:webHidden/>
          </w:rPr>
          <w:fldChar w:fldCharType="end"/>
        </w:r>
      </w:hyperlink>
    </w:p>
    <w:p w14:paraId="342016B1" w14:textId="6BE06322" w:rsidR="00912962" w:rsidRPr="00912962" w:rsidRDefault="00F747C8">
      <w:pPr>
        <w:pStyle w:val="TM1"/>
        <w:tabs>
          <w:tab w:val="left" w:pos="1680"/>
          <w:tab w:val="right" w:leader="dot" w:pos="9629"/>
        </w:tabs>
        <w:rPr>
          <w:rFonts w:ascii="Times New Roman" w:eastAsiaTheme="minorEastAsia" w:hAnsi="Times New Roman"/>
          <w:b w:val="0"/>
          <w:bCs w:val="0"/>
          <w:i w:val="0"/>
          <w:iCs w:val="0"/>
          <w:noProof/>
          <w:kern w:val="2"/>
          <w:sz w:val="22"/>
          <w:szCs w:val="22"/>
          <w14:ligatures w14:val="standardContextual"/>
        </w:rPr>
      </w:pPr>
      <w:hyperlink w:anchor="_Toc175565866" w:history="1">
        <w:r w:rsidR="00912962" w:rsidRPr="00912962">
          <w:rPr>
            <w:rStyle w:val="Lienhypertexte"/>
            <w:rFonts w:ascii="Times New Roman" w:hAnsi="Times New Roman"/>
            <w:noProof/>
          </w:rPr>
          <w:t>PIECE N°10.</w:t>
        </w:r>
        <w:r w:rsidR="00912962" w:rsidRPr="00912962">
          <w:rPr>
            <w:rFonts w:ascii="Times New Roman" w:eastAsiaTheme="minorEastAsia" w:hAnsi="Times New Roman"/>
            <w:b w:val="0"/>
            <w:bCs w:val="0"/>
            <w:i w:val="0"/>
            <w:iCs w:val="0"/>
            <w:noProof/>
            <w:kern w:val="2"/>
            <w:sz w:val="22"/>
            <w:szCs w:val="22"/>
            <w14:ligatures w14:val="standardContextual"/>
          </w:rPr>
          <w:tab/>
        </w:r>
        <w:r w:rsidR="00912962" w:rsidRPr="00912962">
          <w:rPr>
            <w:rStyle w:val="Lienhypertexte"/>
            <w:rFonts w:ascii="Times New Roman" w:hAnsi="Times New Roman"/>
            <w:noProof/>
          </w:rPr>
          <w:t>Charte d’intégrité</w:t>
        </w:r>
        <w:r w:rsidR="00912962" w:rsidRPr="00912962">
          <w:rPr>
            <w:rFonts w:ascii="Times New Roman" w:hAnsi="Times New Roman"/>
            <w:noProof/>
            <w:webHidden/>
          </w:rPr>
          <w:tab/>
        </w:r>
        <w:r w:rsidR="00912962" w:rsidRPr="00912962">
          <w:rPr>
            <w:rFonts w:ascii="Times New Roman" w:hAnsi="Times New Roman"/>
            <w:noProof/>
            <w:webHidden/>
          </w:rPr>
          <w:fldChar w:fldCharType="begin"/>
        </w:r>
        <w:r w:rsidR="00912962" w:rsidRPr="00912962">
          <w:rPr>
            <w:rFonts w:ascii="Times New Roman" w:hAnsi="Times New Roman"/>
            <w:noProof/>
            <w:webHidden/>
          </w:rPr>
          <w:instrText xml:space="preserve"> PAGEREF _Toc175565866 \h </w:instrText>
        </w:r>
        <w:r w:rsidR="00912962" w:rsidRPr="00912962">
          <w:rPr>
            <w:rFonts w:ascii="Times New Roman" w:hAnsi="Times New Roman"/>
            <w:noProof/>
            <w:webHidden/>
          </w:rPr>
        </w:r>
        <w:r w:rsidR="00912962" w:rsidRPr="00912962">
          <w:rPr>
            <w:rFonts w:ascii="Times New Roman" w:hAnsi="Times New Roman"/>
            <w:noProof/>
            <w:webHidden/>
          </w:rPr>
          <w:fldChar w:fldCharType="separate"/>
        </w:r>
        <w:r w:rsidR="00576E09">
          <w:rPr>
            <w:rFonts w:ascii="Times New Roman" w:hAnsi="Times New Roman"/>
            <w:noProof/>
            <w:webHidden/>
          </w:rPr>
          <w:t>224</w:t>
        </w:r>
        <w:r w:rsidR="00912962" w:rsidRPr="00912962">
          <w:rPr>
            <w:rFonts w:ascii="Times New Roman" w:hAnsi="Times New Roman"/>
            <w:noProof/>
            <w:webHidden/>
          </w:rPr>
          <w:fldChar w:fldCharType="end"/>
        </w:r>
      </w:hyperlink>
    </w:p>
    <w:p w14:paraId="4E135958" w14:textId="2F37A8AD" w:rsidR="00912962" w:rsidRPr="00912962" w:rsidRDefault="00F747C8">
      <w:pPr>
        <w:pStyle w:val="TM1"/>
        <w:tabs>
          <w:tab w:val="left" w:pos="1680"/>
          <w:tab w:val="right" w:leader="dot" w:pos="9629"/>
        </w:tabs>
        <w:rPr>
          <w:rFonts w:ascii="Times New Roman" w:eastAsiaTheme="minorEastAsia" w:hAnsi="Times New Roman"/>
          <w:b w:val="0"/>
          <w:bCs w:val="0"/>
          <w:i w:val="0"/>
          <w:iCs w:val="0"/>
          <w:noProof/>
          <w:kern w:val="2"/>
          <w:sz w:val="22"/>
          <w:szCs w:val="22"/>
          <w14:ligatures w14:val="standardContextual"/>
        </w:rPr>
      </w:pPr>
      <w:hyperlink w:anchor="_Toc175565867" w:history="1">
        <w:r w:rsidR="00912962" w:rsidRPr="00912962">
          <w:rPr>
            <w:rStyle w:val="Lienhypertexte"/>
            <w:rFonts w:ascii="Times New Roman" w:hAnsi="Times New Roman"/>
            <w:noProof/>
          </w:rPr>
          <w:t>PIECE N°11.</w:t>
        </w:r>
        <w:r w:rsidR="00912962" w:rsidRPr="00912962">
          <w:rPr>
            <w:rFonts w:ascii="Times New Roman" w:eastAsiaTheme="minorEastAsia" w:hAnsi="Times New Roman"/>
            <w:b w:val="0"/>
            <w:bCs w:val="0"/>
            <w:i w:val="0"/>
            <w:iCs w:val="0"/>
            <w:noProof/>
            <w:kern w:val="2"/>
            <w:sz w:val="22"/>
            <w:szCs w:val="22"/>
            <w14:ligatures w14:val="standardContextual"/>
          </w:rPr>
          <w:tab/>
        </w:r>
        <w:r w:rsidR="00912962" w:rsidRPr="00912962">
          <w:rPr>
            <w:rStyle w:val="Lienhypertexte"/>
            <w:rFonts w:ascii="Times New Roman" w:hAnsi="Times New Roman"/>
            <w:noProof/>
          </w:rPr>
          <w:t>Engagement social et environnemental</w:t>
        </w:r>
        <w:r w:rsidR="00912962" w:rsidRPr="00912962">
          <w:rPr>
            <w:rFonts w:ascii="Times New Roman" w:hAnsi="Times New Roman"/>
            <w:noProof/>
            <w:webHidden/>
          </w:rPr>
          <w:tab/>
        </w:r>
        <w:r w:rsidR="00912962" w:rsidRPr="00912962">
          <w:rPr>
            <w:rFonts w:ascii="Times New Roman" w:hAnsi="Times New Roman"/>
            <w:noProof/>
            <w:webHidden/>
          </w:rPr>
          <w:fldChar w:fldCharType="begin"/>
        </w:r>
        <w:r w:rsidR="00912962" w:rsidRPr="00912962">
          <w:rPr>
            <w:rFonts w:ascii="Times New Roman" w:hAnsi="Times New Roman"/>
            <w:noProof/>
            <w:webHidden/>
          </w:rPr>
          <w:instrText xml:space="preserve"> PAGEREF _Toc175565867 \h </w:instrText>
        </w:r>
        <w:r w:rsidR="00912962" w:rsidRPr="00912962">
          <w:rPr>
            <w:rFonts w:ascii="Times New Roman" w:hAnsi="Times New Roman"/>
            <w:noProof/>
            <w:webHidden/>
          </w:rPr>
        </w:r>
        <w:r w:rsidR="00912962" w:rsidRPr="00912962">
          <w:rPr>
            <w:rFonts w:ascii="Times New Roman" w:hAnsi="Times New Roman"/>
            <w:noProof/>
            <w:webHidden/>
          </w:rPr>
          <w:fldChar w:fldCharType="separate"/>
        </w:r>
        <w:r w:rsidR="00576E09">
          <w:rPr>
            <w:rFonts w:ascii="Times New Roman" w:hAnsi="Times New Roman"/>
            <w:noProof/>
            <w:webHidden/>
          </w:rPr>
          <w:t>229</w:t>
        </w:r>
        <w:r w:rsidR="00912962" w:rsidRPr="00912962">
          <w:rPr>
            <w:rFonts w:ascii="Times New Roman" w:hAnsi="Times New Roman"/>
            <w:noProof/>
            <w:webHidden/>
          </w:rPr>
          <w:fldChar w:fldCharType="end"/>
        </w:r>
      </w:hyperlink>
    </w:p>
    <w:p w14:paraId="57576507" w14:textId="1CA08D22" w:rsidR="00912962" w:rsidRPr="00912962" w:rsidRDefault="00F747C8">
      <w:pPr>
        <w:pStyle w:val="TM1"/>
        <w:tabs>
          <w:tab w:val="left" w:pos="1440"/>
          <w:tab w:val="right" w:leader="dot" w:pos="9629"/>
        </w:tabs>
        <w:rPr>
          <w:rFonts w:ascii="Times New Roman" w:eastAsiaTheme="minorEastAsia" w:hAnsi="Times New Roman"/>
          <w:b w:val="0"/>
          <w:bCs w:val="0"/>
          <w:i w:val="0"/>
          <w:iCs w:val="0"/>
          <w:noProof/>
          <w:kern w:val="2"/>
          <w:sz w:val="22"/>
          <w:szCs w:val="22"/>
          <w14:ligatures w14:val="standardContextual"/>
        </w:rPr>
      </w:pPr>
      <w:hyperlink w:anchor="_Toc175565868" w:history="1">
        <w:r w:rsidR="00912962" w:rsidRPr="00912962">
          <w:rPr>
            <w:rStyle w:val="Lienhypertexte"/>
            <w:rFonts w:ascii="Times New Roman" w:hAnsi="Times New Roman"/>
            <w:noProof/>
          </w:rPr>
          <w:t>Pièce n°1 :</w:t>
        </w:r>
        <w:r w:rsidR="00912962" w:rsidRPr="00912962">
          <w:rPr>
            <w:rFonts w:ascii="Times New Roman" w:eastAsiaTheme="minorEastAsia" w:hAnsi="Times New Roman"/>
            <w:b w:val="0"/>
            <w:bCs w:val="0"/>
            <w:i w:val="0"/>
            <w:iCs w:val="0"/>
            <w:noProof/>
            <w:kern w:val="2"/>
            <w:sz w:val="22"/>
            <w:szCs w:val="22"/>
            <w14:ligatures w14:val="standardContextual"/>
          </w:rPr>
          <w:tab/>
        </w:r>
        <w:r w:rsidR="00912962" w:rsidRPr="00912962">
          <w:rPr>
            <w:rStyle w:val="Lienhypertexte"/>
            <w:rFonts w:ascii="Times New Roman" w:hAnsi="Times New Roman"/>
            <w:noProof/>
          </w:rPr>
          <w:t>Visa de maturité ouJustificatifs des études préalables</w:t>
        </w:r>
        <w:r w:rsidR="00912962" w:rsidRPr="00912962">
          <w:rPr>
            <w:rFonts w:ascii="Times New Roman" w:hAnsi="Times New Roman"/>
            <w:noProof/>
            <w:webHidden/>
          </w:rPr>
          <w:tab/>
        </w:r>
        <w:r w:rsidR="00912962" w:rsidRPr="00912962">
          <w:rPr>
            <w:rFonts w:ascii="Times New Roman" w:hAnsi="Times New Roman"/>
            <w:noProof/>
            <w:webHidden/>
          </w:rPr>
          <w:fldChar w:fldCharType="begin"/>
        </w:r>
        <w:r w:rsidR="00912962" w:rsidRPr="00912962">
          <w:rPr>
            <w:rFonts w:ascii="Times New Roman" w:hAnsi="Times New Roman"/>
            <w:noProof/>
            <w:webHidden/>
          </w:rPr>
          <w:instrText xml:space="preserve"> PAGEREF _Toc175565868 \h </w:instrText>
        </w:r>
        <w:r w:rsidR="00912962" w:rsidRPr="00912962">
          <w:rPr>
            <w:rFonts w:ascii="Times New Roman" w:hAnsi="Times New Roman"/>
            <w:noProof/>
            <w:webHidden/>
          </w:rPr>
        </w:r>
        <w:r w:rsidR="00912962" w:rsidRPr="00912962">
          <w:rPr>
            <w:rFonts w:ascii="Times New Roman" w:hAnsi="Times New Roman"/>
            <w:noProof/>
            <w:webHidden/>
          </w:rPr>
          <w:fldChar w:fldCharType="separate"/>
        </w:r>
        <w:r w:rsidR="00576E09">
          <w:rPr>
            <w:rFonts w:ascii="Times New Roman" w:hAnsi="Times New Roman"/>
            <w:noProof/>
            <w:webHidden/>
          </w:rPr>
          <w:t>234</w:t>
        </w:r>
        <w:r w:rsidR="00912962" w:rsidRPr="00912962">
          <w:rPr>
            <w:rFonts w:ascii="Times New Roman" w:hAnsi="Times New Roman"/>
            <w:noProof/>
            <w:webHidden/>
          </w:rPr>
          <w:fldChar w:fldCharType="end"/>
        </w:r>
      </w:hyperlink>
    </w:p>
    <w:p w14:paraId="4ECB9223" w14:textId="33CC19D8" w:rsidR="00912962" w:rsidRPr="00912962" w:rsidRDefault="00F747C8">
      <w:pPr>
        <w:pStyle w:val="TM1"/>
        <w:tabs>
          <w:tab w:val="left" w:pos="1680"/>
          <w:tab w:val="right" w:leader="dot" w:pos="9629"/>
        </w:tabs>
        <w:rPr>
          <w:rFonts w:ascii="Times New Roman" w:eastAsiaTheme="minorEastAsia" w:hAnsi="Times New Roman"/>
          <w:b w:val="0"/>
          <w:bCs w:val="0"/>
          <w:i w:val="0"/>
          <w:iCs w:val="0"/>
          <w:noProof/>
          <w:kern w:val="2"/>
          <w:sz w:val="22"/>
          <w:szCs w:val="22"/>
          <w14:ligatures w14:val="standardContextual"/>
        </w:rPr>
      </w:pPr>
      <w:hyperlink w:anchor="_Toc175565869" w:history="1">
        <w:r w:rsidR="00912962" w:rsidRPr="00912962">
          <w:rPr>
            <w:rStyle w:val="Lienhypertexte"/>
            <w:rFonts w:ascii="Times New Roman" w:hAnsi="Times New Roman"/>
            <w:noProof/>
          </w:rPr>
          <w:t>PIECE N°12.</w:t>
        </w:r>
        <w:r w:rsidR="00912962" w:rsidRPr="00912962">
          <w:rPr>
            <w:rFonts w:ascii="Times New Roman" w:eastAsiaTheme="minorEastAsia" w:hAnsi="Times New Roman"/>
            <w:b w:val="0"/>
            <w:bCs w:val="0"/>
            <w:i w:val="0"/>
            <w:iCs w:val="0"/>
            <w:noProof/>
            <w:kern w:val="2"/>
            <w:sz w:val="22"/>
            <w:szCs w:val="22"/>
            <w14:ligatures w14:val="standardContextual"/>
          </w:rPr>
          <w:tab/>
        </w:r>
        <w:r w:rsidR="00912962" w:rsidRPr="00912962">
          <w:rPr>
            <w:rStyle w:val="Lienhypertexte"/>
            <w:rFonts w:ascii="Times New Roman" w:hAnsi="Times New Roman"/>
            <w:noProof/>
          </w:rPr>
          <w:t>Liste des établissements bancaires et organismes financiers de premier rang habilités à émettre des cautions dans le cadre des Marchés Publics</w:t>
        </w:r>
        <w:r w:rsidR="00912962" w:rsidRPr="00912962">
          <w:rPr>
            <w:rFonts w:ascii="Times New Roman" w:hAnsi="Times New Roman"/>
            <w:noProof/>
            <w:webHidden/>
          </w:rPr>
          <w:tab/>
        </w:r>
        <w:r w:rsidR="00912962" w:rsidRPr="00912962">
          <w:rPr>
            <w:rFonts w:ascii="Times New Roman" w:hAnsi="Times New Roman"/>
            <w:noProof/>
            <w:webHidden/>
          </w:rPr>
          <w:fldChar w:fldCharType="begin"/>
        </w:r>
        <w:r w:rsidR="00912962" w:rsidRPr="00912962">
          <w:rPr>
            <w:rFonts w:ascii="Times New Roman" w:hAnsi="Times New Roman"/>
            <w:noProof/>
            <w:webHidden/>
          </w:rPr>
          <w:instrText xml:space="preserve"> PAGEREF _Toc175565869 \h </w:instrText>
        </w:r>
        <w:r w:rsidR="00912962" w:rsidRPr="00912962">
          <w:rPr>
            <w:rFonts w:ascii="Times New Roman" w:hAnsi="Times New Roman"/>
            <w:noProof/>
            <w:webHidden/>
          </w:rPr>
        </w:r>
        <w:r w:rsidR="00912962" w:rsidRPr="00912962">
          <w:rPr>
            <w:rFonts w:ascii="Times New Roman" w:hAnsi="Times New Roman"/>
            <w:noProof/>
            <w:webHidden/>
          </w:rPr>
          <w:fldChar w:fldCharType="separate"/>
        </w:r>
        <w:r w:rsidR="00576E09">
          <w:rPr>
            <w:rFonts w:ascii="Times New Roman" w:hAnsi="Times New Roman"/>
            <w:noProof/>
            <w:webHidden/>
          </w:rPr>
          <w:t>237</w:t>
        </w:r>
        <w:r w:rsidR="00912962" w:rsidRPr="00912962">
          <w:rPr>
            <w:rFonts w:ascii="Times New Roman" w:hAnsi="Times New Roman"/>
            <w:noProof/>
            <w:webHidden/>
          </w:rPr>
          <w:fldChar w:fldCharType="end"/>
        </w:r>
      </w:hyperlink>
    </w:p>
    <w:p w14:paraId="72B22553" w14:textId="60E99F6A" w:rsidR="00912962" w:rsidRDefault="00F747C8">
      <w:pPr>
        <w:pStyle w:val="TM1"/>
        <w:tabs>
          <w:tab w:val="left" w:pos="1680"/>
          <w:tab w:val="right" w:leader="dot" w:pos="9629"/>
        </w:tabs>
        <w:rPr>
          <w:rFonts w:eastAsiaTheme="minorEastAsia" w:cstheme="minorBidi"/>
          <w:b w:val="0"/>
          <w:bCs w:val="0"/>
          <w:i w:val="0"/>
          <w:iCs w:val="0"/>
          <w:noProof/>
          <w:kern w:val="2"/>
          <w:sz w:val="22"/>
          <w:szCs w:val="22"/>
          <w14:ligatures w14:val="standardContextual"/>
        </w:rPr>
      </w:pPr>
      <w:hyperlink w:anchor="_Toc175565870" w:history="1">
        <w:r w:rsidR="00912962" w:rsidRPr="00912962">
          <w:rPr>
            <w:rStyle w:val="Lienhypertexte"/>
            <w:rFonts w:ascii="Times New Roman" w:hAnsi="Times New Roman"/>
            <w:noProof/>
          </w:rPr>
          <w:t>PIECE N°13.</w:t>
        </w:r>
        <w:r w:rsidR="00912962" w:rsidRPr="00912962">
          <w:rPr>
            <w:rFonts w:ascii="Times New Roman" w:eastAsiaTheme="minorEastAsia" w:hAnsi="Times New Roman"/>
            <w:b w:val="0"/>
            <w:bCs w:val="0"/>
            <w:i w:val="0"/>
            <w:iCs w:val="0"/>
            <w:noProof/>
            <w:kern w:val="2"/>
            <w:sz w:val="22"/>
            <w:szCs w:val="22"/>
            <w14:ligatures w14:val="standardContextual"/>
          </w:rPr>
          <w:tab/>
        </w:r>
        <w:r w:rsidR="00912962" w:rsidRPr="00912962">
          <w:rPr>
            <w:rStyle w:val="Lienhypertexte"/>
            <w:rFonts w:ascii="Times New Roman" w:hAnsi="Times New Roman"/>
            <w:noProof/>
          </w:rPr>
          <w:t>Grille d’évaluation</w:t>
        </w:r>
        <w:r w:rsidR="00912962" w:rsidRPr="00912962">
          <w:rPr>
            <w:rFonts w:ascii="Times New Roman" w:hAnsi="Times New Roman"/>
            <w:noProof/>
            <w:webHidden/>
          </w:rPr>
          <w:tab/>
        </w:r>
        <w:r w:rsidR="00912962" w:rsidRPr="00912962">
          <w:rPr>
            <w:rFonts w:ascii="Times New Roman" w:hAnsi="Times New Roman"/>
            <w:noProof/>
            <w:webHidden/>
          </w:rPr>
          <w:fldChar w:fldCharType="begin"/>
        </w:r>
        <w:r w:rsidR="00912962" w:rsidRPr="00912962">
          <w:rPr>
            <w:rFonts w:ascii="Times New Roman" w:hAnsi="Times New Roman"/>
            <w:noProof/>
            <w:webHidden/>
          </w:rPr>
          <w:instrText xml:space="preserve"> PAGEREF _Toc175565870 \h </w:instrText>
        </w:r>
        <w:r w:rsidR="00912962" w:rsidRPr="00912962">
          <w:rPr>
            <w:rFonts w:ascii="Times New Roman" w:hAnsi="Times New Roman"/>
            <w:noProof/>
            <w:webHidden/>
          </w:rPr>
        </w:r>
        <w:r w:rsidR="00912962" w:rsidRPr="00912962">
          <w:rPr>
            <w:rFonts w:ascii="Times New Roman" w:hAnsi="Times New Roman"/>
            <w:noProof/>
            <w:webHidden/>
          </w:rPr>
          <w:fldChar w:fldCharType="separate"/>
        </w:r>
        <w:r w:rsidR="00576E09">
          <w:rPr>
            <w:rFonts w:ascii="Times New Roman" w:hAnsi="Times New Roman"/>
            <w:noProof/>
            <w:webHidden/>
          </w:rPr>
          <w:t>239</w:t>
        </w:r>
        <w:r w:rsidR="00912962" w:rsidRPr="00912962">
          <w:rPr>
            <w:rFonts w:ascii="Times New Roman" w:hAnsi="Times New Roman"/>
            <w:noProof/>
            <w:webHidden/>
          </w:rPr>
          <w:fldChar w:fldCharType="end"/>
        </w:r>
      </w:hyperlink>
    </w:p>
    <w:p w14:paraId="2DC5B668" w14:textId="374ECE79" w:rsidR="001645A3" w:rsidRPr="00912962" w:rsidRDefault="00C14504" w:rsidP="00043FB9">
      <w:pPr>
        <w:widowControl w:val="0"/>
        <w:autoSpaceDE w:val="0"/>
        <w:spacing w:line="360" w:lineRule="auto"/>
      </w:pPr>
      <w:r w:rsidRPr="00912962">
        <w:fldChar w:fldCharType="end"/>
      </w:r>
    </w:p>
    <w:p w14:paraId="14F379FE" w14:textId="77777777" w:rsidR="001645A3" w:rsidRPr="00912962" w:rsidRDefault="001645A3" w:rsidP="00043FB9">
      <w:pPr>
        <w:pageBreakBefore/>
        <w:suppressAutoHyphens w:val="0"/>
        <w:spacing w:line="360" w:lineRule="auto"/>
        <w:rPr>
          <w:sz w:val="22"/>
          <w:szCs w:val="22"/>
        </w:rPr>
      </w:pPr>
    </w:p>
    <w:p w14:paraId="5B9BC051" w14:textId="77777777" w:rsidR="001645A3" w:rsidRPr="00912962" w:rsidRDefault="001645A3" w:rsidP="00043FB9">
      <w:pPr>
        <w:widowControl w:val="0"/>
        <w:autoSpaceDE w:val="0"/>
        <w:spacing w:line="360" w:lineRule="auto"/>
        <w:rPr>
          <w:sz w:val="22"/>
          <w:szCs w:val="22"/>
        </w:rPr>
      </w:pPr>
    </w:p>
    <w:p w14:paraId="012DC25D" w14:textId="77777777" w:rsidR="001645A3" w:rsidRPr="00912962" w:rsidRDefault="001645A3" w:rsidP="00043FB9">
      <w:pPr>
        <w:widowControl w:val="0"/>
        <w:autoSpaceDE w:val="0"/>
        <w:spacing w:line="360" w:lineRule="auto"/>
        <w:rPr>
          <w:sz w:val="20"/>
          <w:szCs w:val="20"/>
        </w:rPr>
      </w:pPr>
    </w:p>
    <w:p w14:paraId="53862294" w14:textId="77777777" w:rsidR="001645A3" w:rsidRPr="00912962" w:rsidRDefault="001645A3" w:rsidP="00043FB9">
      <w:pPr>
        <w:widowControl w:val="0"/>
        <w:autoSpaceDE w:val="0"/>
        <w:spacing w:line="360" w:lineRule="auto"/>
        <w:rPr>
          <w:sz w:val="20"/>
          <w:szCs w:val="20"/>
        </w:rPr>
      </w:pPr>
    </w:p>
    <w:p w14:paraId="5BE97BD4" w14:textId="77777777" w:rsidR="001645A3" w:rsidRPr="00912962" w:rsidRDefault="001645A3" w:rsidP="00043FB9">
      <w:pPr>
        <w:pStyle w:val="TitrePiece"/>
        <w:spacing w:line="360" w:lineRule="auto"/>
        <w:ind w:left="360"/>
        <w:rPr>
          <w:rFonts w:ascii="Times New Roman" w:hAnsi="Times New Roman" w:cs="Times New Roman"/>
        </w:rPr>
      </w:pPr>
      <w:bookmarkStart w:id="0" w:name="_Toc4070688"/>
    </w:p>
    <w:p w14:paraId="6CC33084" w14:textId="77777777" w:rsidR="001645A3" w:rsidRPr="00912962" w:rsidRDefault="001645A3" w:rsidP="00912962">
      <w:pPr>
        <w:pStyle w:val="TitrePiece"/>
        <w:spacing w:line="360" w:lineRule="auto"/>
        <w:jc w:val="left"/>
        <w:rPr>
          <w:rFonts w:ascii="Times New Roman" w:hAnsi="Times New Roman" w:cs="Times New Roman"/>
        </w:rPr>
      </w:pPr>
    </w:p>
    <w:p w14:paraId="17292BDF" w14:textId="77777777" w:rsidR="001645A3" w:rsidRPr="00912962" w:rsidRDefault="001645A3" w:rsidP="00043FB9">
      <w:pPr>
        <w:pStyle w:val="TitrePiece"/>
        <w:spacing w:line="360" w:lineRule="auto"/>
        <w:ind w:left="360"/>
        <w:rPr>
          <w:rFonts w:ascii="Times New Roman" w:hAnsi="Times New Roman" w:cs="Times New Roman"/>
        </w:rPr>
      </w:pPr>
    </w:p>
    <w:bookmarkEnd w:id="0"/>
    <w:p w14:paraId="320E4F51" w14:textId="77777777" w:rsidR="001645A3" w:rsidRPr="00912962" w:rsidRDefault="001645A3" w:rsidP="00043FB9">
      <w:pPr>
        <w:widowControl w:val="0"/>
        <w:autoSpaceDE w:val="0"/>
        <w:spacing w:line="360" w:lineRule="auto"/>
        <w:jc w:val="both"/>
        <w:rPr>
          <w:sz w:val="20"/>
          <w:szCs w:val="20"/>
        </w:rPr>
      </w:pPr>
    </w:p>
    <w:p w14:paraId="6A05A5FF" w14:textId="77777777" w:rsidR="001645A3" w:rsidRPr="00912962" w:rsidRDefault="001645A3" w:rsidP="00043FB9">
      <w:pPr>
        <w:widowControl w:val="0"/>
        <w:autoSpaceDE w:val="0"/>
        <w:spacing w:line="360" w:lineRule="auto"/>
        <w:jc w:val="both"/>
        <w:rPr>
          <w:sz w:val="20"/>
          <w:szCs w:val="20"/>
        </w:rPr>
      </w:pPr>
    </w:p>
    <w:p w14:paraId="75BE2417" w14:textId="77777777" w:rsidR="001645A3" w:rsidRPr="00912962" w:rsidRDefault="001645A3" w:rsidP="00043FB9">
      <w:pPr>
        <w:widowControl w:val="0"/>
        <w:autoSpaceDE w:val="0"/>
        <w:spacing w:before="8" w:line="360" w:lineRule="auto"/>
        <w:jc w:val="both"/>
        <w:rPr>
          <w:sz w:val="20"/>
          <w:szCs w:val="20"/>
        </w:rPr>
      </w:pPr>
    </w:p>
    <w:p w14:paraId="1A7B7B3F" w14:textId="020CD200" w:rsidR="001645A3" w:rsidRDefault="00437276" w:rsidP="00437276">
      <w:pPr>
        <w:pStyle w:val="DTAOpice"/>
        <w:numPr>
          <w:ilvl w:val="0"/>
          <w:numId w:val="0"/>
        </w:numPr>
        <w:spacing w:after="120" w:line="240" w:lineRule="auto"/>
        <w:ind w:left="1077"/>
        <w:rPr>
          <w:rFonts w:ascii="Times New Roman" w:hAnsi="Times New Roman" w:cs="Times New Roman"/>
        </w:rPr>
      </w:pPr>
      <w:bookmarkStart w:id="1" w:name="_Toc390424938"/>
      <w:bookmarkStart w:id="2" w:name="_Toc157503633"/>
      <w:bookmarkStart w:id="3" w:name="_Toc175565857"/>
      <w:r w:rsidRPr="00437276">
        <w:rPr>
          <w:rFonts w:ascii="Times New Roman" w:hAnsi="Times New Roman" w:cs="Times New Roman"/>
        </w:rPr>
        <w:t>Pièce N°1 </w:t>
      </w:r>
      <w:r>
        <w:rPr>
          <w:rFonts w:ascii="Times New Roman" w:hAnsi="Times New Roman" w:cs="Times New Roman"/>
        </w:rPr>
        <w:t xml:space="preserve">: </w:t>
      </w:r>
      <w:r w:rsidR="001645A3" w:rsidRPr="00912962">
        <w:rPr>
          <w:rFonts w:ascii="Times New Roman" w:hAnsi="Times New Roman" w:cs="Times New Roman"/>
        </w:rPr>
        <w:t>Avis d'Appel d'Offres (AAO)</w:t>
      </w:r>
      <w:bookmarkEnd w:id="1"/>
      <w:bookmarkEnd w:id="2"/>
      <w:bookmarkEnd w:id="3"/>
    </w:p>
    <w:p w14:paraId="75A28C28" w14:textId="77E7D6D6" w:rsidR="00437276" w:rsidRPr="00912962" w:rsidRDefault="00437276" w:rsidP="00437276">
      <w:pPr>
        <w:pStyle w:val="DTAOpice"/>
        <w:numPr>
          <w:ilvl w:val="0"/>
          <w:numId w:val="0"/>
        </w:numPr>
        <w:ind w:left="1077"/>
        <w:rPr>
          <w:rFonts w:ascii="Times New Roman" w:hAnsi="Times New Roman" w:cs="Times New Roman"/>
        </w:rPr>
      </w:pPr>
      <w:r>
        <w:rPr>
          <w:rFonts w:ascii="Times New Roman" w:hAnsi="Times New Roman" w:cs="Times New Roman"/>
        </w:rPr>
        <w:t>version francaise</w:t>
      </w:r>
    </w:p>
    <w:p w14:paraId="0E33E127" w14:textId="77777777" w:rsidR="001645A3" w:rsidRPr="00912962" w:rsidRDefault="001645A3" w:rsidP="00043FB9">
      <w:pPr>
        <w:widowControl w:val="0"/>
        <w:autoSpaceDE w:val="0"/>
        <w:spacing w:before="10" w:line="360" w:lineRule="auto"/>
        <w:jc w:val="center"/>
        <w:rPr>
          <w:spacing w:val="39"/>
          <w:sz w:val="16"/>
          <w:szCs w:val="16"/>
        </w:rPr>
      </w:pPr>
    </w:p>
    <w:p w14:paraId="775150A8" w14:textId="77777777" w:rsidR="001645A3" w:rsidRPr="00912962" w:rsidRDefault="001645A3" w:rsidP="00043FB9">
      <w:pPr>
        <w:widowControl w:val="0"/>
        <w:autoSpaceDE w:val="0"/>
        <w:spacing w:line="360" w:lineRule="auto"/>
        <w:jc w:val="both"/>
        <w:rPr>
          <w:spacing w:val="39"/>
          <w:sz w:val="20"/>
          <w:szCs w:val="20"/>
        </w:rPr>
      </w:pPr>
    </w:p>
    <w:p w14:paraId="059045C7" w14:textId="77777777" w:rsidR="001645A3" w:rsidRPr="00912962" w:rsidRDefault="001645A3" w:rsidP="00043FB9">
      <w:pPr>
        <w:widowControl w:val="0"/>
        <w:autoSpaceDE w:val="0"/>
        <w:spacing w:line="360" w:lineRule="auto"/>
        <w:jc w:val="both"/>
        <w:rPr>
          <w:spacing w:val="39"/>
          <w:sz w:val="20"/>
          <w:szCs w:val="20"/>
        </w:rPr>
      </w:pPr>
    </w:p>
    <w:p w14:paraId="41DAB7FE" w14:textId="77777777" w:rsidR="00232A46" w:rsidRDefault="00232A46" w:rsidP="00437276">
      <w:pPr>
        <w:jc w:val="center"/>
        <w:textAlignment w:val="auto"/>
        <w:rPr>
          <w:b/>
          <w:bCs/>
          <w:spacing w:val="6"/>
        </w:rPr>
      </w:pPr>
    </w:p>
    <w:p w14:paraId="7ED1548D" w14:textId="77777777" w:rsidR="00232A46" w:rsidRDefault="00232A46" w:rsidP="00437276">
      <w:pPr>
        <w:jc w:val="center"/>
        <w:textAlignment w:val="auto"/>
        <w:rPr>
          <w:b/>
          <w:bCs/>
          <w:spacing w:val="6"/>
        </w:rPr>
      </w:pPr>
    </w:p>
    <w:p w14:paraId="3FA597CA" w14:textId="77777777" w:rsidR="00232A46" w:rsidRDefault="00232A46" w:rsidP="00437276">
      <w:pPr>
        <w:jc w:val="center"/>
        <w:textAlignment w:val="auto"/>
        <w:rPr>
          <w:b/>
          <w:bCs/>
          <w:spacing w:val="6"/>
        </w:rPr>
      </w:pPr>
    </w:p>
    <w:p w14:paraId="4EBCEFE2" w14:textId="77777777" w:rsidR="00232A46" w:rsidRDefault="00232A46" w:rsidP="00437276">
      <w:pPr>
        <w:jc w:val="center"/>
        <w:textAlignment w:val="auto"/>
        <w:rPr>
          <w:b/>
          <w:bCs/>
          <w:spacing w:val="6"/>
        </w:rPr>
      </w:pPr>
    </w:p>
    <w:p w14:paraId="414B803A" w14:textId="77777777" w:rsidR="00232A46" w:rsidRDefault="00232A46" w:rsidP="00437276">
      <w:pPr>
        <w:jc w:val="center"/>
        <w:textAlignment w:val="auto"/>
        <w:rPr>
          <w:b/>
          <w:bCs/>
          <w:spacing w:val="6"/>
        </w:rPr>
      </w:pPr>
    </w:p>
    <w:p w14:paraId="088303B8" w14:textId="77777777" w:rsidR="00232A46" w:rsidRDefault="00232A46" w:rsidP="00437276">
      <w:pPr>
        <w:jc w:val="center"/>
        <w:textAlignment w:val="auto"/>
        <w:rPr>
          <w:b/>
          <w:bCs/>
          <w:spacing w:val="6"/>
        </w:rPr>
      </w:pPr>
    </w:p>
    <w:p w14:paraId="25326ABC" w14:textId="77777777" w:rsidR="00232A46" w:rsidRDefault="00232A46" w:rsidP="00437276">
      <w:pPr>
        <w:jc w:val="center"/>
        <w:textAlignment w:val="auto"/>
        <w:rPr>
          <w:b/>
          <w:bCs/>
          <w:spacing w:val="6"/>
        </w:rPr>
      </w:pPr>
    </w:p>
    <w:p w14:paraId="1A356D50" w14:textId="77777777" w:rsidR="00232A46" w:rsidRDefault="00232A46" w:rsidP="00437276">
      <w:pPr>
        <w:jc w:val="center"/>
        <w:textAlignment w:val="auto"/>
        <w:rPr>
          <w:b/>
          <w:bCs/>
          <w:spacing w:val="6"/>
        </w:rPr>
      </w:pPr>
    </w:p>
    <w:p w14:paraId="0EAF66B0" w14:textId="77777777" w:rsidR="00232A46" w:rsidRDefault="00232A46" w:rsidP="00437276">
      <w:pPr>
        <w:jc w:val="center"/>
        <w:textAlignment w:val="auto"/>
        <w:rPr>
          <w:b/>
          <w:bCs/>
          <w:spacing w:val="6"/>
        </w:rPr>
      </w:pPr>
    </w:p>
    <w:p w14:paraId="7A03327E" w14:textId="77777777" w:rsidR="00232A46" w:rsidRDefault="00232A46" w:rsidP="00437276">
      <w:pPr>
        <w:jc w:val="center"/>
        <w:textAlignment w:val="auto"/>
        <w:rPr>
          <w:b/>
          <w:bCs/>
          <w:spacing w:val="6"/>
        </w:rPr>
      </w:pPr>
    </w:p>
    <w:p w14:paraId="67B513B1" w14:textId="77777777" w:rsidR="00232A46" w:rsidRDefault="00232A46" w:rsidP="00437276">
      <w:pPr>
        <w:jc w:val="center"/>
        <w:textAlignment w:val="auto"/>
        <w:rPr>
          <w:b/>
          <w:bCs/>
          <w:spacing w:val="6"/>
        </w:rPr>
      </w:pPr>
    </w:p>
    <w:p w14:paraId="28C15A53" w14:textId="77777777" w:rsidR="00232A46" w:rsidRDefault="00232A46" w:rsidP="00437276">
      <w:pPr>
        <w:jc w:val="center"/>
        <w:textAlignment w:val="auto"/>
        <w:rPr>
          <w:b/>
          <w:bCs/>
          <w:spacing w:val="6"/>
        </w:rPr>
      </w:pPr>
    </w:p>
    <w:p w14:paraId="1CB2E0A5" w14:textId="77777777" w:rsidR="00232A46" w:rsidRDefault="00232A46" w:rsidP="00437276">
      <w:pPr>
        <w:jc w:val="center"/>
        <w:textAlignment w:val="auto"/>
        <w:rPr>
          <w:b/>
          <w:bCs/>
          <w:spacing w:val="6"/>
        </w:rPr>
      </w:pPr>
    </w:p>
    <w:p w14:paraId="1560E027" w14:textId="77777777" w:rsidR="00232A46" w:rsidRDefault="00232A46" w:rsidP="00437276">
      <w:pPr>
        <w:jc w:val="center"/>
        <w:textAlignment w:val="auto"/>
        <w:rPr>
          <w:b/>
          <w:bCs/>
          <w:spacing w:val="6"/>
        </w:rPr>
      </w:pPr>
    </w:p>
    <w:p w14:paraId="4083F336" w14:textId="77777777" w:rsidR="00232A46" w:rsidRDefault="00232A46" w:rsidP="00437276">
      <w:pPr>
        <w:jc w:val="center"/>
        <w:textAlignment w:val="auto"/>
        <w:rPr>
          <w:b/>
          <w:bCs/>
          <w:spacing w:val="6"/>
        </w:rPr>
      </w:pPr>
    </w:p>
    <w:p w14:paraId="21163D8E" w14:textId="77777777" w:rsidR="00232A46" w:rsidRDefault="00232A46" w:rsidP="00437276">
      <w:pPr>
        <w:jc w:val="center"/>
        <w:textAlignment w:val="auto"/>
        <w:rPr>
          <w:b/>
          <w:bCs/>
          <w:spacing w:val="6"/>
        </w:rPr>
      </w:pPr>
    </w:p>
    <w:p w14:paraId="6D442961" w14:textId="77777777" w:rsidR="00232A46" w:rsidRDefault="00232A46" w:rsidP="00437276">
      <w:pPr>
        <w:jc w:val="center"/>
        <w:textAlignment w:val="auto"/>
        <w:rPr>
          <w:b/>
          <w:bCs/>
          <w:spacing w:val="6"/>
        </w:rPr>
      </w:pPr>
    </w:p>
    <w:p w14:paraId="6AF4624D" w14:textId="77777777" w:rsidR="00232A46" w:rsidRDefault="00232A46" w:rsidP="00437276">
      <w:pPr>
        <w:jc w:val="center"/>
        <w:textAlignment w:val="auto"/>
        <w:rPr>
          <w:b/>
          <w:bCs/>
          <w:spacing w:val="6"/>
        </w:rPr>
      </w:pPr>
    </w:p>
    <w:p w14:paraId="3C6C0BC0" w14:textId="77777777" w:rsidR="00232A46" w:rsidRDefault="00232A46" w:rsidP="00437276">
      <w:pPr>
        <w:jc w:val="center"/>
        <w:textAlignment w:val="auto"/>
        <w:rPr>
          <w:b/>
          <w:bCs/>
          <w:spacing w:val="6"/>
        </w:rPr>
      </w:pPr>
    </w:p>
    <w:p w14:paraId="180B8E42" w14:textId="77777777" w:rsidR="00232A46" w:rsidRDefault="00232A46" w:rsidP="00437276">
      <w:pPr>
        <w:jc w:val="center"/>
        <w:textAlignment w:val="auto"/>
        <w:rPr>
          <w:b/>
          <w:bCs/>
          <w:spacing w:val="6"/>
        </w:rPr>
      </w:pPr>
    </w:p>
    <w:p w14:paraId="0E5D34B9" w14:textId="77777777" w:rsidR="00232A46" w:rsidRDefault="00232A46" w:rsidP="00437276">
      <w:pPr>
        <w:jc w:val="center"/>
        <w:textAlignment w:val="auto"/>
        <w:rPr>
          <w:b/>
          <w:bCs/>
          <w:spacing w:val="6"/>
        </w:rPr>
      </w:pPr>
    </w:p>
    <w:p w14:paraId="6F7E788D" w14:textId="7E03E02C" w:rsidR="00437276" w:rsidRPr="00437276" w:rsidRDefault="00437276" w:rsidP="00437276">
      <w:pPr>
        <w:jc w:val="center"/>
        <w:textAlignment w:val="auto"/>
        <w:rPr>
          <w:b/>
          <w:bCs/>
          <w:iCs/>
          <w:spacing w:val="6"/>
        </w:rPr>
      </w:pPr>
      <w:r w:rsidRPr="00437276">
        <w:rPr>
          <w:b/>
          <w:bCs/>
          <w:spacing w:val="6"/>
        </w:rPr>
        <w:lastRenderedPageBreak/>
        <w:t>AVIS D’APPEL D’OFFRES NATIONAL</w:t>
      </w:r>
      <w:r w:rsidRPr="00437276">
        <w:rPr>
          <w:b/>
          <w:bCs/>
          <w:i/>
          <w:iCs/>
          <w:spacing w:val="6"/>
        </w:rPr>
        <w:t xml:space="preserve"> </w:t>
      </w:r>
      <w:r w:rsidRPr="00437276">
        <w:rPr>
          <w:b/>
          <w:bCs/>
          <w:spacing w:val="6"/>
        </w:rPr>
        <w:t>OUVERT EN PROCEDURE D’URGENCE N°</w:t>
      </w:r>
      <w:r w:rsidRPr="00437276">
        <w:rPr>
          <w:b/>
          <w:bCs/>
          <w:color w:val="FF0000"/>
          <w:spacing w:val="6"/>
        </w:rPr>
        <w:t>0</w:t>
      </w:r>
      <w:r w:rsidR="00A20CD7">
        <w:rPr>
          <w:b/>
          <w:bCs/>
          <w:color w:val="FF0000"/>
          <w:spacing w:val="6"/>
        </w:rPr>
        <w:t>22</w:t>
      </w:r>
      <w:r w:rsidRPr="00437276">
        <w:rPr>
          <w:b/>
          <w:bCs/>
          <w:spacing w:val="6"/>
        </w:rPr>
        <w:t>/AAONO/RS/DDL/C-MYSLA/</w:t>
      </w:r>
      <w:r w:rsidRPr="00437276">
        <w:rPr>
          <w:b/>
          <w:bCs/>
          <w:iCs/>
          <w:spacing w:val="6"/>
        </w:rPr>
        <w:t>SIGAMP/</w:t>
      </w:r>
      <w:r w:rsidRPr="00437276">
        <w:rPr>
          <w:b/>
          <w:bCs/>
          <w:spacing w:val="6"/>
        </w:rPr>
        <w:t>CIPM /MT/2025</w:t>
      </w:r>
      <w:r w:rsidRPr="00437276">
        <w:rPr>
          <w:b/>
          <w:bCs/>
          <w:iCs/>
          <w:spacing w:val="6"/>
        </w:rPr>
        <w:t xml:space="preserve"> </w:t>
      </w:r>
      <w:r w:rsidRPr="00437276">
        <w:rPr>
          <w:b/>
          <w:bCs/>
          <w:spacing w:val="6"/>
        </w:rPr>
        <w:t xml:space="preserve">DU </w:t>
      </w:r>
      <w:r w:rsidR="00F747C8">
        <w:rPr>
          <w:b/>
          <w:bCs/>
          <w:iCs/>
          <w:spacing w:val="6"/>
        </w:rPr>
        <w:t>15/05</w:t>
      </w:r>
      <w:r w:rsidRPr="00437276">
        <w:rPr>
          <w:b/>
          <w:bCs/>
          <w:iCs/>
          <w:spacing w:val="6"/>
        </w:rPr>
        <w:t>/2025</w:t>
      </w:r>
      <w:r w:rsidRPr="00437276">
        <w:rPr>
          <w:b/>
          <w:bCs/>
          <w:spacing w:val="6"/>
        </w:rPr>
        <w:t xml:space="preserve"> </w:t>
      </w:r>
      <w:r w:rsidRPr="00437276">
        <w:rPr>
          <w:b/>
          <w:bCs/>
          <w:iCs/>
          <w:spacing w:val="6"/>
        </w:rPr>
        <w:t>POUR </w:t>
      </w:r>
      <w:r w:rsidR="00186663" w:rsidRPr="00186663">
        <w:rPr>
          <w:b/>
          <w:bCs/>
          <w:iCs/>
          <w:spacing w:val="6"/>
        </w:rPr>
        <w:t> LA FOURNITURE EN EQUIPEMENTS ET MATERIELS AUX ASSOCIATIONS CULTURELLES  DE MEYOMESSALA DANS LE DEPARTEMENT DU DJA et LOBO, REGION DU SUD.</w:t>
      </w:r>
    </w:p>
    <w:p w14:paraId="61E3A591" w14:textId="77777777" w:rsidR="00437276" w:rsidRPr="00437276" w:rsidRDefault="00437276" w:rsidP="00437276">
      <w:pPr>
        <w:jc w:val="center"/>
        <w:textAlignment w:val="auto"/>
        <w:rPr>
          <w:b/>
          <w:bCs/>
          <w:spacing w:val="6"/>
        </w:rPr>
      </w:pPr>
      <w:r w:rsidRPr="00437276">
        <w:rPr>
          <w:b/>
          <w:bCs/>
          <w:spacing w:val="6"/>
        </w:rPr>
        <w:t>FINANCEMENT : BIP EXERCICE 2025</w:t>
      </w:r>
    </w:p>
    <w:p w14:paraId="75539EB0" w14:textId="59292EB6" w:rsidR="00437276" w:rsidRPr="00437276" w:rsidRDefault="00437276" w:rsidP="00437276">
      <w:pPr>
        <w:jc w:val="center"/>
        <w:textAlignment w:val="auto"/>
        <w:rPr>
          <w:b/>
          <w:bCs/>
          <w:spacing w:val="6"/>
        </w:rPr>
      </w:pPr>
      <w:r w:rsidRPr="00437276">
        <w:rPr>
          <w:b/>
          <w:bCs/>
          <w:spacing w:val="6"/>
        </w:rPr>
        <w:t xml:space="preserve">IMPUTATION : </w:t>
      </w:r>
      <w:r w:rsidR="00576949" w:rsidRPr="00576949">
        <w:rPr>
          <w:b/>
          <w:bCs/>
          <w:color w:val="FF0000"/>
          <w:spacing w:val="6"/>
        </w:rPr>
        <w:t>59 14 148 03 641826 464211 526</w:t>
      </w:r>
    </w:p>
    <w:p w14:paraId="23FBBF2C" w14:textId="77777777" w:rsidR="00437276" w:rsidRPr="00437276" w:rsidRDefault="00437276" w:rsidP="00437276">
      <w:pPr>
        <w:jc w:val="center"/>
        <w:textAlignment w:val="auto"/>
        <w:rPr>
          <w:b/>
          <w:bCs/>
          <w:spacing w:val="6"/>
        </w:rPr>
      </w:pPr>
      <w:r w:rsidRPr="00437276">
        <w:rPr>
          <w:b/>
          <w:bCs/>
          <w:spacing w:val="6"/>
        </w:rPr>
        <w:t>MAITRE D’OUVRAGE : LE MAIRE DE LA COMMUNE DE MEYOMESSALA</w:t>
      </w:r>
    </w:p>
    <w:p w14:paraId="0BE1D0EE" w14:textId="77777777" w:rsidR="00437276" w:rsidRDefault="00437276" w:rsidP="00437276">
      <w:pPr>
        <w:jc w:val="center"/>
        <w:textAlignment w:val="auto"/>
        <w:rPr>
          <w:bCs/>
          <w:spacing w:val="6"/>
        </w:rPr>
      </w:pPr>
      <w:r w:rsidRPr="00437276">
        <w:rPr>
          <w:bCs/>
          <w:spacing w:val="6"/>
        </w:rPr>
        <w:t>/THE MAYOR OF MEYOMESSALA COUNCIL</w:t>
      </w:r>
    </w:p>
    <w:p w14:paraId="2243F141" w14:textId="77777777" w:rsidR="00186663" w:rsidRPr="00232A46" w:rsidRDefault="00186663" w:rsidP="00437276">
      <w:pPr>
        <w:jc w:val="center"/>
        <w:textAlignment w:val="auto"/>
        <w:rPr>
          <w:bCs/>
          <w:spacing w:val="6"/>
          <w:sz w:val="18"/>
        </w:rPr>
      </w:pPr>
    </w:p>
    <w:p w14:paraId="30D6991E" w14:textId="71637221" w:rsidR="001645A3" w:rsidRPr="006A3155" w:rsidRDefault="002668C4" w:rsidP="006A3155">
      <w:pPr>
        <w:pStyle w:val="AAOarticle"/>
      </w:pPr>
      <w:r w:rsidRPr="006A3155">
        <w:t>1. Objet</w:t>
      </w:r>
      <w:r w:rsidR="001645A3" w:rsidRPr="006A3155">
        <w:t xml:space="preserve"> de l'Appel d'Offres</w:t>
      </w:r>
    </w:p>
    <w:p w14:paraId="33BCCF05" w14:textId="493038C5" w:rsidR="001645A3" w:rsidRPr="0012245F" w:rsidRDefault="001645A3" w:rsidP="006A3155">
      <w:pPr>
        <w:widowControl w:val="0"/>
        <w:autoSpaceDE w:val="0"/>
        <w:jc w:val="both"/>
        <w:rPr>
          <w:color w:val="000000" w:themeColor="text1"/>
        </w:rPr>
      </w:pPr>
      <w:r w:rsidRPr="00912962">
        <w:rPr>
          <w:color w:val="000000" w:themeColor="text1"/>
        </w:rPr>
        <w:t xml:space="preserve">Dans le cadre de </w:t>
      </w:r>
      <w:r w:rsidR="00A20CD7" w:rsidRPr="0073446C">
        <w:rPr>
          <w:iCs/>
          <w:color w:val="000000" w:themeColor="text1"/>
        </w:rPr>
        <w:t>la promotion culturelle</w:t>
      </w:r>
      <w:r w:rsidRPr="00912962">
        <w:rPr>
          <w:color w:val="000000" w:themeColor="text1"/>
        </w:rPr>
        <w:t xml:space="preserve">, le </w:t>
      </w:r>
      <w:r w:rsidRPr="00912962">
        <w:rPr>
          <w:i/>
          <w:iCs/>
          <w:color w:val="000000" w:themeColor="text1"/>
        </w:rPr>
        <w:t xml:space="preserve">Maître d’Ouvrage </w:t>
      </w:r>
      <w:r w:rsidRPr="00912962">
        <w:rPr>
          <w:color w:val="000000" w:themeColor="text1"/>
        </w:rPr>
        <w:t xml:space="preserve">lance un Appel d’Offres </w:t>
      </w:r>
      <w:r w:rsidR="0012245F" w:rsidRPr="0012245F">
        <w:rPr>
          <w:bCs/>
          <w:i/>
          <w:iCs/>
          <w:color w:val="000000" w:themeColor="text1"/>
        </w:rPr>
        <w:t xml:space="preserve">national ouvert en procédure d’urgence N°022/AAONO/RS/DDL/C-MYSLA/SIGAMP/CIPM /MT/2025 DU </w:t>
      </w:r>
      <w:r w:rsidR="00D2789B">
        <w:rPr>
          <w:bCs/>
          <w:i/>
          <w:iCs/>
          <w:color w:val="000000" w:themeColor="text1"/>
        </w:rPr>
        <w:t>15/05</w:t>
      </w:r>
      <w:r w:rsidR="0012245F" w:rsidRPr="0012245F">
        <w:rPr>
          <w:bCs/>
          <w:i/>
          <w:iCs/>
          <w:color w:val="000000" w:themeColor="text1"/>
        </w:rPr>
        <w:t xml:space="preserve">/2025 pour  la fourniture en équipements et matériels aux associations culturelles  de Meyomessala dans le </w:t>
      </w:r>
      <w:r w:rsidR="0012245F">
        <w:rPr>
          <w:bCs/>
          <w:i/>
          <w:iCs/>
          <w:color w:val="000000" w:themeColor="text1"/>
        </w:rPr>
        <w:t>D</w:t>
      </w:r>
      <w:r w:rsidR="0012245F" w:rsidRPr="0012245F">
        <w:rPr>
          <w:bCs/>
          <w:i/>
          <w:iCs/>
          <w:color w:val="000000" w:themeColor="text1"/>
        </w:rPr>
        <w:t>épartement</w:t>
      </w:r>
      <w:r w:rsidR="0012245F">
        <w:rPr>
          <w:color w:val="000000" w:themeColor="text1"/>
        </w:rPr>
        <w:t xml:space="preserve">, </w:t>
      </w:r>
      <w:r w:rsidR="0012245F">
        <w:rPr>
          <w:bCs/>
          <w:iCs/>
          <w:spacing w:val="6"/>
        </w:rPr>
        <w:t>R</w:t>
      </w:r>
      <w:r w:rsidR="0012245F" w:rsidRPr="0012245F">
        <w:rPr>
          <w:bCs/>
          <w:iCs/>
          <w:spacing w:val="6"/>
        </w:rPr>
        <w:t>égion du sud</w:t>
      </w:r>
      <w:r w:rsidR="0012245F" w:rsidRPr="00186663">
        <w:rPr>
          <w:b/>
          <w:bCs/>
          <w:iCs/>
          <w:spacing w:val="6"/>
        </w:rPr>
        <w:t>.</w:t>
      </w:r>
    </w:p>
    <w:p w14:paraId="02325CB4" w14:textId="77777777" w:rsidR="006A3155" w:rsidRPr="0012245F" w:rsidRDefault="006A3155" w:rsidP="006A3155">
      <w:pPr>
        <w:widowControl w:val="0"/>
        <w:autoSpaceDE w:val="0"/>
        <w:jc w:val="both"/>
        <w:rPr>
          <w:strike/>
          <w:color w:val="FF0000"/>
          <w:sz w:val="10"/>
          <w:szCs w:val="10"/>
        </w:rPr>
      </w:pPr>
    </w:p>
    <w:p w14:paraId="11C36396" w14:textId="77777777" w:rsidR="001645A3" w:rsidRPr="00912962" w:rsidRDefault="001645A3" w:rsidP="006A3155">
      <w:pPr>
        <w:pStyle w:val="AAOarticle"/>
      </w:pPr>
      <w:r w:rsidRPr="00912962">
        <w:t>2. Consistance des prestations</w:t>
      </w:r>
    </w:p>
    <w:p w14:paraId="3A5F5BAB" w14:textId="7736ABC7" w:rsidR="0012245F" w:rsidRDefault="001645A3" w:rsidP="006A3155">
      <w:pPr>
        <w:widowControl w:val="0"/>
        <w:autoSpaceDE w:val="0"/>
        <w:ind w:left="127" w:right="-144"/>
        <w:jc w:val="both"/>
        <w:rPr>
          <w:b/>
          <w:spacing w:val="7"/>
        </w:rPr>
      </w:pPr>
      <w:r w:rsidRPr="00912962">
        <w:rPr>
          <w:color w:val="000000" w:themeColor="text1"/>
        </w:rPr>
        <w:t xml:space="preserve">Les prestations </w:t>
      </w:r>
      <w:r w:rsidR="004C388A" w:rsidRPr="00912962">
        <w:rPr>
          <w:color w:val="000000" w:themeColor="text1"/>
        </w:rPr>
        <w:t xml:space="preserve">objet </w:t>
      </w:r>
      <w:r w:rsidR="004C388A">
        <w:rPr>
          <w:color w:val="000000" w:themeColor="text1"/>
        </w:rPr>
        <w:t>de l’Appel d’ Offres national ouvert en procédure d’urgence pour</w:t>
      </w:r>
      <w:r w:rsidRPr="00912962">
        <w:rPr>
          <w:color w:val="000000" w:themeColor="text1"/>
          <w:spacing w:val="-23"/>
        </w:rPr>
        <w:t xml:space="preserve"> </w:t>
      </w:r>
      <w:r w:rsidR="004C388A">
        <w:rPr>
          <w:b/>
          <w:spacing w:val="7"/>
        </w:rPr>
        <w:t xml:space="preserve">les fournitures suivante : </w:t>
      </w:r>
    </w:p>
    <w:tbl>
      <w:tblPr>
        <w:tblW w:w="9771" w:type="dxa"/>
        <w:tblInd w:w="5" w:type="dxa"/>
        <w:tblLayout w:type="fixed"/>
        <w:tblCellMar>
          <w:left w:w="10" w:type="dxa"/>
          <w:right w:w="10" w:type="dxa"/>
        </w:tblCellMar>
        <w:tblLook w:val="0000" w:firstRow="0" w:lastRow="0" w:firstColumn="0" w:lastColumn="0" w:noHBand="0" w:noVBand="0"/>
      </w:tblPr>
      <w:tblGrid>
        <w:gridCol w:w="699"/>
        <w:gridCol w:w="2977"/>
        <w:gridCol w:w="6095"/>
      </w:tblGrid>
      <w:tr w:rsidR="00022694" w:rsidRPr="00912962" w14:paraId="7C63C516" w14:textId="77777777" w:rsidTr="00BC4E54">
        <w:trPr>
          <w:cantSplit/>
          <w:trHeight w:hRule="exact" w:val="355"/>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68D82D" w14:textId="77777777" w:rsidR="00022694" w:rsidRPr="00912962" w:rsidRDefault="00022694" w:rsidP="00F54A05">
            <w:pPr>
              <w:widowControl w:val="0"/>
              <w:autoSpaceDE w:val="0"/>
              <w:spacing w:after="60" w:line="360" w:lineRule="auto"/>
              <w:ind w:left="200" w:right="144"/>
              <w:jc w:val="center"/>
            </w:pPr>
            <w:r w:rsidRPr="00912962">
              <w:rPr>
                <w:b/>
                <w:bCs/>
              </w:rPr>
              <w:t>N°</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39DE22" w14:textId="77777777" w:rsidR="00022694" w:rsidRPr="00912962" w:rsidRDefault="00022694" w:rsidP="00F54A05">
            <w:pPr>
              <w:widowControl w:val="0"/>
              <w:autoSpaceDE w:val="0"/>
              <w:spacing w:after="60" w:line="360" w:lineRule="auto"/>
              <w:ind w:left="141" w:right="149"/>
              <w:jc w:val="center"/>
            </w:pPr>
            <w:r w:rsidRPr="00912962">
              <w:rPr>
                <w:b/>
                <w:bCs/>
              </w:rPr>
              <w:t xml:space="preserve">Noms des Fournitures </w:t>
            </w:r>
          </w:p>
        </w:tc>
        <w:tc>
          <w:tcPr>
            <w:tcW w:w="60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0BA980" w14:textId="77777777" w:rsidR="00022694" w:rsidRPr="00912962" w:rsidRDefault="00022694" w:rsidP="00F54A05">
            <w:pPr>
              <w:widowControl w:val="0"/>
              <w:autoSpaceDE w:val="0"/>
              <w:spacing w:after="60" w:line="360" w:lineRule="auto"/>
              <w:ind w:left="134" w:right="135"/>
              <w:jc w:val="center"/>
            </w:pPr>
            <w:r w:rsidRPr="00912962">
              <w:rPr>
                <w:b/>
                <w:bCs/>
              </w:rPr>
              <w:t>Spécifications techniques</w:t>
            </w:r>
          </w:p>
        </w:tc>
      </w:tr>
      <w:tr w:rsidR="00022694" w:rsidRPr="00912962" w14:paraId="2174D776" w14:textId="77777777" w:rsidTr="00022694">
        <w:trPr>
          <w:cantSplit/>
          <w:trHeight w:hRule="exact" w:val="2342"/>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8CDB66" w14:textId="77777777" w:rsidR="00022694" w:rsidRPr="007401AD" w:rsidRDefault="00022694" w:rsidP="00F54A05">
            <w:pPr>
              <w:widowControl w:val="0"/>
              <w:autoSpaceDE w:val="0"/>
              <w:spacing w:after="60" w:line="360" w:lineRule="auto"/>
              <w:ind w:left="200" w:right="144"/>
              <w:jc w:val="center"/>
            </w:pPr>
            <w:r w:rsidRPr="007401AD">
              <w:rPr>
                <w:iCs/>
              </w:rPr>
              <w:t>01</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C99C04" w14:textId="77777777" w:rsidR="00022694" w:rsidRPr="00281E5A" w:rsidRDefault="00022694" w:rsidP="00F54A05">
            <w:pPr>
              <w:spacing w:after="60"/>
              <w:ind w:left="141" w:right="149"/>
              <w:rPr>
                <w:b/>
              </w:rPr>
            </w:pPr>
            <w:r w:rsidRPr="00281E5A">
              <w:rPr>
                <w:b/>
              </w:rPr>
              <w:t>BALAFON diatonique avec 7 notes par octaves</w:t>
            </w:r>
          </w:p>
          <w:p w14:paraId="597315A0" w14:textId="23C2FC33" w:rsidR="00022694" w:rsidRPr="00281E5A" w:rsidRDefault="00022694" w:rsidP="00F54A05">
            <w:pPr>
              <w:spacing w:after="60"/>
              <w:ind w:left="141" w:right="149"/>
              <w:rPr>
                <w:b/>
              </w:rPr>
            </w:pPr>
            <w:r w:rsidRPr="00281E5A">
              <w:rPr>
                <w:b/>
              </w:rPr>
              <w:t>(</w:t>
            </w:r>
            <w:r w:rsidR="007303FC">
              <w:rPr>
                <w:b/>
              </w:rPr>
              <w:t>kit</w:t>
            </w:r>
            <w:r w:rsidRPr="00281E5A">
              <w:rPr>
                <w:b/>
              </w:rPr>
              <w:t xml:space="preserve"> de trois) </w:t>
            </w:r>
          </w:p>
          <w:p w14:paraId="2F11829A" w14:textId="77777777" w:rsidR="00022694" w:rsidRPr="00281E5A" w:rsidRDefault="00022694" w:rsidP="00F54A05">
            <w:pPr>
              <w:spacing w:after="60"/>
              <w:ind w:left="141" w:right="149"/>
              <w:rPr>
                <w:iCs/>
              </w:rPr>
            </w:pPr>
            <w:r w:rsidRPr="00281E5A">
              <w:rPr>
                <w:iCs/>
              </w:rPr>
              <w:t>Estampillé  Don de la Commune de Meyomessala</w:t>
            </w:r>
          </w:p>
          <w:p w14:paraId="4DCC21DD" w14:textId="77777777" w:rsidR="00022694" w:rsidRPr="001A2386" w:rsidRDefault="00022694" w:rsidP="00F54A05">
            <w:pPr>
              <w:spacing w:after="60"/>
              <w:ind w:left="141" w:right="149"/>
            </w:pPr>
          </w:p>
        </w:tc>
        <w:tc>
          <w:tcPr>
            <w:tcW w:w="60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3C05E9" w14:textId="77777777" w:rsidR="00022694" w:rsidRDefault="00022694" w:rsidP="00F54A05">
            <w:pPr>
              <w:pStyle w:val="Paragraphedeliste"/>
              <w:widowControl w:val="0"/>
              <w:numPr>
                <w:ilvl w:val="0"/>
                <w:numId w:val="130"/>
              </w:numPr>
              <w:autoSpaceDE w:val="0"/>
              <w:spacing w:after="60"/>
              <w:ind w:left="425" w:right="135"/>
            </w:pPr>
            <w:r>
              <w:t>Bois de haute densité (Padouk) pour les lamelles (18 et 30 lames)</w:t>
            </w:r>
          </w:p>
          <w:p w14:paraId="38BB8154" w14:textId="77777777" w:rsidR="00022694" w:rsidRDefault="00022694" w:rsidP="00F54A05">
            <w:pPr>
              <w:pStyle w:val="Paragraphedeliste"/>
              <w:widowControl w:val="0"/>
              <w:numPr>
                <w:ilvl w:val="0"/>
                <w:numId w:val="130"/>
              </w:numPr>
              <w:autoSpaceDE w:val="0"/>
              <w:spacing w:after="60"/>
              <w:ind w:left="425"/>
            </w:pPr>
            <w:r>
              <w:t xml:space="preserve">Taille moyenne du balafon 100 -130cm </w:t>
            </w:r>
            <w:r>
              <w:rPr>
                <w:iCs/>
              </w:rPr>
              <w:t>adaptés aux PVC</w:t>
            </w:r>
          </w:p>
          <w:p w14:paraId="0C5D4A83" w14:textId="77777777" w:rsidR="00022694" w:rsidRDefault="00022694" w:rsidP="00F54A05">
            <w:pPr>
              <w:pStyle w:val="Paragraphedeliste"/>
              <w:widowControl w:val="0"/>
              <w:numPr>
                <w:ilvl w:val="0"/>
                <w:numId w:val="130"/>
              </w:numPr>
              <w:autoSpaceDE w:val="0"/>
              <w:spacing w:after="60"/>
              <w:ind w:left="425"/>
            </w:pPr>
            <w:r>
              <w:t>Mailloche (bois léger, enveloppé d’éponge à une extrémité)</w:t>
            </w:r>
          </w:p>
          <w:p w14:paraId="720032A4" w14:textId="77777777" w:rsidR="00022694" w:rsidRDefault="00022694" w:rsidP="00F54A05">
            <w:pPr>
              <w:pStyle w:val="Paragraphedeliste"/>
              <w:widowControl w:val="0"/>
              <w:numPr>
                <w:ilvl w:val="0"/>
                <w:numId w:val="130"/>
              </w:numPr>
              <w:autoSpaceDE w:val="0"/>
              <w:spacing w:after="60"/>
              <w:ind w:left="425"/>
            </w:pPr>
            <w:r>
              <w:t>Corde nylon de petite dimension</w:t>
            </w:r>
          </w:p>
          <w:p w14:paraId="0CA3C07B" w14:textId="781F4792" w:rsidR="00022694" w:rsidRPr="00912962" w:rsidRDefault="00022694" w:rsidP="00F54A05">
            <w:pPr>
              <w:pStyle w:val="Paragraphedeliste"/>
              <w:widowControl w:val="0"/>
              <w:numPr>
                <w:ilvl w:val="0"/>
                <w:numId w:val="130"/>
              </w:numPr>
              <w:autoSpaceDE w:val="0"/>
              <w:spacing w:after="60"/>
              <w:ind w:left="425"/>
            </w:pPr>
            <w:r>
              <w:t xml:space="preserve">Fil d’attache pour porter les </w:t>
            </w:r>
            <w:r w:rsidR="00F54A05" w:rsidRPr="00F54A05">
              <w:rPr>
                <w:iCs/>
              </w:rPr>
              <w:t>PVC</w:t>
            </w:r>
          </w:p>
        </w:tc>
      </w:tr>
      <w:tr w:rsidR="00022694" w:rsidRPr="00912962" w14:paraId="79F59ABA" w14:textId="77777777" w:rsidTr="00022694">
        <w:trPr>
          <w:cantSplit/>
          <w:trHeight w:hRule="exact" w:val="1269"/>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7A9F4A" w14:textId="77777777" w:rsidR="00022694" w:rsidRPr="007401AD" w:rsidRDefault="00022694" w:rsidP="00F54A05">
            <w:pPr>
              <w:widowControl w:val="0"/>
              <w:autoSpaceDE w:val="0"/>
              <w:spacing w:after="60" w:line="360" w:lineRule="auto"/>
              <w:ind w:left="200" w:right="144"/>
              <w:jc w:val="center"/>
              <w:rPr>
                <w:iCs/>
              </w:rPr>
            </w:pPr>
            <w:r w:rsidRPr="007401AD">
              <w:rPr>
                <w:iCs/>
              </w:rPr>
              <w:t>02</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3D900E" w14:textId="77777777" w:rsidR="00022694" w:rsidRPr="001A2386" w:rsidRDefault="00022694" w:rsidP="00F54A05">
            <w:pPr>
              <w:spacing w:after="60"/>
              <w:ind w:left="141" w:right="149"/>
              <w:rPr>
                <w:b/>
              </w:rPr>
            </w:pPr>
            <w:r w:rsidRPr="001A2386">
              <w:rPr>
                <w:b/>
              </w:rPr>
              <w:t xml:space="preserve">Tam – Tam </w:t>
            </w:r>
          </w:p>
          <w:p w14:paraId="6DCC4F6F" w14:textId="0659615D" w:rsidR="00022694" w:rsidRPr="001A2386" w:rsidRDefault="00022694" w:rsidP="00F54A05">
            <w:pPr>
              <w:spacing w:after="60"/>
              <w:ind w:left="141" w:right="149"/>
              <w:rPr>
                <w:b/>
              </w:rPr>
            </w:pPr>
            <w:r w:rsidRPr="001A2386">
              <w:rPr>
                <w:b/>
              </w:rPr>
              <w:t>(</w:t>
            </w:r>
            <w:r w:rsidR="007303FC">
              <w:rPr>
                <w:b/>
              </w:rPr>
              <w:t>kit</w:t>
            </w:r>
            <w:r w:rsidRPr="001A2386">
              <w:rPr>
                <w:b/>
              </w:rPr>
              <w:t xml:space="preserve"> de trois)</w:t>
            </w:r>
          </w:p>
          <w:p w14:paraId="52105A52" w14:textId="77777777" w:rsidR="00022694" w:rsidRDefault="00022694" w:rsidP="00F54A05">
            <w:pPr>
              <w:spacing w:after="60"/>
              <w:ind w:left="141" w:right="149"/>
            </w:pPr>
            <w:r>
              <w:rPr>
                <w:iCs/>
              </w:rPr>
              <w:t>E</w:t>
            </w:r>
            <w:r w:rsidRPr="001A2386">
              <w:rPr>
                <w:iCs/>
              </w:rPr>
              <w:t>stampillé  Don de la Commune de Meyomessala</w:t>
            </w:r>
          </w:p>
        </w:tc>
        <w:tc>
          <w:tcPr>
            <w:tcW w:w="60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65E583" w14:textId="77777777" w:rsidR="00022694" w:rsidRDefault="00022694" w:rsidP="00F54A05">
            <w:pPr>
              <w:pStyle w:val="Paragraphedeliste"/>
              <w:widowControl w:val="0"/>
              <w:numPr>
                <w:ilvl w:val="0"/>
                <w:numId w:val="24"/>
              </w:numPr>
              <w:autoSpaceDE w:val="0"/>
              <w:spacing w:after="60"/>
              <w:ind w:left="425" w:right="135"/>
            </w:pPr>
            <w:r>
              <w:t>Bois de haute densité (Padouk ou autre bois)</w:t>
            </w:r>
          </w:p>
          <w:p w14:paraId="5822B7BE" w14:textId="77777777" w:rsidR="00022694" w:rsidRDefault="00022694" w:rsidP="00F54A05">
            <w:pPr>
              <w:pStyle w:val="Paragraphedeliste"/>
              <w:widowControl w:val="0"/>
              <w:numPr>
                <w:ilvl w:val="0"/>
                <w:numId w:val="24"/>
              </w:numPr>
              <w:autoSpaceDE w:val="0"/>
              <w:spacing w:after="60"/>
              <w:ind w:left="425" w:right="135"/>
            </w:pPr>
            <w:r w:rsidRPr="006C5C86">
              <w:t>Maill</w:t>
            </w:r>
            <w:r>
              <w:t>et</w:t>
            </w:r>
            <w:r w:rsidRPr="006C5C86">
              <w:t xml:space="preserve"> (bois léger</w:t>
            </w:r>
            <w:r>
              <w:t>)</w:t>
            </w:r>
          </w:p>
        </w:tc>
      </w:tr>
      <w:tr w:rsidR="00022694" w:rsidRPr="00912962" w14:paraId="75B3B514" w14:textId="77777777" w:rsidTr="00022694">
        <w:trPr>
          <w:cantSplit/>
          <w:trHeight w:hRule="exact" w:val="1187"/>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3DD85D" w14:textId="77777777" w:rsidR="00022694" w:rsidRPr="007401AD" w:rsidRDefault="00022694" w:rsidP="00F54A05">
            <w:pPr>
              <w:widowControl w:val="0"/>
              <w:autoSpaceDE w:val="0"/>
              <w:spacing w:after="60" w:line="360" w:lineRule="auto"/>
              <w:ind w:left="200" w:right="144"/>
              <w:jc w:val="center"/>
              <w:rPr>
                <w:iCs/>
              </w:rPr>
            </w:pPr>
            <w:r w:rsidRPr="007401AD">
              <w:rPr>
                <w:iCs/>
              </w:rPr>
              <w:t>03</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A25F4D" w14:textId="77777777" w:rsidR="00022694" w:rsidRPr="00022694" w:rsidRDefault="00022694" w:rsidP="00F54A05">
            <w:pPr>
              <w:spacing w:after="60"/>
              <w:ind w:left="141" w:right="149"/>
              <w:rPr>
                <w:b/>
                <w:iCs/>
              </w:rPr>
            </w:pPr>
            <w:r w:rsidRPr="00022694">
              <w:rPr>
                <w:b/>
                <w:iCs/>
              </w:rPr>
              <w:t>Tambours à deux mains posés au sol</w:t>
            </w:r>
          </w:p>
          <w:p w14:paraId="412EB596" w14:textId="77777777" w:rsidR="00022694" w:rsidRPr="006C5C86" w:rsidRDefault="00022694" w:rsidP="00F54A05">
            <w:pPr>
              <w:spacing w:after="60"/>
              <w:ind w:left="141" w:right="149"/>
              <w:rPr>
                <w:iCs/>
              </w:rPr>
            </w:pPr>
            <w:r w:rsidRPr="001A2386">
              <w:rPr>
                <w:iCs/>
              </w:rPr>
              <w:t>Estampillé  Don de la Commune de Meyomessala</w:t>
            </w:r>
          </w:p>
        </w:tc>
        <w:tc>
          <w:tcPr>
            <w:tcW w:w="60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F90034" w14:textId="77777777" w:rsidR="00022694" w:rsidRPr="007401AD" w:rsidRDefault="00022694" w:rsidP="00F54A05">
            <w:pPr>
              <w:spacing w:after="60"/>
              <w:ind w:left="142" w:right="135"/>
              <w:rPr>
                <w:iCs/>
              </w:rPr>
            </w:pPr>
            <w:r>
              <w:rPr>
                <w:iCs/>
              </w:rPr>
              <w:t xml:space="preserve"> </w:t>
            </w:r>
            <w:r w:rsidRPr="007401AD">
              <w:rPr>
                <w:iCs/>
              </w:rPr>
              <w:t>Bois foré, couvert à l’extrémité haute par une peau de bœuf, antilope</w:t>
            </w:r>
            <w:r>
              <w:rPr>
                <w:iCs/>
              </w:rPr>
              <w:t>…</w:t>
            </w:r>
            <w:r w:rsidRPr="007401AD">
              <w:rPr>
                <w:iCs/>
              </w:rPr>
              <w:t xml:space="preserve"> </w:t>
            </w:r>
          </w:p>
          <w:p w14:paraId="66899405" w14:textId="77777777" w:rsidR="00022694" w:rsidRPr="00912962" w:rsidRDefault="00022694" w:rsidP="00F54A05">
            <w:pPr>
              <w:widowControl w:val="0"/>
              <w:autoSpaceDE w:val="0"/>
              <w:spacing w:after="60" w:line="360" w:lineRule="auto"/>
              <w:ind w:left="134" w:right="135"/>
              <w:rPr>
                <w:i/>
                <w:iCs/>
              </w:rPr>
            </w:pPr>
          </w:p>
        </w:tc>
      </w:tr>
      <w:tr w:rsidR="00022694" w:rsidRPr="00912962" w14:paraId="2E351419" w14:textId="77777777" w:rsidTr="00022694">
        <w:trPr>
          <w:cantSplit/>
          <w:trHeight w:hRule="exact" w:val="369"/>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36AE0A" w14:textId="77777777" w:rsidR="00022694" w:rsidRPr="007401AD" w:rsidRDefault="00022694" w:rsidP="00F54A05">
            <w:pPr>
              <w:widowControl w:val="0"/>
              <w:autoSpaceDE w:val="0"/>
              <w:spacing w:after="60" w:line="360" w:lineRule="auto"/>
              <w:ind w:left="200" w:right="144"/>
              <w:jc w:val="center"/>
              <w:rPr>
                <w:iCs/>
              </w:rPr>
            </w:pPr>
            <w:r w:rsidRPr="007401AD">
              <w:rPr>
                <w:iCs/>
              </w:rPr>
              <w:t>04</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BF6D27" w14:textId="77777777" w:rsidR="00022694" w:rsidRPr="00022694" w:rsidRDefault="00022694" w:rsidP="00F54A05">
            <w:pPr>
              <w:spacing w:after="60"/>
              <w:ind w:left="141" w:right="149"/>
              <w:rPr>
                <w:b/>
                <w:iCs/>
              </w:rPr>
            </w:pPr>
            <w:r w:rsidRPr="00022694">
              <w:rPr>
                <w:b/>
                <w:iCs/>
              </w:rPr>
              <w:t xml:space="preserve">Cascagnette </w:t>
            </w:r>
          </w:p>
        </w:tc>
        <w:tc>
          <w:tcPr>
            <w:tcW w:w="60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CB61DC" w14:textId="77777777" w:rsidR="00022694" w:rsidRPr="007401AD" w:rsidRDefault="00022694" w:rsidP="00F54A05">
            <w:pPr>
              <w:widowControl w:val="0"/>
              <w:autoSpaceDE w:val="0"/>
              <w:spacing w:after="60"/>
              <w:ind w:left="134" w:right="135"/>
              <w:rPr>
                <w:iCs/>
              </w:rPr>
            </w:pPr>
            <w:r>
              <w:rPr>
                <w:iCs/>
              </w:rPr>
              <w:t>Tissage de perle artisanale sur une calebasse sèche fermée.</w:t>
            </w:r>
          </w:p>
        </w:tc>
      </w:tr>
      <w:tr w:rsidR="00022694" w:rsidRPr="00912962" w14:paraId="632D4ACB" w14:textId="77777777" w:rsidTr="00D11D34">
        <w:trPr>
          <w:cantSplit/>
          <w:trHeight w:hRule="exact" w:val="1214"/>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8E6906" w14:textId="1476794A" w:rsidR="00022694" w:rsidRDefault="00022694" w:rsidP="00576949">
            <w:pPr>
              <w:widowControl w:val="0"/>
              <w:autoSpaceDE w:val="0"/>
              <w:spacing w:after="60" w:line="360" w:lineRule="auto"/>
              <w:ind w:left="200" w:right="144"/>
              <w:jc w:val="center"/>
              <w:rPr>
                <w:iCs/>
              </w:rPr>
            </w:pPr>
            <w:r>
              <w:rPr>
                <w:iCs/>
              </w:rPr>
              <w:t>0</w:t>
            </w:r>
            <w:r w:rsidR="00576949">
              <w:rPr>
                <w:iCs/>
              </w:rPr>
              <w:t>5</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5FC1A7" w14:textId="77777777" w:rsidR="00022694" w:rsidRPr="00022694" w:rsidRDefault="00022694" w:rsidP="00F54A05">
            <w:pPr>
              <w:spacing w:after="60"/>
              <w:ind w:right="149"/>
              <w:rPr>
                <w:b/>
                <w:iCs/>
              </w:rPr>
            </w:pPr>
            <w:r w:rsidRPr="00022694">
              <w:rPr>
                <w:b/>
                <w:iCs/>
              </w:rPr>
              <w:t xml:space="preserve">Tambours suspendu devant le corps </w:t>
            </w:r>
          </w:p>
          <w:p w14:paraId="1394FF88" w14:textId="7C40C44B" w:rsidR="00022694" w:rsidRDefault="00D11D34" w:rsidP="00F54A05">
            <w:pPr>
              <w:spacing w:after="60"/>
              <w:ind w:left="141" w:right="149"/>
              <w:rPr>
                <w:iCs/>
              </w:rPr>
            </w:pPr>
            <w:r w:rsidRPr="00D11D34">
              <w:rPr>
                <w:iCs/>
              </w:rPr>
              <w:t>Estampillé  Don de la Commune de Meyomessala</w:t>
            </w:r>
          </w:p>
        </w:tc>
        <w:tc>
          <w:tcPr>
            <w:tcW w:w="60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1BD268" w14:textId="77777777" w:rsidR="00022694" w:rsidRPr="009C6F20" w:rsidRDefault="00022694" w:rsidP="00F54A05">
            <w:pPr>
              <w:widowControl w:val="0"/>
              <w:autoSpaceDE w:val="0"/>
              <w:spacing w:after="60"/>
              <w:ind w:left="134" w:right="135"/>
              <w:rPr>
                <w:iCs/>
              </w:rPr>
            </w:pPr>
            <w:r w:rsidRPr="009C6F20">
              <w:rPr>
                <w:iCs/>
              </w:rPr>
              <w:t>Bois foré, couvert à l’extrémité haute par une peau de bœuf, antilope</w:t>
            </w:r>
            <w:r>
              <w:rPr>
                <w:iCs/>
              </w:rPr>
              <w:t>…</w:t>
            </w:r>
            <w:r w:rsidRPr="009C6F20">
              <w:rPr>
                <w:iCs/>
              </w:rPr>
              <w:t xml:space="preserve"> </w:t>
            </w:r>
          </w:p>
          <w:p w14:paraId="0463BCFF" w14:textId="77777777" w:rsidR="00022694" w:rsidRDefault="00022694" w:rsidP="00F54A05">
            <w:pPr>
              <w:widowControl w:val="0"/>
              <w:autoSpaceDE w:val="0"/>
              <w:spacing w:after="60"/>
              <w:ind w:left="134" w:right="135"/>
              <w:rPr>
                <w:iCs/>
              </w:rPr>
            </w:pPr>
          </w:p>
        </w:tc>
      </w:tr>
      <w:tr w:rsidR="00022694" w:rsidRPr="00912962" w14:paraId="5D1FA5A6" w14:textId="77777777" w:rsidTr="00DC29D9">
        <w:trPr>
          <w:cantSplit/>
          <w:trHeight w:hRule="exact" w:val="856"/>
        </w:trPr>
        <w:tc>
          <w:tcPr>
            <w:tcW w:w="699"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B9B2CD4" w14:textId="4B2EB16B" w:rsidR="00022694" w:rsidRDefault="00022694" w:rsidP="00576949">
            <w:pPr>
              <w:widowControl w:val="0"/>
              <w:autoSpaceDE w:val="0"/>
              <w:spacing w:after="60" w:line="360" w:lineRule="auto"/>
              <w:ind w:left="200" w:right="144"/>
              <w:jc w:val="center"/>
              <w:rPr>
                <w:iCs/>
              </w:rPr>
            </w:pPr>
            <w:r>
              <w:rPr>
                <w:iCs/>
              </w:rPr>
              <w:t>0</w:t>
            </w:r>
            <w:r w:rsidR="00576949">
              <w:rPr>
                <w:iCs/>
              </w:rPr>
              <w:t>6</w:t>
            </w:r>
          </w:p>
        </w:tc>
        <w:tc>
          <w:tcPr>
            <w:tcW w:w="2977" w:type="dxa"/>
            <w:tcBorders>
              <w:top w:val="single" w:sz="4" w:space="0" w:color="000000"/>
              <w:left w:val="double" w:sz="4" w:space="0" w:color="000000"/>
              <w:bottom w:val="single" w:sz="4" w:space="0" w:color="auto"/>
              <w:right w:val="single" w:sz="4" w:space="0" w:color="000000"/>
            </w:tcBorders>
            <w:shd w:val="clear" w:color="auto" w:fill="auto"/>
            <w:tcMar>
              <w:top w:w="0" w:type="dxa"/>
              <w:left w:w="0" w:type="dxa"/>
              <w:bottom w:w="0" w:type="dxa"/>
              <w:right w:w="0" w:type="dxa"/>
            </w:tcMar>
            <w:vAlign w:val="center"/>
          </w:tcPr>
          <w:p w14:paraId="6B13B993" w14:textId="77777777" w:rsidR="00022694" w:rsidRPr="0011542B" w:rsidRDefault="00022694" w:rsidP="00F54A05">
            <w:pPr>
              <w:ind w:left="142"/>
              <w:rPr>
                <w:iCs/>
              </w:rPr>
            </w:pPr>
            <w:r w:rsidRPr="00022694">
              <w:rPr>
                <w:b/>
                <w:iCs/>
              </w:rPr>
              <w:t>Djembé</w:t>
            </w:r>
            <w:r>
              <w:rPr>
                <w:iCs/>
              </w:rPr>
              <w:t xml:space="preserve"> </w:t>
            </w:r>
            <w:r w:rsidRPr="001A2386">
              <w:rPr>
                <w:iCs/>
              </w:rPr>
              <w:t>Estampillé  Don de la Commune de Meyomessala</w:t>
            </w:r>
          </w:p>
        </w:tc>
        <w:tc>
          <w:tcPr>
            <w:tcW w:w="6095"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vAlign w:val="center"/>
          </w:tcPr>
          <w:p w14:paraId="6EC32034" w14:textId="77777777" w:rsidR="00022694" w:rsidRPr="00452DAE" w:rsidRDefault="00022694" w:rsidP="00F54A05">
            <w:pPr>
              <w:widowControl w:val="0"/>
              <w:autoSpaceDE w:val="0"/>
              <w:spacing w:after="60"/>
              <w:ind w:left="134" w:right="135"/>
              <w:rPr>
                <w:iCs/>
              </w:rPr>
            </w:pPr>
            <w:r w:rsidRPr="00452DAE">
              <w:rPr>
                <w:iCs/>
              </w:rPr>
              <w:t xml:space="preserve">Bois foré, couvert à l’extrémité haute par une peau de bœuf, antilope… </w:t>
            </w:r>
          </w:p>
          <w:p w14:paraId="4EB768FF" w14:textId="77777777" w:rsidR="00022694" w:rsidRPr="009C6F20" w:rsidRDefault="00022694" w:rsidP="00F54A05">
            <w:pPr>
              <w:widowControl w:val="0"/>
              <w:autoSpaceDE w:val="0"/>
              <w:spacing w:after="60"/>
              <w:ind w:left="134" w:right="135"/>
              <w:rPr>
                <w:iCs/>
              </w:rPr>
            </w:pPr>
          </w:p>
        </w:tc>
      </w:tr>
      <w:tr w:rsidR="00DC29D9" w:rsidRPr="00912962" w14:paraId="7EAEABC7" w14:textId="77777777" w:rsidTr="00F92AFC">
        <w:trPr>
          <w:cantSplit/>
          <w:trHeight w:hRule="exact" w:val="438"/>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666FE3" w14:textId="502E8C44" w:rsidR="00DC29D9" w:rsidRDefault="00DC29D9" w:rsidP="00576949">
            <w:pPr>
              <w:widowControl w:val="0"/>
              <w:autoSpaceDE w:val="0"/>
              <w:spacing w:after="60" w:line="360" w:lineRule="auto"/>
              <w:ind w:left="200" w:right="144"/>
              <w:jc w:val="center"/>
              <w:rPr>
                <w:iCs/>
              </w:rPr>
            </w:pPr>
            <w:r>
              <w:rPr>
                <w:iCs/>
              </w:rPr>
              <w:t>0</w:t>
            </w:r>
            <w:r w:rsidR="00576949">
              <w:rPr>
                <w:iCs/>
              </w:rPr>
              <w:t>7</w:t>
            </w:r>
          </w:p>
        </w:tc>
        <w:tc>
          <w:tcPr>
            <w:tcW w:w="2977" w:type="dxa"/>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DE448D" w14:textId="77777777" w:rsidR="00DC29D9" w:rsidRPr="00E42340" w:rsidRDefault="00DC29D9" w:rsidP="00DC29D9">
            <w:pPr>
              <w:spacing w:after="60"/>
              <w:ind w:right="149"/>
              <w:rPr>
                <w:iCs/>
              </w:rPr>
            </w:pPr>
            <w:r>
              <w:rPr>
                <w:b/>
                <w:iCs/>
              </w:rPr>
              <w:t xml:space="preserve">Tambours fanfares </w:t>
            </w:r>
          </w:p>
          <w:p w14:paraId="65DF2324" w14:textId="77777777" w:rsidR="00DC29D9" w:rsidRPr="00022694" w:rsidRDefault="00DC29D9" w:rsidP="00DC29D9">
            <w:pPr>
              <w:ind w:left="142"/>
              <w:rPr>
                <w:b/>
                <w:iCs/>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540773" w14:textId="75F8BD98" w:rsidR="00DC29D9" w:rsidRPr="00452DAE" w:rsidRDefault="00DC29D9" w:rsidP="00DC29D9">
            <w:pPr>
              <w:widowControl w:val="0"/>
              <w:autoSpaceDE w:val="0"/>
              <w:spacing w:after="60"/>
              <w:ind w:left="134" w:right="135"/>
              <w:rPr>
                <w:iCs/>
              </w:rPr>
            </w:pPr>
            <w:r>
              <w:rPr>
                <w:b/>
                <w:iCs/>
              </w:rPr>
              <w:t>(</w:t>
            </w:r>
            <w:r w:rsidRPr="00E42340">
              <w:rPr>
                <w:iCs/>
              </w:rPr>
              <w:t>cf orchestre fanfare</w:t>
            </w:r>
            <w:r>
              <w:rPr>
                <w:iCs/>
              </w:rPr>
              <w:t>)</w:t>
            </w:r>
          </w:p>
        </w:tc>
      </w:tr>
      <w:tr w:rsidR="00DC29D9" w:rsidRPr="00912962" w14:paraId="0776E7E2" w14:textId="77777777" w:rsidTr="00F92AFC">
        <w:trPr>
          <w:cantSplit/>
          <w:trHeight w:hRule="exact" w:val="408"/>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DFD0C3" w14:textId="278D4A02" w:rsidR="00DC29D9" w:rsidRDefault="00DC29D9" w:rsidP="00576949">
            <w:pPr>
              <w:widowControl w:val="0"/>
              <w:autoSpaceDE w:val="0"/>
              <w:spacing w:after="60" w:line="360" w:lineRule="auto"/>
              <w:ind w:left="200" w:right="144"/>
              <w:jc w:val="center"/>
              <w:rPr>
                <w:iCs/>
              </w:rPr>
            </w:pPr>
            <w:r>
              <w:rPr>
                <w:iCs/>
              </w:rPr>
              <w:t>0</w:t>
            </w:r>
            <w:r w:rsidR="00576949">
              <w:rPr>
                <w:iCs/>
              </w:rPr>
              <w:t>8</w:t>
            </w:r>
          </w:p>
        </w:tc>
        <w:tc>
          <w:tcPr>
            <w:tcW w:w="2977" w:type="dxa"/>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58ABF8" w14:textId="0DA3EF2D" w:rsidR="00DC29D9" w:rsidRPr="00022694" w:rsidRDefault="00DC29D9" w:rsidP="00DC29D9">
            <w:pPr>
              <w:ind w:left="142"/>
              <w:rPr>
                <w:b/>
                <w:iCs/>
              </w:rPr>
            </w:pPr>
            <w:r>
              <w:rPr>
                <w:b/>
                <w:iCs/>
              </w:rPr>
              <w:t xml:space="preserve">Tambours traditionnels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CA2EEC" w14:textId="651B3802" w:rsidR="00DC29D9" w:rsidRPr="001F4C95" w:rsidRDefault="00DC29D9" w:rsidP="00DC29D9">
            <w:pPr>
              <w:widowControl w:val="0"/>
              <w:autoSpaceDE w:val="0"/>
              <w:spacing w:after="60"/>
              <w:ind w:left="134" w:right="135"/>
              <w:rPr>
                <w:iCs/>
              </w:rPr>
            </w:pPr>
            <w:r w:rsidRPr="001F4C95">
              <w:rPr>
                <w:iCs/>
              </w:rPr>
              <w:t>Toupouri</w:t>
            </w:r>
          </w:p>
        </w:tc>
      </w:tr>
    </w:tbl>
    <w:p w14:paraId="3B0390D8" w14:textId="77777777" w:rsidR="004F02D3" w:rsidRDefault="004F02D3" w:rsidP="006A3155">
      <w:pPr>
        <w:widowControl w:val="0"/>
        <w:autoSpaceDE w:val="0"/>
        <w:ind w:right="-144"/>
        <w:jc w:val="both"/>
        <w:rPr>
          <w:sz w:val="10"/>
          <w:szCs w:val="10"/>
        </w:rPr>
      </w:pPr>
    </w:p>
    <w:p w14:paraId="5DC60058" w14:textId="77777777" w:rsidR="00232A46" w:rsidRDefault="00232A46" w:rsidP="006A3155">
      <w:pPr>
        <w:widowControl w:val="0"/>
        <w:autoSpaceDE w:val="0"/>
        <w:ind w:right="-144"/>
        <w:jc w:val="both"/>
        <w:rPr>
          <w:sz w:val="10"/>
          <w:szCs w:val="10"/>
        </w:rPr>
      </w:pPr>
    </w:p>
    <w:p w14:paraId="1008228A" w14:textId="77777777" w:rsidR="00232A46" w:rsidRDefault="00232A46" w:rsidP="006A3155">
      <w:pPr>
        <w:widowControl w:val="0"/>
        <w:autoSpaceDE w:val="0"/>
        <w:ind w:right="-144"/>
        <w:jc w:val="both"/>
        <w:rPr>
          <w:sz w:val="10"/>
          <w:szCs w:val="10"/>
        </w:rPr>
      </w:pPr>
    </w:p>
    <w:p w14:paraId="2321B132" w14:textId="77777777" w:rsidR="00232A46" w:rsidRDefault="00232A46" w:rsidP="006A3155">
      <w:pPr>
        <w:widowControl w:val="0"/>
        <w:autoSpaceDE w:val="0"/>
        <w:ind w:right="-144"/>
        <w:jc w:val="both"/>
        <w:rPr>
          <w:sz w:val="10"/>
          <w:szCs w:val="10"/>
        </w:rPr>
      </w:pPr>
    </w:p>
    <w:p w14:paraId="5E979352" w14:textId="77777777" w:rsidR="00232A46" w:rsidRDefault="00232A46" w:rsidP="006A3155">
      <w:pPr>
        <w:widowControl w:val="0"/>
        <w:autoSpaceDE w:val="0"/>
        <w:ind w:right="-144"/>
        <w:jc w:val="both"/>
        <w:rPr>
          <w:sz w:val="10"/>
          <w:szCs w:val="10"/>
        </w:rPr>
      </w:pPr>
    </w:p>
    <w:p w14:paraId="77FB878E" w14:textId="77777777" w:rsidR="00232A46" w:rsidRDefault="00232A46" w:rsidP="006A3155">
      <w:pPr>
        <w:widowControl w:val="0"/>
        <w:autoSpaceDE w:val="0"/>
        <w:ind w:right="-144"/>
        <w:jc w:val="both"/>
        <w:rPr>
          <w:sz w:val="10"/>
          <w:szCs w:val="10"/>
        </w:rPr>
      </w:pPr>
    </w:p>
    <w:p w14:paraId="078C3977" w14:textId="77777777" w:rsidR="00232A46" w:rsidRPr="006A3155" w:rsidRDefault="00232A46" w:rsidP="006A3155">
      <w:pPr>
        <w:widowControl w:val="0"/>
        <w:autoSpaceDE w:val="0"/>
        <w:ind w:right="-144"/>
        <w:jc w:val="both"/>
        <w:rPr>
          <w:sz w:val="10"/>
          <w:szCs w:val="10"/>
        </w:rPr>
      </w:pPr>
    </w:p>
    <w:p w14:paraId="767E4B9E" w14:textId="48159369" w:rsidR="004F02D3" w:rsidRPr="006A3155" w:rsidRDefault="004F02D3" w:rsidP="006A3155">
      <w:pPr>
        <w:pStyle w:val="Paragraphedeliste"/>
        <w:widowControl w:val="0"/>
        <w:numPr>
          <w:ilvl w:val="0"/>
          <w:numId w:val="59"/>
        </w:numPr>
        <w:autoSpaceDE w:val="0"/>
        <w:ind w:right="-23"/>
        <w:jc w:val="both"/>
        <w:rPr>
          <w:b/>
          <w:bCs/>
        </w:rPr>
      </w:pPr>
      <w:r w:rsidRPr="006A3155">
        <w:rPr>
          <w:b/>
          <w:bCs/>
        </w:rPr>
        <w:lastRenderedPageBreak/>
        <w:t xml:space="preserve">Tranches /Allotissement </w:t>
      </w:r>
    </w:p>
    <w:p w14:paraId="6627DC1D" w14:textId="6D36A809" w:rsidR="004F02D3" w:rsidRPr="00912962" w:rsidRDefault="004F02D3" w:rsidP="00CB28B8">
      <w:pPr>
        <w:widowControl w:val="0"/>
        <w:autoSpaceDE w:val="0"/>
        <w:ind w:left="142" w:right="-20"/>
        <w:jc w:val="both"/>
        <w:rPr>
          <w:bCs/>
          <w:i/>
        </w:rPr>
      </w:pPr>
      <w:r w:rsidRPr="00912962">
        <w:rPr>
          <w:bCs/>
        </w:rPr>
        <w:t>Le présent appel d’offres comporte</w:t>
      </w:r>
      <w:r w:rsidR="00CB28B8">
        <w:rPr>
          <w:i/>
          <w:iCs/>
        </w:rPr>
        <w:t xml:space="preserve"> un (01) lot unique.</w:t>
      </w:r>
    </w:p>
    <w:p w14:paraId="28BC6045" w14:textId="77777777" w:rsidR="00232A46" w:rsidRDefault="00232A46" w:rsidP="006A3155">
      <w:pPr>
        <w:pStyle w:val="AAOarticle"/>
      </w:pPr>
    </w:p>
    <w:p w14:paraId="419DE5A0" w14:textId="779F62E0" w:rsidR="004F02D3" w:rsidRPr="00912962" w:rsidRDefault="004F02D3" w:rsidP="006A3155">
      <w:pPr>
        <w:pStyle w:val="AAOarticle"/>
      </w:pPr>
      <w:r w:rsidRPr="00912962">
        <w:t>4 Coût prévisionnel</w:t>
      </w:r>
    </w:p>
    <w:p w14:paraId="617EF05B" w14:textId="7D85DE50" w:rsidR="004F02D3" w:rsidRPr="00912962" w:rsidRDefault="004F02D3" w:rsidP="006A3155">
      <w:pPr>
        <w:widowControl w:val="0"/>
        <w:autoSpaceDE w:val="0"/>
        <w:ind w:left="107" w:right="-20"/>
        <w:jc w:val="both"/>
        <w:rPr>
          <w:color w:val="000000" w:themeColor="text1"/>
        </w:rPr>
      </w:pPr>
      <w:r w:rsidRPr="00912962">
        <w:rPr>
          <w:bCs/>
          <w:color w:val="000000" w:themeColor="text1"/>
        </w:rPr>
        <w:t>Le coût prévisionnel de l’opération à l’issue des études préalables est de</w:t>
      </w:r>
      <w:r w:rsidR="00022694">
        <w:rPr>
          <w:bCs/>
          <w:color w:val="000000" w:themeColor="text1"/>
        </w:rPr>
        <w:t> :</w:t>
      </w:r>
      <w:r w:rsidRPr="00912962">
        <w:rPr>
          <w:bCs/>
          <w:color w:val="000000" w:themeColor="text1"/>
        </w:rPr>
        <w:t xml:space="preserve"> </w:t>
      </w:r>
      <w:r w:rsidR="00CB28B8" w:rsidRPr="00022694">
        <w:rPr>
          <w:b/>
          <w:bCs/>
          <w:color w:val="000000" w:themeColor="text1"/>
        </w:rPr>
        <w:t>7 000 000 (sept millions)</w:t>
      </w:r>
      <w:r w:rsidR="00CB28B8">
        <w:rPr>
          <w:bCs/>
          <w:color w:val="000000" w:themeColor="text1"/>
        </w:rPr>
        <w:t xml:space="preserve"> francs CFA.</w:t>
      </w:r>
    </w:p>
    <w:p w14:paraId="5FDCB19E" w14:textId="77777777" w:rsidR="004F02D3" w:rsidRPr="006A3155" w:rsidRDefault="004F02D3" w:rsidP="006A3155">
      <w:pPr>
        <w:widowControl w:val="0"/>
        <w:autoSpaceDE w:val="0"/>
        <w:ind w:right="-144"/>
        <w:jc w:val="both"/>
        <w:rPr>
          <w:sz w:val="10"/>
          <w:szCs w:val="10"/>
        </w:rPr>
      </w:pPr>
    </w:p>
    <w:p w14:paraId="0D954799" w14:textId="164BC9F8" w:rsidR="001645A3" w:rsidRPr="00912962" w:rsidRDefault="004F02D3" w:rsidP="006A3155">
      <w:pPr>
        <w:pStyle w:val="AAOarticle"/>
      </w:pPr>
      <w:r w:rsidRPr="00912962">
        <w:t>5</w:t>
      </w:r>
      <w:r w:rsidR="001645A3" w:rsidRPr="00912962">
        <w:t>. Délais prévisionnels et lieu de livraison</w:t>
      </w:r>
    </w:p>
    <w:p w14:paraId="32E85E46" w14:textId="0DBECA54" w:rsidR="001645A3" w:rsidRPr="00912962" w:rsidRDefault="001645A3" w:rsidP="006A3155">
      <w:pPr>
        <w:widowControl w:val="0"/>
        <w:autoSpaceDE w:val="0"/>
        <w:ind w:left="114" w:right="-18"/>
        <w:jc w:val="both"/>
        <w:rPr>
          <w:color w:val="000000" w:themeColor="text1"/>
        </w:rPr>
      </w:pPr>
      <w:r w:rsidRPr="00912962">
        <w:rPr>
          <w:color w:val="000000" w:themeColor="text1"/>
        </w:rPr>
        <w:t xml:space="preserve">Le délai maximum prévu par le Maître d’ouvrage pour la livraison des fournitures objet du présent appel d’offres est </w:t>
      </w:r>
      <w:r w:rsidR="00232A46">
        <w:rPr>
          <w:color w:val="000000" w:themeColor="text1"/>
        </w:rPr>
        <w:t>trente (30)</w:t>
      </w:r>
      <w:bookmarkStart w:id="4" w:name="_GoBack"/>
      <w:bookmarkEnd w:id="4"/>
      <w:r w:rsidR="00232A46">
        <w:rPr>
          <w:color w:val="000000" w:themeColor="text1"/>
        </w:rPr>
        <w:t xml:space="preserve"> jours</w:t>
      </w:r>
      <w:r w:rsidR="00ED4793">
        <w:rPr>
          <w:color w:val="000000" w:themeColor="text1"/>
        </w:rPr>
        <w:t xml:space="preserve"> calendaires</w:t>
      </w:r>
      <w:r w:rsidRPr="00912962">
        <w:rPr>
          <w:color w:val="000000" w:themeColor="text1"/>
        </w:rPr>
        <w:t>. Ce délai court à compter de la date de notification de l’ordre de service de commencer les prestations.</w:t>
      </w:r>
    </w:p>
    <w:p w14:paraId="68E05F73" w14:textId="77777777" w:rsidR="006A3155" w:rsidRPr="006A3155" w:rsidRDefault="006A3155" w:rsidP="006A3155">
      <w:pPr>
        <w:widowControl w:val="0"/>
        <w:autoSpaceDE w:val="0"/>
        <w:ind w:left="107" w:right="-144"/>
        <w:jc w:val="both"/>
        <w:rPr>
          <w:bCs/>
          <w:color w:val="000000" w:themeColor="text1"/>
          <w:sz w:val="10"/>
          <w:szCs w:val="10"/>
        </w:rPr>
      </w:pPr>
    </w:p>
    <w:p w14:paraId="6CD5370E" w14:textId="77777777" w:rsidR="001645A3" w:rsidRPr="00912962" w:rsidRDefault="001645A3" w:rsidP="006A3155">
      <w:pPr>
        <w:pStyle w:val="AAOarticle"/>
      </w:pPr>
      <w:r w:rsidRPr="00912962">
        <w:t>6. Participation et origine</w:t>
      </w:r>
    </w:p>
    <w:p w14:paraId="45FF7039" w14:textId="77777777" w:rsidR="00CB28B8" w:rsidRPr="00CB28B8" w:rsidRDefault="00CB28B8" w:rsidP="00CB28B8">
      <w:pPr>
        <w:widowControl w:val="0"/>
        <w:autoSpaceDE w:val="0"/>
        <w:ind w:right="-20"/>
        <w:jc w:val="both"/>
        <w:rPr>
          <w:color w:val="000000" w:themeColor="text1"/>
          <w:spacing w:val="5"/>
        </w:rPr>
      </w:pPr>
      <w:r w:rsidRPr="00CB28B8">
        <w:rPr>
          <w:color w:val="000000" w:themeColor="text1"/>
          <w:spacing w:val="5"/>
        </w:rPr>
        <w:t xml:space="preserve">La participation au présent Appel d’Offres est ouverte à </w:t>
      </w:r>
      <w:r w:rsidRPr="00CB28B8">
        <w:rPr>
          <w:i/>
          <w:iCs/>
          <w:color w:val="000000" w:themeColor="text1"/>
          <w:spacing w:val="5"/>
        </w:rPr>
        <w:t>toutes les Entreprises de droit camerounais exerçant dans les domaines concernés par cet appel d’offres</w:t>
      </w:r>
      <w:r w:rsidRPr="00CB28B8">
        <w:rPr>
          <w:color w:val="000000" w:themeColor="text1"/>
          <w:spacing w:val="5"/>
        </w:rPr>
        <w:t>.</w:t>
      </w:r>
    </w:p>
    <w:p w14:paraId="082B0C77" w14:textId="77777777" w:rsidR="00CB28B8" w:rsidRPr="00232A46" w:rsidRDefault="00CB28B8" w:rsidP="006A3155">
      <w:pPr>
        <w:widowControl w:val="0"/>
        <w:autoSpaceDE w:val="0"/>
        <w:ind w:right="-20"/>
        <w:jc w:val="both"/>
        <w:rPr>
          <w:color w:val="000000" w:themeColor="text1"/>
          <w:spacing w:val="5"/>
          <w:sz w:val="10"/>
        </w:rPr>
      </w:pPr>
    </w:p>
    <w:p w14:paraId="1189E103" w14:textId="24D2EB9D" w:rsidR="001645A3" w:rsidRPr="00912962" w:rsidRDefault="002668C4" w:rsidP="006A3155">
      <w:pPr>
        <w:pStyle w:val="AAOarticle"/>
      </w:pPr>
      <w:r w:rsidRPr="00912962">
        <w:t>7. Financement</w:t>
      </w:r>
    </w:p>
    <w:p w14:paraId="7189EBE1" w14:textId="51DCE1D3" w:rsidR="001645A3" w:rsidRDefault="001645A3" w:rsidP="006A3155">
      <w:pPr>
        <w:widowControl w:val="0"/>
        <w:autoSpaceDE w:val="0"/>
        <w:ind w:left="127" w:right="-20"/>
        <w:jc w:val="both"/>
        <w:rPr>
          <w:color w:val="000000" w:themeColor="text1"/>
        </w:rPr>
      </w:pPr>
      <w:r w:rsidRPr="00912962">
        <w:rPr>
          <w:color w:val="000000" w:themeColor="text1"/>
          <w:spacing w:val="5"/>
        </w:rPr>
        <w:t>Le</w:t>
      </w:r>
      <w:r w:rsidRPr="00912962">
        <w:rPr>
          <w:color w:val="000000" w:themeColor="text1"/>
        </w:rPr>
        <w:t xml:space="preserve">s </w:t>
      </w:r>
      <w:r w:rsidRPr="00912962">
        <w:rPr>
          <w:color w:val="000000" w:themeColor="text1"/>
          <w:spacing w:val="5"/>
        </w:rPr>
        <w:t>prestations obje</w:t>
      </w:r>
      <w:r w:rsidRPr="00912962">
        <w:rPr>
          <w:color w:val="000000" w:themeColor="text1"/>
        </w:rPr>
        <w:t xml:space="preserve">t </w:t>
      </w:r>
      <w:r w:rsidRPr="00912962">
        <w:rPr>
          <w:color w:val="000000" w:themeColor="text1"/>
          <w:spacing w:val="5"/>
        </w:rPr>
        <w:t>d</w:t>
      </w:r>
      <w:r w:rsidRPr="00912962">
        <w:rPr>
          <w:color w:val="000000" w:themeColor="text1"/>
        </w:rPr>
        <w:t xml:space="preserve">u </w:t>
      </w:r>
      <w:r w:rsidRPr="00912962">
        <w:rPr>
          <w:color w:val="000000" w:themeColor="text1"/>
          <w:spacing w:val="5"/>
        </w:rPr>
        <w:t>présen</w:t>
      </w:r>
      <w:r w:rsidRPr="00912962">
        <w:rPr>
          <w:color w:val="000000" w:themeColor="text1"/>
        </w:rPr>
        <w:t xml:space="preserve">t </w:t>
      </w:r>
      <w:r w:rsidRPr="00912962">
        <w:rPr>
          <w:color w:val="000000" w:themeColor="text1"/>
          <w:spacing w:val="5"/>
        </w:rPr>
        <w:t>appe</w:t>
      </w:r>
      <w:r w:rsidRPr="00912962">
        <w:rPr>
          <w:color w:val="000000" w:themeColor="text1"/>
        </w:rPr>
        <w:t xml:space="preserve">l </w:t>
      </w:r>
      <w:r w:rsidRPr="00912962">
        <w:rPr>
          <w:color w:val="000000" w:themeColor="text1"/>
          <w:spacing w:val="5"/>
        </w:rPr>
        <w:t xml:space="preserve">d'offres </w:t>
      </w:r>
      <w:r w:rsidRPr="00912962">
        <w:rPr>
          <w:color w:val="000000" w:themeColor="text1"/>
        </w:rPr>
        <w:t>sont financées par</w:t>
      </w:r>
      <w:r w:rsidR="0020751C">
        <w:rPr>
          <w:color w:val="000000" w:themeColor="text1"/>
        </w:rPr>
        <w:t xml:space="preserve"> Budget d’Investissement Public (BIP) </w:t>
      </w:r>
      <w:r w:rsidRPr="00912962">
        <w:rPr>
          <w:color w:val="000000" w:themeColor="text1"/>
        </w:rPr>
        <w:t xml:space="preserve">exercice </w:t>
      </w:r>
      <w:r w:rsidR="0020751C">
        <w:rPr>
          <w:color w:val="000000" w:themeColor="text1"/>
        </w:rPr>
        <w:t>2025</w:t>
      </w:r>
      <w:r w:rsidRPr="00912962">
        <w:rPr>
          <w:color w:val="000000" w:themeColor="text1"/>
        </w:rPr>
        <w:t xml:space="preserve"> sur la ligne d’imputation budgétaire n°</w:t>
      </w:r>
      <w:r w:rsidR="00576949" w:rsidRPr="00576949">
        <w:rPr>
          <w:b/>
          <w:color w:val="000000" w:themeColor="text1"/>
        </w:rPr>
        <w:t>59 14 148 03 641826 464211 526</w:t>
      </w:r>
    </w:p>
    <w:p w14:paraId="19D6BB73" w14:textId="77777777" w:rsidR="006A3155" w:rsidRPr="006A3155" w:rsidRDefault="006A3155" w:rsidP="006A3155">
      <w:pPr>
        <w:widowControl w:val="0"/>
        <w:autoSpaceDE w:val="0"/>
        <w:ind w:left="127" w:right="-20"/>
        <w:jc w:val="both"/>
        <w:rPr>
          <w:color w:val="000000" w:themeColor="text1"/>
          <w:sz w:val="10"/>
          <w:szCs w:val="10"/>
        </w:rPr>
      </w:pPr>
    </w:p>
    <w:p w14:paraId="36D130A9" w14:textId="77777777" w:rsidR="001645A3" w:rsidRPr="00912962" w:rsidRDefault="001645A3" w:rsidP="006A3155">
      <w:pPr>
        <w:pStyle w:val="AAOarticle"/>
      </w:pPr>
      <w:r w:rsidRPr="00912962">
        <w:t xml:space="preserve">8. Mode de soumission </w:t>
      </w:r>
    </w:p>
    <w:p w14:paraId="6D1A3AEC" w14:textId="65A55FD7" w:rsidR="001645A3" w:rsidRDefault="001645A3" w:rsidP="006A3155">
      <w:pPr>
        <w:widowControl w:val="0"/>
        <w:autoSpaceDE w:val="0"/>
        <w:ind w:right="-20"/>
        <w:jc w:val="both"/>
        <w:rPr>
          <w:color w:val="000000" w:themeColor="text1"/>
          <w:spacing w:val="5"/>
        </w:rPr>
      </w:pPr>
      <w:r w:rsidRPr="00912962">
        <w:rPr>
          <w:color w:val="000000" w:themeColor="text1"/>
          <w:spacing w:val="5"/>
        </w:rPr>
        <w:t xml:space="preserve">Le mode de soumission retenu pour cette consultation </w:t>
      </w:r>
      <w:r w:rsidR="0020751C">
        <w:rPr>
          <w:color w:val="000000" w:themeColor="text1"/>
          <w:spacing w:val="5"/>
        </w:rPr>
        <w:t>le hors ligne.</w:t>
      </w:r>
    </w:p>
    <w:p w14:paraId="7DFD2AF1" w14:textId="77777777" w:rsidR="006A3155" w:rsidRPr="006A3155" w:rsidRDefault="006A3155" w:rsidP="006A3155">
      <w:pPr>
        <w:widowControl w:val="0"/>
        <w:autoSpaceDE w:val="0"/>
        <w:ind w:right="-20"/>
        <w:jc w:val="both"/>
        <w:rPr>
          <w:color w:val="000000" w:themeColor="text1"/>
          <w:spacing w:val="5"/>
          <w:sz w:val="10"/>
          <w:szCs w:val="10"/>
        </w:rPr>
      </w:pPr>
    </w:p>
    <w:p w14:paraId="0D31946B" w14:textId="77777777" w:rsidR="001645A3" w:rsidRPr="00912962" w:rsidRDefault="001645A3" w:rsidP="006A3155">
      <w:pPr>
        <w:pStyle w:val="AAOarticle"/>
      </w:pPr>
      <w:r w:rsidRPr="00912962">
        <w:t xml:space="preserve">9. Cautionnement de soumission </w:t>
      </w:r>
    </w:p>
    <w:p w14:paraId="7DE18279" w14:textId="02C8AB12" w:rsidR="006A3155" w:rsidRDefault="00990FCB" w:rsidP="006A3155">
      <w:pPr>
        <w:pStyle w:val="AAOarticle"/>
        <w:rPr>
          <w:b w:val="0"/>
          <w:bCs w:val="0"/>
        </w:rPr>
      </w:pPr>
      <w:r w:rsidRPr="006A3155">
        <w:rPr>
          <w:b w:val="0"/>
          <w:bCs w:val="0"/>
        </w:rPr>
        <w:t>Chaque soumissionnaire doit joindre à ses pièces administratives</w:t>
      </w:r>
      <w:r w:rsidR="0020751C">
        <w:rPr>
          <w:b w:val="0"/>
          <w:bCs w:val="0"/>
        </w:rPr>
        <w:t xml:space="preserve"> un cautionnement de soumission</w:t>
      </w:r>
      <w:r w:rsidRPr="006A3155">
        <w:rPr>
          <w:b w:val="0"/>
          <w:bCs w:val="0"/>
        </w:rPr>
        <w:t>, acquitté à la main</w:t>
      </w:r>
      <w:r w:rsidR="006A3155" w:rsidRPr="006A3155">
        <w:rPr>
          <w:b w:val="0"/>
          <w:bCs w:val="0"/>
        </w:rPr>
        <w:t xml:space="preserve"> et timbré</w:t>
      </w:r>
      <w:r w:rsidRPr="006A3155">
        <w:rPr>
          <w:b w:val="0"/>
          <w:bCs w:val="0"/>
        </w:rPr>
        <w:t xml:space="preserve">, délivré par un organisme ou une institution financière agréée par le Ministre chargé des finances pour émettre les cautions dans le domaines des marchés publics  et dont la liste figure dans la pièce  14 du DAO dont le montant s’élève à </w:t>
      </w:r>
      <w:r w:rsidR="0020751C" w:rsidRPr="0020751C">
        <w:rPr>
          <w:bCs w:val="0"/>
        </w:rPr>
        <w:t>140 000 (cent quarante mille)</w:t>
      </w:r>
      <w:r w:rsidRPr="006A3155">
        <w:rPr>
          <w:b w:val="0"/>
          <w:bCs w:val="0"/>
        </w:rPr>
        <w:t xml:space="preserve"> et valable jusqu'à trente (30) jours au-delà de la date initiale de validité des offres. </w:t>
      </w:r>
    </w:p>
    <w:p w14:paraId="62442793" w14:textId="77777777" w:rsidR="006A3155" w:rsidRPr="006A3155" w:rsidRDefault="006A3155" w:rsidP="006A3155">
      <w:pPr>
        <w:pStyle w:val="AAOarticle"/>
        <w:rPr>
          <w:b w:val="0"/>
          <w:bCs w:val="0"/>
          <w:sz w:val="10"/>
          <w:szCs w:val="10"/>
        </w:rPr>
      </w:pPr>
    </w:p>
    <w:p w14:paraId="4530035A" w14:textId="0E8776B4" w:rsidR="00990FCB" w:rsidRPr="006A3155" w:rsidRDefault="00990FCB" w:rsidP="006A3155">
      <w:pPr>
        <w:pStyle w:val="AAOarticle"/>
        <w:rPr>
          <w:b w:val="0"/>
          <w:bCs w:val="0"/>
        </w:rPr>
      </w:pPr>
      <w:r w:rsidRPr="006A3155">
        <w:rPr>
          <w:b w:val="0"/>
          <w:bCs w:val="0"/>
        </w:rP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506D2677" w14:textId="77777777" w:rsidR="00990FCB" w:rsidRPr="006A3155" w:rsidRDefault="00990FCB" w:rsidP="006A3155">
      <w:pPr>
        <w:pStyle w:val="AAOarticle"/>
        <w:rPr>
          <w:b w:val="0"/>
          <w:bCs w:val="0"/>
          <w:sz w:val="10"/>
          <w:szCs w:val="10"/>
        </w:rPr>
      </w:pPr>
    </w:p>
    <w:p w14:paraId="17BB4450" w14:textId="68CB0AE0" w:rsidR="001645A3" w:rsidRPr="00912962" w:rsidRDefault="001645A3" w:rsidP="006A3155">
      <w:pPr>
        <w:pStyle w:val="AAOarticle"/>
      </w:pPr>
      <w:r w:rsidRPr="00912962">
        <w:t>10. Consultation du Dossier d'Appel d'Offres</w:t>
      </w:r>
    </w:p>
    <w:p w14:paraId="4FB4DCA7" w14:textId="77777777" w:rsidR="0020751C" w:rsidRPr="0020751C" w:rsidRDefault="0020751C" w:rsidP="0020751C">
      <w:pPr>
        <w:widowControl w:val="0"/>
        <w:autoSpaceDE w:val="0"/>
        <w:jc w:val="both"/>
      </w:pPr>
      <w:r w:rsidRPr="0020751C">
        <w:t>Le dossier physique peut être consulté gratuitement dans les services du Maître d’Ouvrage aux heures ouvrables au service SIGAMP, numéro de téléphone, 674 65 10 70/ 690 78 56 20, dès publication du présent avis.</w:t>
      </w:r>
    </w:p>
    <w:p w14:paraId="6881DD5D" w14:textId="77777777" w:rsidR="0020751C" w:rsidRPr="0020751C" w:rsidRDefault="0020751C" w:rsidP="0020751C">
      <w:pPr>
        <w:widowControl w:val="0"/>
        <w:autoSpaceDE w:val="0"/>
        <w:jc w:val="both"/>
      </w:pPr>
      <w:r w:rsidRPr="0020751C">
        <w:t xml:space="preserve">Il peut également être consulté en ligne sur la plateforme COLEPS aux adresses </w:t>
      </w:r>
      <w:r w:rsidRPr="0020751C">
        <w:rPr>
          <w:b/>
        </w:rPr>
        <w:t>http://www.marchespublics.cm et http://www.publiccontracts.cm</w:t>
      </w:r>
      <w:r w:rsidRPr="0020751C">
        <w:t>, sur le site internet de l'ARMP.</w:t>
      </w:r>
    </w:p>
    <w:p w14:paraId="7934753B" w14:textId="77777777" w:rsidR="006A3155" w:rsidRPr="006A3155" w:rsidRDefault="006A3155" w:rsidP="006A3155">
      <w:pPr>
        <w:widowControl w:val="0"/>
        <w:autoSpaceDE w:val="0"/>
        <w:jc w:val="both"/>
        <w:rPr>
          <w:sz w:val="10"/>
          <w:szCs w:val="10"/>
        </w:rPr>
      </w:pPr>
    </w:p>
    <w:p w14:paraId="54762E3D" w14:textId="4AA5A653" w:rsidR="001645A3" w:rsidRPr="00912962" w:rsidRDefault="001645A3" w:rsidP="006A3155">
      <w:pPr>
        <w:pStyle w:val="AAOarticle"/>
      </w:pPr>
      <w:r w:rsidRPr="00912962">
        <w:t>11. Acquisition du Dossier d'Appel d'Offres</w:t>
      </w:r>
    </w:p>
    <w:p w14:paraId="0D1870A6" w14:textId="5FC30133" w:rsidR="0020751C" w:rsidRPr="0020751C" w:rsidRDefault="0020751C" w:rsidP="000B3F2D">
      <w:pPr>
        <w:widowControl w:val="0"/>
        <w:autoSpaceDE w:val="0"/>
        <w:jc w:val="both"/>
      </w:pPr>
      <w:r w:rsidRPr="0020751C">
        <w:t>La version physique du dossier d’appel d’offres peut être obtenue au Lieu de retrait du DAO au service du courrier du SIGAMP au numéro téléphone 697 55 09 57/ 678 62 75 12 dès publication du présent avis, contre versement d’une somme non remboursable des frais d’achat du DAO de :</w:t>
      </w:r>
      <w:r>
        <w:t xml:space="preserve"> </w:t>
      </w:r>
      <w:r w:rsidR="000B3F2D" w:rsidRPr="005C6C74">
        <w:rPr>
          <w:b/>
        </w:rPr>
        <w:t>quatorze mille (14 000)</w:t>
      </w:r>
      <w:r w:rsidR="000B3F2D">
        <w:t xml:space="preserve">, </w:t>
      </w:r>
      <w:r>
        <w:t>p</w:t>
      </w:r>
      <w:r w:rsidRPr="0020751C">
        <w:t xml:space="preserve">ayable auprès du comptable public de la Commune (le Receveur Municipal). </w:t>
      </w:r>
    </w:p>
    <w:p w14:paraId="600DB145" w14:textId="77777777" w:rsidR="006A3155" w:rsidRPr="006A3155" w:rsidRDefault="006A3155" w:rsidP="006A3155">
      <w:pPr>
        <w:widowControl w:val="0"/>
        <w:autoSpaceDE w:val="0"/>
        <w:jc w:val="both"/>
        <w:rPr>
          <w:sz w:val="10"/>
          <w:szCs w:val="10"/>
        </w:rPr>
      </w:pPr>
    </w:p>
    <w:p w14:paraId="7687C347" w14:textId="77777777" w:rsidR="00990FCB" w:rsidRDefault="00990FCB" w:rsidP="006A3155">
      <w:pPr>
        <w:widowControl w:val="0"/>
        <w:autoSpaceDE w:val="0"/>
        <w:jc w:val="both"/>
      </w:pPr>
      <w:r w:rsidRPr="00912962">
        <w:t xml:space="preserve">Il est également possible d’obtenir la version électronique du DAO par téléchargement gratuit aux adresses sus indiquées. Toutefois, la soumission par voie physique ou électronique est conditionnée par le paiement des frais d’achat du DAO. </w:t>
      </w:r>
    </w:p>
    <w:p w14:paraId="29854CD8" w14:textId="77777777" w:rsidR="00232A46" w:rsidRDefault="00232A46" w:rsidP="006A3155">
      <w:pPr>
        <w:widowControl w:val="0"/>
        <w:autoSpaceDE w:val="0"/>
        <w:jc w:val="both"/>
      </w:pPr>
    </w:p>
    <w:p w14:paraId="79E1C04C" w14:textId="77777777" w:rsidR="00232A46" w:rsidRDefault="00232A46" w:rsidP="006A3155">
      <w:pPr>
        <w:widowControl w:val="0"/>
        <w:autoSpaceDE w:val="0"/>
        <w:jc w:val="both"/>
      </w:pPr>
    </w:p>
    <w:p w14:paraId="649B2EE6" w14:textId="77777777" w:rsidR="00232A46" w:rsidRDefault="00232A46" w:rsidP="006A3155">
      <w:pPr>
        <w:widowControl w:val="0"/>
        <w:autoSpaceDE w:val="0"/>
        <w:jc w:val="both"/>
      </w:pPr>
    </w:p>
    <w:p w14:paraId="7BB86177" w14:textId="77777777" w:rsidR="006A3155" w:rsidRPr="006A3155" w:rsidRDefault="006A3155" w:rsidP="006A3155">
      <w:pPr>
        <w:widowControl w:val="0"/>
        <w:autoSpaceDE w:val="0"/>
        <w:jc w:val="both"/>
        <w:rPr>
          <w:sz w:val="10"/>
          <w:szCs w:val="10"/>
        </w:rPr>
      </w:pPr>
    </w:p>
    <w:p w14:paraId="42D0C748" w14:textId="77777777" w:rsidR="001645A3" w:rsidRPr="00912962" w:rsidRDefault="001645A3" w:rsidP="006A3155">
      <w:pPr>
        <w:pStyle w:val="AAOarticle"/>
      </w:pPr>
      <w:r w:rsidRPr="00912962">
        <w:lastRenderedPageBreak/>
        <w:t>12. Remise des offres</w:t>
      </w:r>
    </w:p>
    <w:p w14:paraId="33263970" w14:textId="77777777" w:rsidR="00990FCB" w:rsidRPr="00912962" w:rsidRDefault="00990FCB" w:rsidP="00566211">
      <w:pPr>
        <w:widowControl w:val="0"/>
        <w:autoSpaceDE w:val="0"/>
        <w:ind w:right="-20"/>
        <w:rPr>
          <w:color w:val="000000" w:themeColor="text1"/>
        </w:rPr>
      </w:pPr>
      <w:r w:rsidRPr="00912962">
        <w:rPr>
          <w:color w:val="000000" w:themeColor="text1"/>
        </w:rPr>
        <w:t xml:space="preserve">Chaque offre est rédigée en français ou en anglais. </w:t>
      </w:r>
    </w:p>
    <w:p w14:paraId="1C8AA8B8" w14:textId="15661F1C" w:rsidR="00990FCB" w:rsidRDefault="000B3F2D" w:rsidP="000B3F2D">
      <w:pPr>
        <w:widowControl w:val="0"/>
        <w:tabs>
          <w:tab w:val="left" w:pos="880"/>
        </w:tabs>
        <w:autoSpaceDE w:val="0"/>
        <w:ind w:right="-149"/>
        <w:jc w:val="both"/>
        <w:rPr>
          <w:color w:val="000000" w:themeColor="text1"/>
        </w:rPr>
      </w:pPr>
      <w:r w:rsidRPr="000B3F2D">
        <w:rPr>
          <w:b/>
          <w:bCs/>
          <w:i/>
          <w:iCs/>
          <w:color w:val="000000" w:themeColor="text1"/>
        </w:rPr>
        <w:t>Pour la soumission hors ligne, l'offre en sept (07) exemplaires, dont un (01) original et six (06) copies marquées comme telles, devra parvenir au service SIGAMP de la Commune de Meyomessala, T</w:t>
      </w:r>
      <w:r w:rsidR="00457568">
        <w:rPr>
          <w:b/>
          <w:bCs/>
          <w:i/>
          <w:iCs/>
          <w:color w:val="000000" w:themeColor="text1"/>
        </w:rPr>
        <w:t xml:space="preserve">él : 699 89 45 90/ 690 78 56 20/ 674 65 10 70 </w:t>
      </w:r>
      <w:r w:rsidRPr="000B3F2D">
        <w:rPr>
          <w:b/>
          <w:bCs/>
          <w:i/>
          <w:iCs/>
          <w:color w:val="000000" w:themeColor="text1"/>
        </w:rPr>
        <w:t>au plus tard le</w:t>
      </w:r>
      <w:r w:rsidR="00F747C8">
        <w:rPr>
          <w:b/>
          <w:bCs/>
          <w:i/>
          <w:iCs/>
          <w:color w:val="000000" w:themeColor="text1"/>
        </w:rPr>
        <w:t xml:space="preserve"> 16/06/2025 </w:t>
      </w:r>
      <w:r>
        <w:rPr>
          <w:b/>
          <w:bCs/>
          <w:i/>
          <w:iCs/>
          <w:color w:val="000000" w:themeColor="text1"/>
        </w:rPr>
        <w:t xml:space="preserve">à 14 Heures </w:t>
      </w:r>
      <w:r w:rsidR="00990FCB" w:rsidRPr="00912962">
        <w:rPr>
          <w:color w:val="000000" w:themeColor="text1"/>
        </w:rPr>
        <w:t>:</w:t>
      </w:r>
    </w:p>
    <w:p w14:paraId="54D20DB5" w14:textId="77777777" w:rsidR="00F92AFC" w:rsidRDefault="00F92AFC" w:rsidP="00813372">
      <w:pPr>
        <w:widowControl w:val="0"/>
        <w:autoSpaceDE w:val="0"/>
        <w:ind w:left="476" w:right="-20"/>
        <w:jc w:val="center"/>
        <w:rPr>
          <w:b/>
          <w:bCs/>
          <w:i/>
          <w:iCs/>
          <w:color w:val="000000" w:themeColor="text1"/>
        </w:rPr>
      </w:pPr>
    </w:p>
    <w:p w14:paraId="3BF44A2C" w14:textId="1D0B59F7" w:rsidR="00813372" w:rsidRPr="00813372" w:rsidRDefault="00813372" w:rsidP="00F92AFC">
      <w:pPr>
        <w:widowControl w:val="0"/>
        <w:autoSpaceDE w:val="0"/>
        <w:ind w:left="-142" w:right="-291"/>
        <w:jc w:val="center"/>
        <w:rPr>
          <w:b/>
          <w:bCs/>
          <w:i/>
          <w:iCs/>
          <w:color w:val="000000" w:themeColor="text1"/>
        </w:rPr>
      </w:pPr>
      <w:r w:rsidRPr="00813372">
        <w:rPr>
          <w:b/>
          <w:bCs/>
          <w:i/>
          <w:iCs/>
          <w:color w:val="000000" w:themeColor="text1"/>
        </w:rPr>
        <w:t xml:space="preserve">AVIS D’APPEL D’OFFRES NATIONAL OUVERT EN PROCEDURE D’URGENCE N°022/AAONO/RS/DDL/C-MYSLA/SIGAMP/CIPM /MT/2025 DU </w:t>
      </w:r>
      <w:r w:rsidR="00F747C8">
        <w:rPr>
          <w:b/>
          <w:bCs/>
          <w:i/>
          <w:iCs/>
          <w:color w:val="000000" w:themeColor="text1"/>
        </w:rPr>
        <w:t>15/05</w:t>
      </w:r>
      <w:r w:rsidRPr="00813372">
        <w:rPr>
          <w:b/>
          <w:bCs/>
          <w:i/>
          <w:iCs/>
          <w:color w:val="000000" w:themeColor="text1"/>
        </w:rPr>
        <w:t>/2025 POUR  LA FOURNITURE EN EQUIPEMENTS ET MATERIELS AUX ASSOCIATIONS CULTURELLES  DE MEYOMESSALA DANS LE DEPARTEMENT DU DJA et LOBO, REGION DU SUD.</w:t>
      </w:r>
    </w:p>
    <w:p w14:paraId="25CE3EB2" w14:textId="77777777" w:rsidR="00813372" w:rsidRPr="00813372" w:rsidRDefault="00813372" w:rsidP="00813372">
      <w:pPr>
        <w:widowControl w:val="0"/>
        <w:autoSpaceDE w:val="0"/>
        <w:ind w:left="476" w:right="-20"/>
        <w:jc w:val="center"/>
        <w:rPr>
          <w:b/>
          <w:bCs/>
          <w:i/>
          <w:iCs/>
          <w:color w:val="000000" w:themeColor="text1"/>
        </w:rPr>
      </w:pPr>
      <w:r w:rsidRPr="00813372">
        <w:rPr>
          <w:b/>
          <w:bCs/>
          <w:i/>
          <w:iCs/>
          <w:color w:val="000000" w:themeColor="text1"/>
        </w:rPr>
        <w:t>FINANCEMENT : BIP EXERCICE 2025</w:t>
      </w:r>
    </w:p>
    <w:p w14:paraId="316DF65C" w14:textId="77777777" w:rsidR="00576949" w:rsidRDefault="00813372" w:rsidP="00813372">
      <w:pPr>
        <w:widowControl w:val="0"/>
        <w:autoSpaceDE w:val="0"/>
        <w:ind w:left="476" w:right="-20"/>
        <w:jc w:val="center"/>
        <w:rPr>
          <w:b/>
          <w:bCs/>
          <w:i/>
          <w:iCs/>
          <w:color w:val="000000" w:themeColor="text1"/>
        </w:rPr>
      </w:pPr>
      <w:r w:rsidRPr="00813372">
        <w:rPr>
          <w:b/>
          <w:bCs/>
          <w:i/>
          <w:iCs/>
          <w:color w:val="000000" w:themeColor="text1"/>
        </w:rPr>
        <w:t xml:space="preserve">IMPUTATION : </w:t>
      </w:r>
      <w:r w:rsidR="00576949" w:rsidRPr="00576949">
        <w:rPr>
          <w:b/>
          <w:bCs/>
          <w:i/>
          <w:iCs/>
          <w:color w:val="000000" w:themeColor="text1"/>
        </w:rPr>
        <w:t>59 14 148 03 641826 464211 526</w:t>
      </w:r>
    </w:p>
    <w:p w14:paraId="08937F61" w14:textId="6290E65C" w:rsidR="00813372" w:rsidRPr="00813372" w:rsidRDefault="00813372" w:rsidP="00813372">
      <w:pPr>
        <w:widowControl w:val="0"/>
        <w:autoSpaceDE w:val="0"/>
        <w:ind w:left="476" w:right="-20"/>
        <w:jc w:val="center"/>
        <w:rPr>
          <w:b/>
          <w:bCs/>
          <w:i/>
          <w:iCs/>
          <w:color w:val="000000" w:themeColor="text1"/>
        </w:rPr>
      </w:pPr>
      <w:r w:rsidRPr="00813372">
        <w:rPr>
          <w:b/>
          <w:bCs/>
          <w:i/>
          <w:iCs/>
          <w:color w:val="000000" w:themeColor="text1"/>
        </w:rPr>
        <w:t>MAITRE D’OUVRAGE : LE MAIRE DE LA COMMUNE DE MEYOMESSALA</w:t>
      </w:r>
    </w:p>
    <w:p w14:paraId="1D8A5D9E" w14:textId="77777777" w:rsidR="00813372" w:rsidRPr="00813372" w:rsidRDefault="00813372" w:rsidP="00813372">
      <w:pPr>
        <w:widowControl w:val="0"/>
        <w:autoSpaceDE w:val="0"/>
        <w:ind w:left="476" w:right="-20"/>
        <w:jc w:val="center"/>
        <w:rPr>
          <w:bCs/>
          <w:i/>
          <w:iCs/>
          <w:color w:val="000000" w:themeColor="text1"/>
        </w:rPr>
      </w:pPr>
      <w:r w:rsidRPr="00813372">
        <w:rPr>
          <w:bCs/>
          <w:i/>
          <w:iCs/>
          <w:color w:val="000000" w:themeColor="text1"/>
        </w:rPr>
        <w:t>/THE MAYOR OF MEYOMESSALA COUNCIL</w:t>
      </w:r>
    </w:p>
    <w:p w14:paraId="3A844C7C" w14:textId="1550C0BF" w:rsidR="001645A3" w:rsidRPr="00912962" w:rsidRDefault="00576949" w:rsidP="006A3155">
      <w:pPr>
        <w:widowControl w:val="0"/>
        <w:autoSpaceDE w:val="0"/>
        <w:ind w:left="476" w:right="-20"/>
        <w:jc w:val="center"/>
        <w:rPr>
          <w:color w:val="000000" w:themeColor="text1"/>
        </w:rPr>
      </w:pPr>
      <w:r>
        <w:rPr>
          <w:b/>
          <w:i/>
          <w:iCs/>
          <w:color w:val="000000" w:themeColor="text1"/>
        </w:rPr>
        <w:t>‘’</w:t>
      </w:r>
      <w:r w:rsidR="001645A3" w:rsidRPr="00912962">
        <w:rPr>
          <w:b/>
          <w:i/>
          <w:iCs/>
          <w:color w:val="000000" w:themeColor="text1"/>
        </w:rPr>
        <w:t>A n'ouvrir qu'en séance de dépouillement</w:t>
      </w:r>
      <w:r w:rsidR="001645A3" w:rsidRPr="00912962">
        <w:rPr>
          <w:i/>
          <w:iCs/>
          <w:color w:val="000000" w:themeColor="text1"/>
        </w:rPr>
        <w:t>"</w:t>
      </w:r>
    </w:p>
    <w:p w14:paraId="2D1922B7" w14:textId="77777777" w:rsidR="001645A3" w:rsidRPr="00912962" w:rsidRDefault="001645A3" w:rsidP="006A3155">
      <w:pPr>
        <w:pStyle w:val="AAOarticle"/>
      </w:pPr>
      <w:r w:rsidRPr="00912962">
        <w:t>13.  Recevabilité des offres</w:t>
      </w:r>
    </w:p>
    <w:p w14:paraId="7B91C076" w14:textId="77777777" w:rsidR="00990FCB" w:rsidRPr="00912962" w:rsidRDefault="00990FCB" w:rsidP="006A3155">
      <w:pPr>
        <w:widowControl w:val="0"/>
        <w:autoSpaceDE w:val="0"/>
        <w:adjustRightInd w:val="0"/>
        <w:ind w:left="476" w:right="-20"/>
      </w:pPr>
      <w:r w:rsidRPr="00912962">
        <w:t>Les pièces administratives, l'offre technique et l'offre financière doivent être placées dans des enveloppes différentes séparées et remises sous pli scellé. Seront irrecevables par le Maître d’Ouvrage:</w:t>
      </w:r>
    </w:p>
    <w:p w14:paraId="21917644" w14:textId="77777777" w:rsidR="00990FCB" w:rsidRPr="00912962" w:rsidRDefault="00990FCB" w:rsidP="006A3155">
      <w:pPr>
        <w:widowControl w:val="0"/>
        <w:autoSpaceDE w:val="0"/>
        <w:adjustRightInd w:val="0"/>
        <w:ind w:left="476" w:right="-20"/>
      </w:pPr>
      <w:r w:rsidRPr="00912962">
        <w:t xml:space="preserve">              - les plis portant les indications sur l’identité des soumissionnaires, </w:t>
      </w:r>
    </w:p>
    <w:p w14:paraId="6472CADE" w14:textId="77777777" w:rsidR="00990FCB" w:rsidRPr="00912962" w:rsidRDefault="00990FCB" w:rsidP="006A3155">
      <w:pPr>
        <w:widowControl w:val="0"/>
        <w:autoSpaceDE w:val="0"/>
        <w:adjustRightInd w:val="0"/>
        <w:ind w:left="476" w:right="-20"/>
      </w:pPr>
      <w:r w:rsidRPr="00912962">
        <w:t xml:space="preserve">              - les plis parvenus postérieurement aux dates et heures limites de dépôt. </w:t>
      </w:r>
    </w:p>
    <w:p w14:paraId="22DDA162" w14:textId="77777777" w:rsidR="00990FCB" w:rsidRPr="00912962" w:rsidRDefault="00990FCB" w:rsidP="006A3155">
      <w:pPr>
        <w:widowControl w:val="0"/>
        <w:autoSpaceDE w:val="0"/>
        <w:adjustRightInd w:val="0"/>
        <w:ind w:left="476" w:right="-20"/>
      </w:pPr>
      <w:r w:rsidRPr="00912962">
        <w:t xml:space="preserve">             -  les plis sans indication de l’identité de l’Appel d’Offres ;</w:t>
      </w:r>
    </w:p>
    <w:p w14:paraId="2B84F44F" w14:textId="77777777" w:rsidR="00990FCB" w:rsidRPr="00912962" w:rsidRDefault="00990FCB" w:rsidP="006A3155">
      <w:pPr>
        <w:widowControl w:val="0"/>
        <w:autoSpaceDE w:val="0"/>
        <w:adjustRightInd w:val="0"/>
        <w:ind w:left="476" w:right="-20"/>
      </w:pPr>
      <w:r w:rsidRPr="00912962">
        <w:t xml:space="preserve">              - les plis non-conformes au mode de soumission</w:t>
      </w:r>
    </w:p>
    <w:p w14:paraId="269D4E05" w14:textId="77777777" w:rsidR="00990FCB" w:rsidRDefault="00990FCB" w:rsidP="006A3155">
      <w:pPr>
        <w:widowControl w:val="0"/>
        <w:autoSpaceDE w:val="0"/>
        <w:adjustRightInd w:val="0"/>
        <w:ind w:left="476" w:right="-20"/>
      </w:pPr>
      <w:r w:rsidRPr="00912962">
        <w:t xml:space="preserve">              - Le non-respect du nombre d’exemplaires indiqué dans le RPAO ou offre uniquement en copies ;  </w:t>
      </w:r>
    </w:p>
    <w:p w14:paraId="20135CDE" w14:textId="77777777" w:rsidR="00566211" w:rsidRPr="00566211" w:rsidRDefault="00566211" w:rsidP="00566211">
      <w:pPr>
        <w:widowControl w:val="0"/>
        <w:autoSpaceDE w:val="0"/>
        <w:adjustRightInd w:val="0"/>
        <w:ind w:left="476" w:right="-23"/>
        <w:rPr>
          <w:sz w:val="10"/>
          <w:szCs w:val="10"/>
        </w:rPr>
      </w:pPr>
    </w:p>
    <w:p w14:paraId="7BC6EF0D" w14:textId="77777777" w:rsidR="00990FCB" w:rsidRPr="00912962" w:rsidRDefault="00990FCB" w:rsidP="00566211">
      <w:pPr>
        <w:widowControl w:val="0"/>
        <w:autoSpaceDE w:val="0"/>
        <w:adjustRightInd w:val="0"/>
        <w:ind w:left="476" w:right="-23"/>
        <w:jc w:val="both"/>
        <w:rPr>
          <w:bCs/>
        </w:rPr>
      </w:pPr>
      <w:r w:rsidRPr="00912962">
        <w:rPr>
          <w:b/>
        </w:rPr>
        <w:t xml:space="preserve">Toute offre incomplète conformément aux prescriptions du Dossier d'Appel d'Offres sera déclarée irrecevable. Notamment l'absence de la caution de soumission délivrée par un organisme ou une institution financière </w:t>
      </w:r>
      <w:r w:rsidRPr="00912962">
        <w:rPr>
          <w:bCs/>
        </w:rPr>
        <w:t xml:space="preserve">de première catégorie </w:t>
      </w:r>
      <w:r w:rsidRPr="00912962">
        <w:rPr>
          <w:b/>
        </w:rPr>
        <w:t>agréée par le Ministre en charge des finances pour émettre les cautions dans le domaine des marchés publics ou le non-respect des modèles des pièces du Dossier d'Appel d'Offres, entraînera le rejet pur et simple de l'offre sans aucun recours.</w:t>
      </w:r>
      <w:r w:rsidRPr="00912962">
        <w:rPr>
          <w:bCs/>
        </w:rPr>
        <w:t xml:space="preserve"> </w:t>
      </w:r>
      <w:bookmarkStart w:id="5" w:name="_Hlk158735903"/>
      <w:r w:rsidRPr="00912962">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p>
    <w:p w14:paraId="6380275C" w14:textId="77777777" w:rsidR="00566211" w:rsidRPr="00566211" w:rsidRDefault="00566211" w:rsidP="00566211">
      <w:pPr>
        <w:widowControl w:val="0"/>
        <w:autoSpaceDE w:val="0"/>
        <w:adjustRightInd w:val="0"/>
        <w:ind w:left="476" w:right="-23"/>
        <w:jc w:val="both"/>
        <w:rPr>
          <w:bCs/>
          <w:sz w:val="10"/>
          <w:szCs w:val="10"/>
        </w:rPr>
      </w:pPr>
    </w:p>
    <w:bookmarkEnd w:id="5"/>
    <w:p w14:paraId="3256A5F4" w14:textId="77777777" w:rsidR="001645A3" w:rsidRPr="00912962" w:rsidRDefault="001645A3" w:rsidP="006A3155">
      <w:pPr>
        <w:pStyle w:val="AAOarticle"/>
      </w:pPr>
      <w:r w:rsidRPr="00912962">
        <w:t>14. Ouverture des plis</w:t>
      </w:r>
    </w:p>
    <w:p w14:paraId="46740348" w14:textId="77448CE0" w:rsidR="00813372" w:rsidRPr="00813372" w:rsidRDefault="00813372" w:rsidP="00813372">
      <w:pPr>
        <w:widowControl w:val="0"/>
        <w:autoSpaceDE w:val="0"/>
        <w:spacing w:before="57" w:line="276" w:lineRule="auto"/>
        <w:jc w:val="both"/>
        <w:textAlignment w:val="auto"/>
      </w:pPr>
      <w:r w:rsidRPr="00813372">
        <w:t xml:space="preserve">L’ouverture </w:t>
      </w:r>
      <w:r w:rsidRPr="00813372">
        <w:rPr>
          <w:i/>
          <w:iCs/>
        </w:rPr>
        <w:t xml:space="preserve">des plis se fait en un temps </w:t>
      </w:r>
      <w:r w:rsidRPr="00813372">
        <w:rPr>
          <w:iCs/>
        </w:rPr>
        <w:t>et</w:t>
      </w:r>
      <w:r w:rsidRPr="00813372">
        <w:t xml:space="preserve"> aura lieu </w:t>
      </w:r>
      <w:r w:rsidRPr="00813372">
        <w:rPr>
          <w:color w:val="FF0000"/>
        </w:rPr>
        <w:t>le</w:t>
      </w:r>
      <w:r w:rsidR="00F747C8">
        <w:rPr>
          <w:color w:val="FF0000"/>
        </w:rPr>
        <w:t xml:space="preserve"> 16/06/2025</w:t>
      </w:r>
      <w:r w:rsidRPr="00813372">
        <w:rPr>
          <w:color w:val="FF0000"/>
        </w:rPr>
        <w:t xml:space="preserve">     à 15 </w:t>
      </w:r>
      <w:r w:rsidRPr="00813372">
        <w:rPr>
          <w:spacing w:val="2"/>
        </w:rPr>
        <w:t>heure</w:t>
      </w:r>
      <w:r w:rsidRPr="00813372">
        <w:t xml:space="preserve">s </w:t>
      </w:r>
      <w:r w:rsidRPr="00813372">
        <w:rPr>
          <w:spacing w:val="2"/>
        </w:rPr>
        <w:t>pa</w:t>
      </w:r>
      <w:r w:rsidRPr="00813372">
        <w:t xml:space="preserve">r </w:t>
      </w:r>
      <w:r w:rsidRPr="00813372">
        <w:rPr>
          <w:spacing w:val="2"/>
        </w:rPr>
        <w:t>l</w:t>
      </w:r>
      <w:r w:rsidRPr="00813372">
        <w:t xml:space="preserve">a </w:t>
      </w:r>
      <w:r w:rsidRPr="00813372">
        <w:rPr>
          <w:spacing w:val="2"/>
        </w:rPr>
        <w:t>Commissio</w:t>
      </w:r>
      <w:r w:rsidRPr="00813372">
        <w:t xml:space="preserve">n interne </w:t>
      </w:r>
      <w:r w:rsidRPr="00813372">
        <w:rPr>
          <w:spacing w:val="2"/>
        </w:rPr>
        <w:t>d</w:t>
      </w:r>
      <w:r w:rsidRPr="00813372">
        <w:t xml:space="preserve">e </w:t>
      </w:r>
      <w:r w:rsidRPr="00813372">
        <w:rPr>
          <w:spacing w:val="2"/>
        </w:rPr>
        <w:t>Passatio</w:t>
      </w:r>
      <w:r w:rsidRPr="00813372">
        <w:t xml:space="preserve">n </w:t>
      </w:r>
      <w:r w:rsidRPr="00813372">
        <w:rPr>
          <w:spacing w:val="2"/>
        </w:rPr>
        <w:t xml:space="preserve">des </w:t>
      </w:r>
      <w:r w:rsidRPr="00813372">
        <w:t>Marchés</w:t>
      </w:r>
      <w:r w:rsidRPr="00813372">
        <w:rPr>
          <w:i/>
          <w:iCs/>
        </w:rPr>
        <w:t xml:space="preserve"> du Maître d’Ouvrage </w:t>
      </w:r>
      <w:r w:rsidRPr="00813372">
        <w:t xml:space="preserve">dans la salle de conférence de l’hôtel de ville de Meyomessala. </w:t>
      </w:r>
    </w:p>
    <w:p w14:paraId="6BAEBD51" w14:textId="77777777" w:rsidR="00813372" w:rsidRPr="00813372" w:rsidRDefault="00813372" w:rsidP="00813372">
      <w:pPr>
        <w:widowControl w:val="0"/>
        <w:autoSpaceDE w:val="0"/>
        <w:spacing w:before="57" w:line="276" w:lineRule="auto"/>
        <w:jc w:val="both"/>
        <w:textAlignment w:val="auto"/>
      </w:pPr>
      <w:r w:rsidRPr="00813372">
        <w:t>Seuls les soumissionnaires peuvent assister à cette séance d'ouverture ou s'y faire représenter par une seule personne de leur choix dûment mandatée même en cas de groupement d’entreprises.</w:t>
      </w:r>
    </w:p>
    <w:p w14:paraId="29A1B64D" w14:textId="022ABA09" w:rsidR="00813372" w:rsidRPr="00813372" w:rsidRDefault="00813372" w:rsidP="00813372">
      <w:pPr>
        <w:widowControl w:val="0"/>
        <w:autoSpaceDE w:val="0"/>
        <w:spacing w:line="276" w:lineRule="auto"/>
        <w:jc w:val="both"/>
        <w:textAlignment w:val="auto"/>
        <w:rPr>
          <w:b/>
        </w:rPr>
      </w:pPr>
      <w:r w:rsidRPr="00813372">
        <w:rPr>
          <w:b/>
        </w:rPr>
        <w:t>Sous peine de</w:t>
      </w:r>
      <w:r w:rsidRPr="00813372">
        <w:rPr>
          <w:b/>
          <w:spacing w:val="-23"/>
        </w:rPr>
        <w:t xml:space="preserve"> </w:t>
      </w:r>
      <w:r w:rsidRPr="00813372">
        <w:rPr>
          <w:b/>
        </w:rPr>
        <w:t>rejet, les</w:t>
      </w:r>
      <w:r w:rsidRPr="00813372">
        <w:rPr>
          <w:b/>
          <w:spacing w:val="-23"/>
        </w:rPr>
        <w:t xml:space="preserve"> </w:t>
      </w:r>
      <w:r w:rsidRPr="00813372">
        <w:rPr>
          <w:b/>
        </w:rPr>
        <w:t xml:space="preserve">pièces </w:t>
      </w:r>
      <w:r w:rsidRPr="00813372">
        <w:rPr>
          <w:b/>
          <w:spacing w:val="-23"/>
        </w:rPr>
        <w:t xml:space="preserve">du dossier </w:t>
      </w:r>
      <w:r w:rsidRPr="00813372">
        <w:rPr>
          <w:b/>
        </w:rPr>
        <w:t>administratif</w:t>
      </w:r>
      <w:r w:rsidRPr="00813372">
        <w:rPr>
          <w:b/>
          <w:spacing w:val="-6"/>
        </w:rPr>
        <w:t xml:space="preserve"> </w:t>
      </w:r>
      <w:r w:rsidRPr="00813372">
        <w:rPr>
          <w:b/>
        </w:rPr>
        <w:t>requises</w:t>
      </w:r>
      <w:r w:rsidRPr="00813372">
        <w:rPr>
          <w:b/>
          <w:spacing w:val="-6"/>
        </w:rPr>
        <w:t xml:space="preserve"> </w:t>
      </w:r>
      <w:r w:rsidRPr="00813372">
        <w:rPr>
          <w:b/>
        </w:rPr>
        <w:t>doivent</w:t>
      </w:r>
      <w:r w:rsidRPr="00813372">
        <w:rPr>
          <w:b/>
          <w:spacing w:val="-6"/>
        </w:rPr>
        <w:t xml:space="preserve"> </w:t>
      </w:r>
      <w:r w:rsidRPr="00813372">
        <w:rPr>
          <w:b/>
        </w:rPr>
        <w:t>être</w:t>
      </w:r>
      <w:r w:rsidRPr="00813372">
        <w:rPr>
          <w:b/>
          <w:spacing w:val="-6"/>
        </w:rPr>
        <w:t xml:space="preserve"> </w:t>
      </w:r>
      <w:r w:rsidRPr="00813372">
        <w:rPr>
          <w:b/>
        </w:rPr>
        <w:t>produites en</w:t>
      </w:r>
      <w:r w:rsidRPr="00813372">
        <w:rPr>
          <w:b/>
          <w:spacing w:val="-8"/>
        </w:rPr>
        <w:t xml:space="preserve"> </w:t>
      </w:r>
      <w:r w:rsidRPr="00813372">
        <w:rPr>
          <w:b/>
        </w:rPr>
        <w:t>originaux</w:t>
      </w:r>
      <w:r w:rsidRPr="00813372">
        <w:rPr>
          <w:b/>
          <w:spacing w:val="-8"/>
        </w:rPr>
        <w:t xml:space="preserve"> </w:t>
      </w:r>
      <w:r w:rsidRPr="00813372">
        <w:rPr>
          <w:b/>
        </w:rPr>
        <w:t>ou</w:t>
      </w:r>
      <w:r w:rsidRPr="00813372">
        <w:rPr>
          <w:b/>
          <w:spacing w:val="-8"/>
        </w:rPr>
        <w:t xml:space="preserve"> </w:t>
      </w:r>
      <w:r w:rsidRPr="00813372">
        <w:rPr>
          <w:b/>
        </w:rPr>
        <w:t>en</w:t>
      </w:r>
      <w:r w:rsidRPr="00813372">
        <w:rPr>
          <w:b/>
          <w:spacing w:val="-8"/>
        </w:rPr>
        <w:t xml:space="preserve"> </w:t>
      </w:r>
      <w:r w:rsidRPr="00813372">
        <w:rPr>
          <w:b/>
        </w:rPr>
        <w:t>copies</w:t>
      </w:r>
      <w:r w:rsidRPr="00813372">
        <w:rPr>
          <w:b/>
          <w:spacing w:val="-8"/>
        </w:rPr>
        <w:t xml:space="preserve"> </w:t>
      </w:r>
      <w:r w:rsidRPr="00813372">
        <w:rPr>
          <w:b/>
        </w:rPr>
        <w:t>certifiées</w:t>
      </w:r>
      <w:r w:rsidRPr="00813372">
        <w:rPr>
          <w:b/>
          <w:spacing w:val="-8"/>
        </w:rPr>
        <w:t xml:space="preserve"> </w:t>
      </w:r>
      <w:r w:rsidRPr="00813372">
        <w:rPr>
          <w:b/>
        </w:rPr>
        <w:t>conformes</w:t>
      </w:r>
      <w:r w:rsidRPr="00813372">
        <w:rPr>
          <w:b/>
          <w:spacing w:val="-8"/>
        </w:rPr>
        <w:t xml:space="preserve"> </w:t>
      </w:r>
      <w:r w:rsidRPr="00813372">
        <w:rPr>
          <w:b/>
        </w:rPr>
        <w:t>par</w:t>
      </w:r>
      <w:r w:rsidRPr="00813372">
        <w:rPr>
          <w:b/>
          <w:spacing w:val="-8"/>
        </w:rPr>
        <w:t xml:space="preserve"> </w:t>
      </w:r>
      <w:r w:rsidRPr="00813372">
        <w:rPr>
          <w:b/>
        </w:rPr>
        <w:t xml:space="preserve">le </w:t>
      </w:r>
      <w:r w:rsidRPr="00813372">
        <w:rPr>
          <w:b/>
          <w:spacing w:val="1"/>
        </w:rPr>
        <w:t>servic</w:t>
      </w:r>
      <w:r w:rsidRPr="00813372">
        <w:rPr>
          <w:b/>
        </w:rPr>
        <w:t xml:space="preserve">e </w:t>
      </w:r>
      <w:r w:rsidRPr="00813372">
        <w:rPr>
          <w:b/>
          <w:spacing w:val="1"/>
        </w:rPr>
        <w:t>émetteu</w:t>
      </w:r>
      <w:r w:rsidRPr="00813372">
        <w:rPr>
          <w:b/>
        </w:rPr>
        <w:t>r ou l’autorité administrative compétente</w:t>
      </w:r>
      <w:r w:rsidRPr="00813372">
        <w:rPr>
          <w:b/>
          <w:strike/>
        </w:rPr>
        <w:t>,</w:t>
      </w:r>
      <w:r w:rsidRPr="00813372">
        <w:rPr>
          <w:b/>
        </w:rPr>
        <w:t xml:space="preserve"> conformément aux dispositions</w:t>
      </w:r>
      <w:r w:rsidRPr="00813372">
        <w:rPr>
          <w:b/>
          <w:spacing w:val="10"/>
        </w:rPr>
        <w:t xml:space="preserve"> </w:t>
      </w:r>
      <w:r w:rsidRPr="00813372">
        <w:rPr>
          <w:b/>
        </w:rPr>
        <w:t>du</w:t>
      </w:r>
      <w:r w:rsidRPr="00813372">
        <w:rPr>
          <w:b/>
          <w:spacing w:val="10"/>
        </w:rPr>
        <w:t xml:space="preserve"> </w:t>
      </w:r>
      <w:r w:rsidRPr="00813372">
        <w:rPr>
          <w:b/>
        </w:rPr>
        <w:t>Règlement</w:t>
      </w:r>
      <w:r w:rsidRPr="00813372">
        <w:rPr>
          <w:b/>
          <w:spacing w:val="10"/>
        </w:rPr>
        <w:t xml:space="preserve"> </w:t>
      </w:r>
      <w:r w:rsidRPr="00813372">
        <w:rPr>
          <w:b/>
        </w:rPr>
        <w:t>Particulier</w:t>
      </w:r>
      <w:r w:rsidRPr="00813372">
        <w:rPr>
          <w:b/>
          <w:spacing w:val="10"/>
        </w:rPr>
        <w:t xml:space="preserve"> </w:t>
      </w:r>
      <w:r w:rsidRPr="00813372">
        <w:rPr>
          <w:b/>
        </w:rPr>
        <w:t>de</w:t>
      </w:r>
      <w:r w:rsidRPr="00813372">
        <w:rPr>
          <w:b/>
          <w:spacing w:val="10"/>
        </w:rPr>
        <w:t xml:space="preserve"> </w:t>
      </w:r>
      <w:r w:rsidRPr="00813372">
        <w:rPr>
          <w:b/>
        </w:rPr>
        <w:t>l’Appel</w:t>
      </w:r>
      <w:r w:rsidRPr="00813372">
        <w:rPr>
          <w:b/>
          <w:spacing w:val="10"/>
        </w:rPr>
        <w:t xml:space="preserve"> </w:t>
      </w:r>
      <w:r w:rsidRPr="00813372">
        <w:rPr>
          <w:b/>
        </w:rPr>
        <w:t>d’Offres. Elles doivent dater de moins de trois (03) mois ou avoir été établies postérieurement à la date de signature de l’avis de D’Appel d’Offres</w:t>
      </w:r>
    </w:p>
    <w:p w14:paraId="3BDB74C6" w14:textId="77777777" w:rsidR="00813372" w:rsidRPr="00813372" w:rsidRDefault="00813372" w:rsidP="00813372">
      <w:pPr>
        <w:widowControl w:val="0"/>
        <w:autoSpaceDE w:val="0"/>
        <w:spacing w:line="276" w:lineRule="auto"/>
        <w:jc w:val="both"/>
        <w:textAlignment w:val="auto"/>
        <w:rPr>
          <w:b/>
          <w:sz w:val="12"/>
        </w:rPr>
      </w:pPr>
    </w:p>
    <w:p w14:paraId="2655C2E4" w14:textId="168A05DF" w:rsidR="00990FCB" w:rsidRPr="00813372" w:rsidRDefault="00813372" w:rsidP="00813372">
      <w:pPr>
        <w:widowControl w:val="0"/>
        <w:autoSpaceDE w:val="0"/>
        <w:spacing w:line="276" w:lineRule="auto"/>
        <w:jc w:val="both"/>
        <w:textAlignment w:val="auto"/>
        <w:rPr>
          <w:bCs/>
          <w:w w:val="110"/>
        </w:rPr>
      </w:pPr>
      <w:r w:rsidRPr="00813372">
        <w:rPr>
          <w:w w:val="110"/>
        </w:rPr>
        <w:t>En</w:t>
      </w:r>
      <w:r w:rsidRPr="00813372">
        <w:rPr>
          <w:spacing w:val="-5"/>
          <w:w w:val="110"/>
        </w:rPr>
        <w:t xml:space="preserve"> </w:t>
      </w:r>
      <w:r w:rsidRPr="00813372">
        <w:rPr>
          <w:w w:val="110"/>
        </w:rPr>
        <w:t>cas</w:t>
      </w:r>
      <w:r w:rsidRPr="00813372">
        <w:rPr>
          <w:spacing w:val="-5"/>
          <w:w w:val="110"/>
        </w:rPr>
        <w:t xml:space="preserve"> </w:t>
      </w:r>
      <w:r w:rsidRPr="00813372">
        <w:rPr>
          <w:w w:val="110"/>
        </w:rPr>
        <w:t>d’absence</w:t>
      </w:r>
      <w:r w:rsidRPr="00813372">
        <w:rPr>
          <w:spacing w:val="-5"/>
          <w:w w:val="110"/>
        </w:rPr>
        <w:t xml:space="preserve"> </w:t>
      </w:r>
      <w:r w:rsidRPr="00813372">
        <w:rPr>
          <w:w w:val="110"/>
        </w:rPr>
        <w:t>ou</w:t>
      </w:r>
      <w:r w:rsidRPr="00813372">
        <w:rPr>
          <w:spacing w:val="-5"/>
          <w:w w:val="110"/>
        </w:rPr>
        <w:t xml:space="preserve"> </w:t>
      </w:r>
      <w:r w:rsidRPr="00813372">
        <w:rPr>
          <w:w w:val="110"/>
        </w:rPr>
        <w:t>de</w:t>
      </w:r>
      <w:r w:rsidRPr="00813372">
        <w:rPr>
          <w:spacing w:val="-5"/>
          <w:w w:val="110"/>
        </w:rPr>
        <w:t xml:space="preserve"> </w:t>
      </w:r>
      <w:r w:rsidRPr="00813372">
        <w:rPr>
          <w:spacing w:val="-3"/>
          <w:w w:val="110"/>
        </w:rPr>
        <w:t>non-conformité</w:t>
      </w:r>
      <w:r w:rsidRPr="00813372">
        <w:rPr>
          <w:spacing w:val="-5"/>
          <w:w w:val="110"/>
        </w:rPr>
        <w:t xml:space="preserve"> </w:t>
      </w:r>
      <w:r w:rsidRPr="00813372">
        <w:rPr>
          <w:w w:val="110"/>
        </w:rPr>
        <w:t>d’une</w:t>
      </w:r>
      <w:r w:rsidRPr="00813372">
        <w:rPr>
          <w:spacing w:val="-5"/>
          <w:w w:val="110"/>
        </w:rPr>
        <w:t xml:space="preserve"> </w:t>
      </w:r>
      <w:r w:rsidRPr="00813372">
        <w:rPr>
          <w:w w:val="110"/>
        </w:rPr>
        <w:t>pièce</w:t>
      </w:r>
      <w:r w:rsidRPr="00813372">
        <w:rPr>
          <w:spacing w:val="-5"/>
          <w:w w:val="110"/>
        </w:rPr>
        <w:t xml:space="preserve"> </w:t>
      </w:r>
      <w:r w:rsidRPr="00813372">
        <w:rPr>
          <w:w w:val="110"/>
        </w:rPr>
        <w:t>du</w:t>
      </w:r>
      <w:r w:rsidRPr="00813372">
        <w:rPr>
          <w:spacing w:val="-5"/>
          <w:w w:val="110"/>
        </w:rPr>
        <w:t xml:space="preserve"> </w:t>
      </w:r>
      <w:r w:rsidRPr="00813372">
        <w:rPr>
          <w:w w:val="110"/>
        </w:rPr>
        <w:t xml:space="preserve">dossier </w:t>
      </w:r>
      <w:r w:rsidRPr="00813372">
        <w:rPr>
          <w:spacing w:val="-3"/>
          <w:w w:val="110"/>
        </w:rPr>
        <w:t xml:space="preserve">administratif </w:t>
      </w:r>
      <w:r w:rsidRPr="00813372">
        <w:rPr>
          <w:w w:val="110"/>
        </w:rPr>
        <w:t xml:space="preserve">lors de </w:t>
      </w:r>
      <w:r w:rsidRPr="00813372">
        <w:rPr>
          <w:spacing w:val="-3"/>
          <w:w w:val="110"/>
        </w:rPr>
        <w:t xml:space="preserve">l’ouverture </w:t>
      </w:r>
      <w:r w:rsidRPr="00813372">
        <w:rPr>
          <w:w w:val="110"/>
        </w:rPr>
        <w:t xml:space="preserve">des plis, </w:t>
      </w:r>
      <w:bookmarkStart w:id="6" w:name="_Hlk158723535"/>
      <w:r w:rsidRPr="00813372">
        <w:rPr>
          <w:bCs/>
          <w:w w:val="110"/>
        </w:rPr>
        <w:t>après un délai de 48 heures accordées par la Commission, l'offre sera rejetée.</w:t>
      </w:r>
      <w:bookmarkEnd w:id="6"/>
    </w:p>
    <w:p w14:paraId="1D25DA83" w14:textId="77777777" w:rsidR="00990FCB" w:rsidRPr="00566211" w:rsidRDefault="00990FCB" w:rsidP="006A3155">
      <w:pPr>
        <w:pStyle w:val="AAOarticle"/>
        <w:rPr>
          <w:b w:val="0"/>
          <w:bCs w:val="0"/>
          <w:sz w:val="10"/>
          <w:szCs w:val="10"/>
        </w:rPr>
      </w:pPr>
    </w:p>
    <w:p w14:paraId="4C85D3A3" w14:textId="43227D18" w:rsidR="001645A3" w:rsidRPr="00912962" w:rsidRDefault="001645A3" w:rsidP="006A3155">
      <w:pPr>
        <w:pStyle w:val="AAOarticle"/>
      </w:pPr>
      <w:r w:rsidRPr="00912962">
        <w:t>15. Critères d’évaluation</w:t>
      </w:r>
    </w:p>
    <w:p w14:paraId="367DAD9C" w14:textId="11FF5CCF" w:rsidR="00566211" w:rsidRDefault="001645A3" w:rsidP="006A3155">
      <w:pPr>
        <w:widowControl w:val="0"/>
        <w:autoSpaceDE w:val="0"/>
        <w:ind w:left="114" w:right="-20"/>
        <w:jc w:val="both"/>
        <w:rPr>
          <w:i/>
          <w:iCs/>
        </w:rPr>
      </w:pPr>
      <w:r w:rsidRPr="00912962">
        <w:rPr>
          <w:i/>
          <w:iCs/>
        </w:rPr>
        <w:lastRenderedPageBreak/>
        <w:t>Les critères d’évaluation sont de deux (02) types : les critères éliminatoires et les critères essentiels</w:t>
      </w:r>
      <w:r w:rsidR="00813372">
        <w:rPr>
          <w:i/>
          <w:iCs/>
        </w:rPr>
        <w:t xml:space="preserve"> </w:t>
      </w:r>
    </w:p>
    <w:p w14:paraId="4514F15A" w14:textId="768063B2" w:rsidR="001645A3" w:rsidRPr="00566211" w:rsidRDefault="001645A3" w:rsidP="006A3155">
      <w:pPr>
        <w:widowControl w:val="0"/>
        <w:autoSpaceDE w:val="0"/>
        <w:ind w:left="114" w:right="-20"/>
        <w:jc w:val="both"/>
        <w:rPr>
          <w:b/>
          <w:bCs/>
          <w:color w:val="000000" w:themeColor="text1"/>
          <w:spacing w:val="6"/>
          <w:sz w:val="10"/>
          <w:szCs w:val="10"/>
        </w:rPr>
      </w:pPr>
      <w:r w:rsidRPr="00912962" w:rsidDel="00FA4D53">
        <w:rPr>
          <w:i/>
          <w:iCs/>
          <w:color w:val="000000" w:themeColor="text1"/>
        </w:rPr>
        <w:t xml:space="preserve"> </w:t>
      </w:r>
    </w:p>
    <w:p w14:paraId="4F7BDB11" w14:textId="77777777" w:rsidR="001645A3" w:rsidRPr="00912962" w:rsidRDefault="001645A3" w:rsidP="006A3155">
      <w:pPr>
        <w:pStyle w:val="AAOarticle"/>
      </w:pPr>
      <w:r w:rsidRPr="00912962">
        <w:rPr>
          <w:spacing w:val="6"/>
        </w:rPr>
        <w:t xml:space="preserve">15.1 Critères </w:t>
      </w:r>
      <w:r w:rsidRPr="00912962">
        <w:t>éliminatoires :</w:t>
      </w:r>
    </w:p>
    <w:p w14:paraId="5D8FFF0E" w14:textId="5CE80339" w:rsidR="001645A3" w:rsidRPr="00912962" w:rsidRDefault="001645A3" w:rsidP="006A3155">
      <w:pPr>
        <w:widowControl w:val="0"/>
        <w:autoSpaceDE w:val="0"/>
        <w:ind w:right="-18"/>
        <w:jc w:val="both"/>
        <w:rPr>
          <w:color w:val="000000" w:themeColor="text1"/>
        </w:rPr>
      </w:pPr>
      <w:r w:rsidRPr="00912962">
        <w:rPr>
          <w:i/>
          <w:iCs/>
          <w:color w:val="000000" w:themeColor="text1"/>
        </w:rPr>
        <w:t xml:space="preserve">(Les critères éliminatoires fixent les conditions minimales à remplir pour être admis à l’évaluation selon les critères essentiels. Ils ne doivent pas faire l’objet de </w:t>
      </w:r>
      <w:r w:rsidR="00734784" w:rsidRPr="00912962">
        <w:rPr>
          <w:i/>
          <w:iCs/>
          <w:color w:val="000000" w:themeColor="text1"/>
        </w:rPr>
        <w:t>notation.</w:t>
      </w:r>
      <w:r w:rsidRPr="00912962">
        <w:rPr>
          <w:i/>
          <w:iCs/>
          <w:color w:val="000000" w:themeColor="text1"/>
        </w:rPr>
        <w:t>)</w:t>
      </w:r>
    </w:p>
    <w:p w14:paraId="7DA61FEC" w14:textId="4314F85C" w:rsidR="001645A3" w:rsidRPr="00912962" w:rsidRDefault="001645A3" w:rsidP="006A3155">
      <w:pPr>
        <w:widowControl w:val="0"/>
        <w:autoSpaceDE w:val="0"/>
        <w:ind w:left="114" w:right="-18" w:hanging="114"/>
        <w:jc w:val="both"/>
        <w:rPr>
          <w:iCs/>
          <w:color w:val="000000" w:themeColor="text1"/>
          <w:spacing w:val="-2"/>
        </w:rPr>
      </w:pPr>
      <w:r w:rsidRPr="00912962">
        <w:rPr>
          <w:iCs/>
          <w:color w:val="000000" w:themeColor="text1"/>
        </w:rPr>
        <w:t xml:space="preserve">Il s'agit </w:t>
      </w:r>
      <w:r w:rsidR="00734784" w:rsidRPr="00912962">
        <w:rPr>
          <w:iCs/>
          <w:color w:val="000000" w:themeColor="text1"/>
        </w:rPr>
        <w:t>notamment</w:t>
      </w:r>
      <w:r w:rsidR="00734784" w:rsidRPr="00912962">
        <w:rPr>
          <w:iCs/>
          <w:color w:val="000000" w:themeColor="text1"/>
          <w:spacing w:val="-2"/>
        </w:rPr>
        <w:t xml:space="preserve"> :</w:t>
      </w:r>
    </w:p>
    <w:p w14:paraId="17F1031B" w14:textId="77777777" w:rsidR="00517EDA" w:rsidRPr="00517EDA" w:rsidRDefault="00517EDA" w:rsidP="00517EDA">
      <w:pPr>
        <w:pStyle w:val="Paragraphedeliste"/>
        <w:numPr>
          <w:ilvl w:val="0"/>
          <w:numId w:val="6"/>
        </w:numPr>
        <w:rPr>
          <w:color w:val="000000" w:themeColor="text1"/>
        </w:rPr>
      </w:pPr>
      <w:r w:rsidRPr="00517EDA">
        <w:rPr>
          <w:color w:val="000000" w:themeColor="text1"/>
        </w:rPr>
        <w:t>de l’absence ou non-conformité du  cautionnement de soumission à l’ouverture des plis;</w:t>
      </w:r>
    </w:p>
    <w:p w14:paraId="1410E62C" w14:textId="77777777" w:rsidR="00517EDA" w:rsidRPr="00517EDA" w:rsidRDefault="00517EDA" w:rsidP="00517EDA">
      <w:pPr>
        <w:pStyle w:val="Paragraphedeliste"/>
        <w:numPr>
          <w:ilvl w:val="0"/>
          <w:numId w:val="6"/>
        </w:numPr>
        <w:rPr>
          <w:color w:val="000000" w:themeColor="text1"/>
        </w:rPr>
      </w:pPr>
      <w:r w:rsidRPr="00517EDA">
        <w:rPr>
          <w:color w:val="000000" w:themeColor="text1"/>
        </w:rPr>
        <w:t xml:space="preserve">de la non -production au-delà du délai de 48h d’une pièce du dossier administratif jugée non conforme ou absente lors de l’ouverture des plis, (excepté le  cautionnement de soumission); </w:t>
      </w:r>
    </w:p>
    <w:p w14:paraId="675AE4C6" w14:textId="77777777" w:rsidR="00517EDA" w:rsidRPr="00517EDA" w:rsidRDefault="00517EDA" w:rsidP="00517EDA">
      <w:pPr>
        <w:pStyle w:val="Paragraphedeliste"/>
        <w:numPr>
          <w:ilvl w:val="0"/>
          <w:numId w:val="6"/>
        </w:numPr>
        <w:rPr>
          <w:color w:val="000000" w:themeColor="text1"/>
        </w:rPr>
      </w:pPr>
      <w:r w:rsidRPr="00517EDA">
        <w:rPr>
          <w:color w:val="000000" w:themeColor="text1"/>
        </w:rPr>
        <w:t>des fausses déclarations, manœuvres frauduleuses ou falsification des pièces;</w:t>
      </w:r>
    </w:p>
    <w:p w14:paraId="25076203" w14:textId="7C24F8AD" w:rsidR="00517EDA" w:rsidRPr="00517EDA" w:rsidRDefault="00517EDA" w:rsidP="00517EDA">
      <w:pPr>
        <w:pStyle w:val="Paragraphedeliste"/>
        <w:numPr>
          <w:ilvl w:val="0"/>
          <w:numId w:val="6"/>
        </w:numPr>
        <w:rPr>
          <w:color w:val="000000" w:themeColor="text1"/>
        </w:rPr>
      </w:pPr>
      <w:r w:rsidRPr="00517EDA">
        <w:rPr>
          <w:color w:val="000000" w:themeColor="text1"/>
        </w:rPr>
        <w:t xml:space="preserve">du non-respect de </w:t>
      </w:r>
      <w:r w:rsidR="0018615A">
        <w:rPr>
          <w:color w:val="000000" w:themeColor="text1"/>
        </w:rPr>
        <w:t>4</w:t>
      </w:r>
      <w:r w:rsidRPr="00517EDA">
        <w:rPr>
          <w:color w:val="000000" w:themeColor="text1"/>
        </w:rPr>
        <w:t>/</w:t>
      </w:r>
      <w:r w:rsidR="0018615A">
        <w:rPr>
          <w:color w:val="000000" w:themeColor="text1"/>
        </w:rPr>
        <w:t>6</w:t>
      </w:r>
      <w:r w:rsidRPr="00517EDA">
        <w:rPr>
          <w:color w:val="000000" w:themeColor="text1"/>
        </w:rPr>
        <w:t xml:space="preserve"> critères essentiels pour la note technique du soumissionnaire ; ;</w:t>
      </w:r>
    </w:p>
    <w:p w14:paraId="2747DE04" w14:textId="77777777" w:rsidR="00517EDA" w:rsidRPr="00517EDA" w:rsidRDefault="00517EDA" w:rsidP="00517EDA">
      <w:pPr>
        <w:pStyle w:val="Paragraphedeliste"/>
        <w:numPr>
          <w:ilvl w:val="0"/>
          <w:numId w:val="6"/>
        </w:numPr>
        <w:rPr>
          <w:color w:val="000000" w:themeColor="text1"/>
        </w:rPr>
      </w:pPr>
      <w:r w:rsidRPr="00517EDA">
        <w:rPr>
          <w:color w:val="000000" w:themeColor="text1"/>
        </w:rPr>
        <w:t>de l’absence de prospectus de couleur et dessin produit par le fabricant ;</w:t>
      </w:r>
    </w:p>
    <w:p w14:paraId="0B1CF987" w14:textId="77777777" w:rsidR="00517EDA" w:rsidRPr="00517EDA" w:rsidRDefault="00517EDA" w:rsidP="00517EDA">
      <w:pPr>
        <w:pStyle w:val="Paragraphedeliste"/>
        <w:numPr>
          <w:ilvl w:val="0"/>
          <w:numId w:val="6"/>
        </w:numPr>
        <w:rPr>
          <w:color w:val="000000" w:themeColor="text1"/>
        </w:rPr>
      </w:pPr>
      <w:r w:rsidRPr="00517EDA">
        <w:rPr>
          <w:color w:val="000000" w:themeColor="text1"/>
        </w:rPr>
        <w:t>de l’absence de la charte d’intégrité dûment rempli et signé;</w:t>
      </w:r>
    </w:p>
    <w:p w14:paraId="719D5AC0" w14:textId="77777777" w:rsidR="00517EDA" w:rsidRPr="00517EDA" w:rsidRDefault="00517EDA" w:rsidP="00517EDA">
      <w:pPr>
        <w:pStyle w:val="Paragraphedeliste"/>
        <w:numPr>
          <w:ilvl w:val="0"/>
          <w:numId w:val="6"/>
        </w:numPr>
        <w:rPr>
          <w:color w:val="000000" w:themeColor="text1"/>
        </w:rPr>
      </w:pPr>
      <w:r w:rsidRPr="00517EDA">
        <w:rPr>
          <w:color w:val="000000" w:themeColor="text1"/>
        </w:rPr>
        <w:t>de l’absence de la Déclaration d’engagement social et environnemental dûment rempli et signé;</w:t>
      </w:r>
    </w:p>
    <w:p w14:paraId="3CAF661F" w14:textId="77777777" w:rsidR="00517EDA" w:rsidRPr="00517EDA" w:rsidRDefault="00517EDA" w:rsidP="00517EDA">
      <w:pPr>
        <w:pStyle w:val="Paragraphedeliste"/>
        <w:numPr>
          <w:ilvl w:val="0"/>
          <w:numId w:val="6"/>
        </w:numPr>
        <w:rPr>
          <w:color w:val="000000" w:themeColor="text1"/>
        </w:rPr>
      </w:pPr>
      <w:r w:rsidRPr="00517EDA">
        <w:rPr>
          <w:color w:val="000000" w:themeColor="text1"/>
        </w:rPr>
        <w:t>CCAP paraphé sur chaque page et signé assorti de la mention « lu et approuvé »</w:t>
      </w:r>
    </w:p>
    <w:p w14:paraId="2FED7C2B" w14:textId="77777777" w:rsidR="00517EDA" w:rsidRPr="00517EDA" w:rsidRDefault="00517EDA" w:rsidP="00517EDA">
      <w:pPr>
        <w:pStyle w:val="Paragraphedeliste"/>
        <w:numPr>
          <w:ilvl w:val="0"/>
          <w:numId w:val="6"/>
        </w:numPr>
        <w:rPr>
          <w:color w:val="000000" w:themeColor="text1"/>
        </w:rPr>
      </w:pPr>
      <w:r w:rsidRPr="00517EDA">
        <w:rPr>
          <w:i/>
          <w:color w:val="000000" w:themeColor="text1"/>
        </w:rPr>
        <w:t>de l’absence d’un prix unitaire quantifié dans l’Offre financière ;</w:t>
      </w:r>
    </w:p>
    <w:p w14:paraId="49FE01A0" w14:textId="138A6C08" w:rsidR="0070063E" w:rsidRPr="00517EDA" w:rsidRDefault="00517EDA" w:rsidP="00517EDA">
      <w:pPr>
        <w:pStyle w:val="Paragraphedeliste"/>
        <w:numPr>
          <w:ilvl w:val="0"/>
          <w:numId w:val="6"/>
        </w:numPr>
        <w:rPr>
          <w:i/>
          <w:color w:val="000000" w:themeColor="text1"/>
        </w:rPr>
      </w:pPr>
      <w:r w:rsidRPr="00517EDA">
        <w:rPr>
          <w:i/>
          <w:color w:val="000000" w:themeColor="text1"/>
        </w:rPr>
        <w:t xml:space="preserve">absence de l’attestation </w:t>
      </w:r>
      <w:r w:rsidRPr="00517EDA">
        <w:rPr>
          <w:i/>
          <w:iCs/>
          <w:color w:val="000000" w:themeColor="text1"/>
        </w:rPr>
        <w:t>de non abandon de marchés au cours des trois dernières années.</w:t>
      </w:r>
    </w:p>
    <w:p w14:paraId="715B0A4F" w14:textId="77777777" w:rsidR="002E4ABE" w:rsidRPr="002E4ABE" w:rsidRDefault="002E4ABE" w:rsidP="002E4ABE">
      <w:pPr>
        <w:pStyle w:val="Paragraphedeliste"/>
        <w:widowControl w:val="0"/>
        <w:autoSpaceDE w:val="0"/>
        <w:ind w:right="-123"/>
        <w:jc w:val="both"/>
        <w:rPr>
          <w:color w:val="000000" w:themeColor="text1"/>
          <w:sz w:val="10"/>
          <w:szCs w:val="10"/>
        </w:rPr>
      </w:pPr>
    </w:p>
    <w:p w14:paraId="7552D95A" w14:textId="2A2860A9" w:rsidR="001645A3" w:rsidRPr="00912962" w:rsidRDefault="001645A3" w:rsidP="006A3155">
      <w:pPr>
        <w:pStyle w:val="AAOarticle"/>
      </w:pPr>
      <w:r w:rsidRPr="00912962">
        <w:t>15.2. Critères essentiels</w:t>
      </w:r>
    </w:p>
    <w:p w14:paraId="066944F0" w14:textId="197577EF" w:rsidR="001645A3" w:rsidRDefault="001645A3" w:rsidP="006A3155">
      <w:pPr>
        <w:widowControl w:val="0"/>
        <w:autoSpaceDE w:val="0"/>
        <w:ind w:left="114" w:right="-18"/>
        <w:jc w:val="both"/>
        <w:rPr>
          <w:iCs/>
          <w:color w:val="000000" w:themeColor="text1"/>
        </w:rPr>
      </w:pPr>
      <w:r w:rsidRPr="00912962">
        <w:rPr>
          <w:iCs/>
          <w:color w:val="000000" w:themeColor="text1"/>
        </w:rPr>
        <w:t xml:space="preserve">Les critères dits essentiels sont ceux primordiaux ou clés pour juger de la capacité technico-financière des candidats à exécuter les prestations ou livrer les fournitures, objet de l’appel d’offres. Ceux-ci doivent </w:t>
      </w:r>
      <w:r w:rsidR="001B79D5" w:rsidRPr="00912962">
        <w:rPr>
          <w:iCs/>
          <w:color w:val="000000" w:themeColor="text1"/>
        </w:rPr>
        <w:t>être déterminés</w:t>
      </w:r>
      <w:r w:rsidRPr="00912962">
        <w:rPr>
          <w:iCs/>
          <w:color w:val="000000" w:themeColor="text1"/>
        </w:rPr>
        <w:t xml:space="preserve"> </w:t>
      </w:r>
      <w:r w:rsidR="001B79D5" w:rsidRPr="00912962">
        <w:rPr>
          <w:iCs/>
          <w:color w:val="000000" w:themeColor="text1"/>
        </w:rPr>
        <w:t>en fonction</w:t>
      </w:r>
      <w:r w:rsidRPr="00912962">
        <w:rPr>
          <w:iCs/>
          <w:color w:val="000000" w:themeColor="text1"/>
        </w:rPr>
        <w:t xml:space="preserve"> de la nature et de la consistance des prestations à réaliser.</w:t>
      </w:r>
    </w:p>
    <w:p w14:paraId="4CEAA94A" w14:textId="77777777" w:rsidR="002E4ABE" w:rsidRPr="002E4ABE" w:rsidRDefault="002E4ABE" w:rsidP="006A3155">
      <w:pPr>
        <w:widowControl w:val="0"/>
        <w:autoSpaceDE w:val="0"/>
        <w:ind w:left="114" w:right="-18"/>
        <w:jc w:val="both"/>
        <w:rPr>
          <w:iCs/>
          <w:color w:val="000000" w:themeColor="text1"/>
          <w:sz w:val="10"/>
          <w:szCs w:val="10"/>
        </w:rPr>
      </w:pPr>
    </w:p>
    <w:p w14:paraId="28C425CC" w14:textId="057ADA78" w:rsidR="001645A3" w:rsidRPr="00912962" w:rsidRDefault="001645A3" w:rsidP="006A3155">
      <w:pPr>
        <w:widowControl w:val="0"/>
        <w:autoSpaceDE w:val="0"/>
        <w:jc w:val="both"/>
        <w:rPr>
          <w:iCs/>
          <w:color w:val="000000" w:themeColor="text1"/>
        </w:rPr>
      </w:pPr>
      <w:r w:rsidRPr="00912962">
        <w:rPr>
          <w:iCs/>
          <w:color w:val="000000" w:themeColor="text1"/>
        </w:rPr>
        <w:t>Il convient de préciser formellement les modalités de validation d'un critère à partir du nom</w:t>
      </w:r>
      <w:r w:rsidR="002668C4" w:rsidRPr="00912962">
        <w:rPr>
          <w:iCs/>
          <w:color w:val="000000" w:themeColor="text1"/>
        </w:rPr>
        <w:t>bre de sous-critères respectés.</w:t>
      </w:r>
    </w:p>
    <w:p w14:paraId="557C26DB" w14:textId="257C71BA" w:rsidR="001645A3" w:rsidRPr="00912962" w:rsidRDefault="001645A3" w:rsidP="006A3155">
      <w:pPr>
        <w:widowControl w:val="0"/>
        <w:autoSpaceDE w:val="0"/>
        <w:ind w:left="114" w:right="-147"/>
        <w:jc w:val="both"/>
        <w:rPr>
          <w:color w:val="000000" w:themeColor="text1"/>
        </w:rPr>
      </w:pPr>
      <w:r w:rsidRPr="00912962">
        <w:rPr>
          <w:color w:val="000000" w:themeColor="text1"/>
        </w:rPr>
        <w:t>Les critères</w:t>
      </w:r>
      <w:r w:rsidRPr="00912962">
        <w:rPr>
          <w:color w:val="000000" w:themeColor="text1"/>
          <w:spacing w:val="26"/>
        </w:rPr>
        <w:t xml:space="preserve"> essentiels </w:t>
      </w:r>
      <w:r w:rsidRPr="00912962">
        <w:rPr>
          <w:color w:val="000000" w:themeColor="text1"/>
        </w:rPr>
        <w:t xml:space="preserve">à la qualification des fournisseurs porteront à titre indicatif </w:t>
      </w:r>
      <w:r w:rsidR="001B79D5" w:rsidRPr="00912962">
        <w:rPr>
          <w:color w:val="000000" w:themeColor="text1"/>
        </w:rPr>
        <w:t>sur :</w:t>
      </w:r>
    </w:p>
    <w:tbl>
      <w:tblPr>
        <w:tblW w:w="8705" w:type="dxa"/>
        <w:tblInd w:w="114" w:type="dxa"/>
        <w:tblLayout w:type="fixed"/>
        <w:tblCellMar>
          <w:left w:w="10" w:type="dxa"/>
          <w:right w:w="10" w:type="dxa"/>
        </w:tblCellMar>
        <w:tblLook w:val="0000" w:firstRow="0" w:lastRow="0" w:firstColumn="0" w:lastColumn="0" w:noHBand="0" w:noVBand="0"/>
      </w:tblPr>
      <w:tblGrid>
        <w:gridCol w:w="8705"/>
      </w:tblGrid>
      <w:tr w:rsidR="001645A3" w:rsidRPr="00912962" w14:paraId="0ECCBECE" w14:textId="77777777" w:rsidTr="00022694">
        <w:trPr>
          <w:trHeight w:val="1582"/>
        </w:trPr>
        <w:tc>
          <w:tcPr>
            <w:tcW w:w="8705" w:type="dxa"/>
            <w:shd w:val="clear" w:color="auto" w:fill="auto"/>
            <w:tcMar>
              <w:top w:w="0" w:type="dxa"/>
              <w:left w:w="0" w:type="dxa"/>
              <w:bottom w:w="0" w:type="dxa"/>
              <w:right w:w="0" w:type="dxa"/>
            </w:tcMar>
          </w:tcPr>
          <w:p w14:paraId="666B83E2" w14:textId="10115F1F" w:rsidR="001645A3" w:rsidRPr="00912962" w:rsidRDefault="001645A3" w:rsidP="006A3155">
            <w:pPr>
              <w:pStyle w:val="Paragraphedeliste"/>
              <w:widowControl w:val="0"/>
              <w:numPr>
                <w:ilvl w:val="0"/>
                <w:numId w:val="5"/>
              </w:numPr>
              <w:autoSpaceDE w:val="0"/>
              <w:ind w:right="-20"/>
              <w:jc w:val="both"/>
              <w:rPr>
                <w:iCs/>
                <w:color w:val="000000" w:themeColor="text1"/>
                <w:sz w:val="22"/>
                <w:szCs w:val="22"/>
              </w:rPr>
            </w:pPr>
            <w:r w:rsidRPr="00912962">
              <w:rPr>
                <w:rFonts w:eastAsia="Calibri"/>
                <w:sz w:val="22"/>
                <w:szCs w:val="22"/>
                <w:lang w:eastAsia="en-US"/>
              </w:rPr>
              <w:t>présentation de l’offre</w:t>
            </w:r>
            <w:r w:rsidRPr="00912962">
              <w:rPr>
                <w:iCs/>
                <w:color w:val="000000" w:themeColor="text1"/>
                <w:sz w:val="22"/>
                <w:szCs w:val="22"/>
              </w:rPr>
              <w:t> ;</w:t>
            </w:r>
          </w:p>
          <w:p w14:paraId="45AF64E5" w14:textId="77777777" w:rsidR="001645A3" w:rsidRPr="00912962" w:rsidRDefault="001645A3" w:rsidP="006A3155">
            <w:pPr>
              <w:numPr>
                <w:ilvl w:val="0"/>
                <w:numId w:val="5"/>
              </w:numPr>
              <w:suppressAutoHyphens w:val="0"/>
              <w:autoSpaceDN/>
              <w:contextualSpacing/>
              <w:jc w:val="both"/>
              <w:textAlignment w:val="auto"/>
              <w:rPr>
                <w:rFonts w:eastAsia="Calibri"/>
                <w:sz w:val="22"/>
                <w:szCs w:val="22"/>
                <w:lang w:eastAsia="en-US"/>
              </w:rPr>
            </w:pPr>
            <w:r w:rsidRPr="00912962">
              <w:rPr>
                <w:rFonts w:eastAsia="Calibri"/>
                <w:sz w:val="22"/>
                <w:szCs w:val="22"/>
                <w:lang w:eastAsia="en-US"/>
              </w:rPr>
              <w:t xml:space="preserve">références du soumissionnaire </w:t>
            </w:r>
          </w:p>
          <w:p w14:paraId="4B27A70F" w14:textId="681F2CE2" w:rsidR="001645A3" w:rsidRPr="00457568" w:rsidRDefault="001645A3" w:rsidP="00457568">
            <w:pPr>
              <w:numPr>
                <w:ilvl w:val="0"/>
                <w:numId w:val="5"/>
              </w:numPr>
              <w:suppressAutoHyphens w:val="0"/>
              <w:autoSpaceDN/>
              <w:contextualSpacing/>
              <w:jc w:val="both"/>
              <w:textAlignment w:val="auto"/>
              <w:rPr>
                <w:rFonts w:eastAsia="Calibri"/>
                <w:sz w:val="22"/>
                <w:szCs w:val="22"/>
                <w:lang w:eastAsia="en-US"/>
              </w:rPr>
            </w:pPr>
            <w:r w:rsidRPr="00912962">
              <w:rPr>
                <w:rFonts w:eastAsia="Calibri"/>
                <w:sz w:val="22"/>
                <w:szCs w:val="22"/>
                <w:lang w:eastAsia="en-US"/>
              </w:rPr>
              <w:t xml:space="preserve">capacité financière </w:t>
            </w:r>
          </w:p>
          <w:p w14:paraId="7375A754" w14:textId="77777777" w:rsidR="001645A3" w:rsidRPr="00912962" w:rsidRDefault="001645A3" w:rsidP="006A3155">
            <w:pPr>
              <w:pStyle w:val="Paragraphedeliste"/>
              <w:widowControl w:val="0"/>
              <w:numPr>
                <w:ilvl w:val="0"/>
                <w:numId w:val="5"/>
              </w:numPr>
              <w:autoSpaceDE w:val="0"/>
              <w:ind w:right="-20"/>
              <w:jc w:val="both"/>
              <w:rPr>
                <w:color w:val="000000" w:themeColor="text1"/>
                <w:sz w:val="22"/>
                <w:szCs w:val="22"/>
              </w:rPr>
            </w:pPr>
            <w:r w:rsidRPr="00912962">
              <w:rPr>
                <w:iCs/>
                <w:color w:val="000000" w:themeColor="text1"/>
                <w:sz w:val="22"/>
                <w:szCs w:val="22"/>
              </w:rPr>
              <w:t>planning et délai de livraison ;</w:t>
            </w:r>
          </w:p>
          <w:p w14:paraId="03A12CBE" w14:textId="2747DA16" w:rsidR="001645A3" w:rsidRPr="00F92AFC" w:rsidRDefault="00F92AFC" w:rsidP="00F92AFC">
            <w:pPr>
              <w:pStyle w:val="Paragraphedeliste"/>
              <w:widowControl w:val="0"/>
              <w:numPr>
                <w:ilvl w:val="0"/>
                <w:numId w:val="5"/>
              </w:numPr>
              <w:autoSpaceDE w:val="0"/>
              <w:ind w:right="-20"/>
              <w:jc w:val="both"/>
              <w:rPr>
                <w:iCs/>
                <w:color w:val="000000" w:themeColor="text1"/>
                <w:sz w:val="22"/>
                <w:szCs w:val="22"/>
              </w:rPr>
            </w:pPr>
            <w:r>
              <w:rPr>
                <w:iCs/>
                <w:color w:val="000000" w:themeColor="text1"/>
                <w:sz w:val="22"/>
                <w:szCs w:val="22"/>
              </w:rPr>
              <w:t>preuve</w:t>
            </w:r>
            <w:r w:rsidR="001645A3" w:rsidRPr="00912962">
              <w:rPr>
                <w:iCs/>
                <w:color w:val="000000" w:themeColor="text1"/>
                <w:sz w:val="22"/>
                <w:szCs w:val="22"/>
              </w:rPr>
              <w:t xml:space="preserve"> d’acceptation des conditions du marché</w:t>
            </w:r>
            <w:r>
              <w:rPr>
                <w:iCs/>
                <w:color w:val="000000" w:themeColor="text1"/>
                <w:sz w:val="22"/>
                <w:szCs w:val="22"/>
              </w:rPr>
              <w:t xml:space="preserve"> </w:t>
            </w:r>
            <w:r w:rsidRPr="00F92AFC">
              <w:rPr>
                <w:iCs/>
                <w:color w:val="000000" w:themeColor="text1"/>
                <w:sz w:val="22"/>
                <w:szCs w:val="22"/>
              </w:rPr>
              <w:t>(</w:t>
            </w:r>
            <w:r w:rsidR="00B77B52" w:rsidRPr="00B77B52">
              <w:rPr>
                <w:iCs/>
                <w:color w:val="000000" w:themeColor="text1"/>
                <w:sz w:val="22"/>
                <w:szCs w:val="22"/>
              </w:rPr>
              <w:t>Les spécifications techniques</w:t>
            </w:r>
            <w:r w:rsidRPr="00F92AFC">
              <w:rPr>
                <w:iCs/>
                <w:color w:val="000000" w:themeColor="text1"/>
                <w:sz w:val="22"/>
                <w:szCs w:val="22"/>
              </w:rPr>
              <w:t xml:space="preserve"> paraphé sur chaque page et signé assorti de la mention « lu et approuvé »)</w:t>
            </w:r>
            <w:r w:rsidR="001645A3" w:rsidRPr="00F92AFC">
              <w:rPr>
                <w:iCs/>
                <w:color w:val="000000" w:themeColor="text1"/>
                <w:sz w:val="22"/>
                <w:szCs w:val="22"/>
              </w:rPr>
              <w:t> ;</w:t>
            </w:r>
          </w:p>
          <w:p w14:paraId="0121F550" w14:textId="101BE25E" w:rsidR="001645A3" w:rsidRPr="00912962" w:rsidRDefault="001645A3" w:rsidP="006A3155">
            <w:pPr>
              <w:pStyle w:val="Paragraphedeliste"/>
              <w:widowControl w:val="0"/>
              <w:numPr>
                <w:ilvl w:val="0"/>
                <w:numId w:val="5"/>
              </w:numPr>
              <w:autoSpaceDE w:val="0"/>
              <w:ind w:right="-20"/>
              <w:jc w:val="both"/>
              <w:rPr>
                <w:color w:val="000000" w:themeColor="text1"/>
                <w:sz w:val="22"/>
                <w:szCs w:val="22"/>
              </w:rPr>
            </w:pPr>
            <w:r w:rsidRPr="00912962">
              <w:rPr>
                <w:iCs/>
                <w:color w:val="000000" w:themeColor="text1"/>
                <w:sz w:val="22"/>
                <w:szCs w:val="22"/>
              </w:rPr>
              <w:t>période de garantie.</w:t>
            </w:r>
          </w:p>
        </w:tc>
      </w:tr>
    </w:tbl>
    <w:p w14:paraId="415E0D2F" w14:textId="77777777" w:rsidR="006A3155" w:rsidRPr="006A3155" w:rsidRDefault="006A3155" w:rsidP="006A3155">
      <w:pPr>
        <w:widowControl w:val="0"/>
        <w:autoSpaceDE w:val="0"/>
        <w:ind w:right="-16"/>
        <w:jc w:val="both"/>
        <w:rPr>
          <w:i/>
          <w:iCs/>
          <w:color w:val="000000" w:themeColor="text1"/>
          <w:sz w:val="10"/>
          <w:szCs w:val="10"/>
        </w:rPr>
      </w:pPr>
    </w:p>
    <w:p w14:paraId="2ADCCE62" w14:textId="77777777" w:rsidR="001645A3" w:rsidRPr="00912962" w:rsidRDefault="001645A3" w:rsidP="006A3155">
      <w:pPr>
        <w:pStyle w:val="AAOarticle"/>
      </w:pPr>
      <w:r w:rsidRPr="00912962">
        <w:t>16. Attribu</w:t>
      </w:r>
      <w:r w:rsidRPr="00912962">
        <w:rPr>
          <w:spacing w:val="6"/>
        </w:rPr>
        <w:t>tion</w:t>
      </w:r>
    </w:p>
    <w:p w14:paraId="66E915D4" w14:textId="62ECF617" w:rsidR="00000708" w:rsidRDefault="001645A3" w:rsidP="00F92AFC">
      <w:pPr>
        <w:widowControl w:val="0"/>
        <w:autoSpaceDE w:val="0"/>
        <w:ind w:right="-291"/>
        <w:jc w:val="both"/>
        <w:rPr>
          <w:i/>
          <w:iCs/>
          <w:color w:val="000000" w:themeColor="text1"/>
        </w:rPr>
      </w:pPr>
      <w:r w:rsidRPr="00912962">
        <w:rPr>
          <w:iCs/>
          <w:color w:val="000000" w:themeColor="text1"/>
        </w:rPr>
        <w:t>Le Maître d’Ouvrage attribuera le marché au soumissionnaire ayant présenté une offre remplissant les critères de qualification technique et financière requises et dont l’offre est évaluée la moins-disante</w:t>
      </w:r>
      <w:r w:rsidRPr="00912962">
        <w:rPr>
          <w:i/>
          <w:color w:val="000000" w:themeColor="text1"/>
        </w:rPr>
        <w:t>.</w:t>
      </w:r>
    </w:p>
    <w:p w14:paraId="7CE9AA4C" w14:textId="77777777" w:rsidR="006A3155" w:rsidRPr="002E4ABE" w:rsidRDefault="006A3155" w:rsidP="006A3155">
      <w:pPr>
        <w:widowControl w:val="0"/>
        <w:autoSpaceDE w:val="0"/>
        <w:jc w:val="both"/>
        <w:rPr>
          <w:i/>
          <w:color w:val="000000" w:themeColor="text1"/>
          <w:sz w:val="10"/>
          <w:szCs w:val="10"/>
        </w:rPr>
      </w:pPr>
    </w:p>
    <w:p w14:paraId="6285D4AF" w14:textId="77777777" w:rsidR="001645A3" w:rsidRPr="00912962" w:rsidRDefault="001645A3" w:rsidP="006A3155">
      <w:pPr>
        <w:pStyle w:val="AAOarticle"/>
      </w:pPr>
      <w:r w:rsidRPr="00912962">
        <w:t xml:space="preserve">17. Nombre maximum de lots : </w:t>
      </w:r>
    </w:p>
    <w:p w14:paraId="0FE48E36" w14:textId="77777777" w:rsidR="00457568" w:rsidRPr="00457568" w:rsidRDefault="00457568" w:rsidP="00457568">
      <w:pPr>
        <w:widowControl w:val="0"/>
        <w:autoSpaceDE w:val="0"/>
        <w:ind w:right="94"/>
        <w:jc w:val="both"/>
        <w:rPr>
          <w:color w:val="000000" w:themeColor="text1"/>
        </w:rPr>
      </w:pPr>
      <w:r w:rsidRPr="00457568">
        <w:rPr>
          <w:color w:val="000000" w:themeColor="text1"/>
        </w:rPr>
        <w:t>Sans objet.</w:t>
      </w:r>
    </w:p>
    <w:p w14:paraId="315F924B" w14:textId="77777777" w:rsidR="002E4ABE" w:rsidRPr="002E4ABE" w:rsidRDefault="002E4ABE" w:rsidP="002E4ABE">
      <w:pPr>
        <w:widowControl w:val="0"/>
        <w:autoSpaceDE w:val="0"/>
        <w:ind w:right="94"/>
        <w:jc w:val="both"/>
        <w:rPr>
          <w:color w:val="000000" w:themeColor="text1"/>
          <w:sz w:val="10"/>
          <w:szCs w:val="10"/>
        </w:rPr>
      </w:pPr>
    </w:p>
    <w:p w14:paraId="4E56A949" w14:textId="77777777" w:rsidR="001645A3" w:rsidRPr="00912962" w:rsidRDefault="001645A3" w:rsidP="006A3155">
      <w:pPr>
        <w:pStyle w:val="AAOarticle"/>
      </w:pPr>
      <w:r w:rsidRPr="00912962">
        <w:t>18. Durée de validité des offres</w:t>
      </w:r>
    </w:p>
    <w:p w14:paraId="6DA9428A" w14:textId="43D11013" w:rsidR="001645A3" w:rsidRDefault="001645A3" w:rsidP="002E4ABE">
      <w:pPr>
        <w:widowControl w:val="0"/>
        <w:autoSpaceDE w:val="0"/>
        <w:ind w:right="96"/>
        <w:jc w:val="both"/>
        <w:rPr>
          <w:color w:val="000000" w:themeColor="text1"/>
        </w:rPr>
      </w:pPr>
      <w:r w:rsidRPr="00912962">
        <w:rPr>
          <w:color w:val="000000" w:themeColor="text1"/>
        </w:rPr>
        <w:t xml:space="preserve">Les soumissionnaires restent engagés par leur offre pendant </w:t>
      </w:r>
      <w:r w:rsidR="00457568">
        <w:rPr>
          <w:i/>
          <w:iCs/>
          <w:color w:val="000000" w:themeColor="text1"/>
          <w:sz w:val="20"/>
          <w:szCs w:val="20"/>
        </w:rPr>
        <w:t xml:space="preserve">90 jours </w:t>
      </w:r>
      <w:r w:rsidRPr="00912962">
        <w:rPr>
          <w:color w:val="000000" w:themeColor="text1"/>
        </w:rPr>
        <w:t xml:space="preserve">à partir de la date limite </w:t>
      </w:r>
      <w:r w:rsidRPr="00912962">
        <w:rPr>
          <w:color w:val="000000" w:themeColor="text1"/>
          <w:spacing w:val="15"/>
        </w:rPr>
        <w:t xml:space="preserve">initiale </w:t>
      </w:r>
      <w:r w:rsidRPr="00912962">
        <w:rPr>
          <w:color w:val="000000" w:themeColor="text1"/>
        </w:rPr>
        <w:t>fixée pour la remise des offres.</w:t>
      </w:r>
    </w:p>
    <w:p w14:paraId="0A110226" w14:textId="77777777" w:rsidR="002E4ABE" w:rsidRPr="002E4ABE" w:rsidRDefault="002E4ABE" w:rsidP="002E4ABE">
      <w:pPr>
        <w:widowControl w:val="0"/>
        <w:autoSpaceDE w:val="0"/>
        <w:ind w:right="96"/>
        <w:jc w:val="both"/>
        <w:rPr>
          <w:color w:val="000000" w:themeColor="text1"/>
          <w:sz w:val="10"/>
          <w:szCs w:val="10"/>
        </w:rPr>
      </w:pPr>
    </w:p>
    <w:p w14:paraId="3FAF8C45" w14:textId="77777777" w:rsidR="001645A3" w:rsidRPr="00912962" w:rsidRDefault="001645A3" w:rsidP="006A3155">
      <w:pPr>
        <w:pStyle w:val="AAOarticle"/>
      </w:pPr>
      <w:r w:rsidRPr="00912962">
        <w:t>19. Renseignements complémentaires</w:t>
      </w:r>
    </w:p>
    <w:p w14:paraId="4CA4FC0C" w14:textId="640FCA70" w:rsidR="001645A3" w:rsidRDefault="00457568" w:rsidP="00457568">
      <w:pPr>
        <w:widowControl w:val="0"/>
        <w:autoSpaceDE w:val="0"/>
        <w:spacing w:before="11" w:line="360" w:lineRule="auto"/>
        <w:jc w:val="both"/>
        <w:textAlignment w:val="auto"/>
        <w:rPr>
          <w:rStyle w:val="Lienhypertexte"/>
        </w:rPr>
      </w:pPr>
      <w:r w:rsidRPr="00457568">
        <w:t>Les renseignements complémentaires peuvent être obtenus aux heures ouvrables au service (SIGAMP), numéro de   téléphone : 690 78 56 20/ 674 65 10 70 ou en ligne sur la plateforme COLEPS aux adresses http://www.marchespublics.cm et http://www.publiccontracts.cm.</w:t>
      </w:r>
    </w:p>
    <w:p w14:paraId="2CE345E7" w14:textId="77777777" w:rsidR="002E4ABE" w:rsidRPr="002E4ABE" w:rsidRDefault="002E4ABE" w:rsidP="002E4ABE">
      <w:pPr>
        <w:tabs>
          <w:tab w:val="left" w:pos="567"/>
        </w:tabs>
        <w:jc w:val="both"/>
        <w:rPr>
          <w:color w:val="000000" w:themeColor="text1"/>
          <w:sz w:val="10"/>
          <w:szCs w:val="10"/>
        </w:rPr>
      </w:pPr>
    </w:p>
    <w:p w14:paraId="64A13E82" w14:textId="77777777" w:rsidR="001645A3" w:rsidRPr="00912962" w:rsidRDefault="001645A3" w:rsidP="002E4ABE">
      <w:pPr>
        <w:pStyle w:val="AAOarticle"/>
      </w:pPr>
      <w:r w:rsidRPr="00912962">
        <w:t>20. Lutte contre la corruption et les mauvaises pratiques</w:t>
      </w:r>
      <w:r w:rsidRPr="00912962" w:rsidDel="00376B66">
        <w:t xml:space="preserve"> </w:t>
      </w:r>
    </w:p>
    <w:p w14:paraId="455445B1" w14:textId="77777777" w:rsidR="00457568" w:rsidRPr="00457568" w:rsidRDefault="00457568" w:rsidP="00457568">
      <w:pPr>
        <w:widowControl w:val="0"/>
        <w:autoSpaceDE w:val="0"/>
        <w:adjustRightInd w:val="0"/>
        <w:spacing w:before="11" w:line="360" w:lineRule="auto"/>
        <w:jc w:val="both"/>
        <w:textAlignment w:val="auto"/>
      </w:pPr>
      <w:r w:rsidRPr="00457568">
        <w:t xml:space="preserve">Pour toute dénonciation pour des pratiques, faits ou actes de corruption ou faits de mauvaises pratiques, bien vouloir appeler la CONAC au numéro 1517, l’Autorité chargée des Marchés Publics </w:t>
      </w:r>
      <w:r w:rsidRPr="00457568">
        <w:lastRenderedPageBreak/>
        <w:t>(MINMAP) (SMS ou appel) aux numéros : (+237) 673 20 57 25 et 699 37 07 48, l’ARMP au numéro 698 29 56 05 ou le Maître d’Ouvrage au numéro 699 90 96 13/ 651 32 29 29.</w:t>
      </w:r>
    </w:p>
    <w:p w14:paraId="29B8E827" w14:textId="77777777" w:rsidR="001645A3" w:rsidRPr="00912962" w:rsidRDefault="001645A3" w:rsidP="00043FB9">
      <w:pPr>
        <w:widowControl w:val="0"/>
        <w:autoSpaceDE w:val="0"/>
        <w:spacing w:line="360" w:lineRule="auto"/>
        <w:ind w:right="-20"/>
        <w:jc w:val="both"/>
        <w:rPr>
          <w:color w:val="000000" w:themeColor="text1"/>
          <w:sz w:val="2"/>
          <w:szCs w:val="2"/>
        </w:rPr>
      </w:pPr>
    </w:p>
    <w:p w14:paraId="0A816015" w14:textId="45F652DD" w:rsidR="00457568" w:rsidRPr="00F747C8" w:rsidRDefault="00457568" w:rsidP="00457568">
      <w:pPr>
        <w:widowControl w:val="0"/>
        <w:autoSpaceDE w:val="0"/>
        <w:spacing w:line="360" w:lineRule="auto"/>
        <w:ind w:left="3600" w:right="51" w:firstLine="720"/>
        <w:jc w:val="both"/>
        <w:rPr>
          <w:b/>
          <w:i/>
          <w:iCs/>
          <w:color w:val="000000" w:themeColor="text1"/>
        </w:rPr>
      </w:pPr>
      <w:r w:rsidRPr="00F747C8">
        <w:rPr>
          <w:b/>
          <w:i/>
          <w:iCs/>
          <w:color w:val="000000" w:themeColor="text1"/>
        </w:rPr>
        <w:t xml:space="preserve">Fait à Meyomessala le </w:t>
      </w:r>
      <w:r w:rsidR="00F747C8" w:rsidRPr="00F747C8">
        <w:rPr>
          <w:b/>
          <w:i/>
          <w:iCs/>
          <w:color w:val="000000" w:themeColor="text1"/>
        </w:rPr>
        <w:t xml:space="preserve"> 15 mai 2025</w:t>
      </w:r>
    </w:p>
    <w:p w14:paraId="4D0FB07F" w14:textId="77777777" w:rsidR="001645A3" w:rsidRPr="00912962" w:rsidRDefault="001645A3" w:rsidP="00F92AFC">
      <w:pPr>
        <w:widowControl w:val="0"/>
        <w:autoSpaceDE w:val="0"/>
        <w:spacing w:before="73"/>
        <w:ind w:right="-20"/>
        <w:jc w:val="both"/>
        <w:rPr>
          <w:color w:val="000000" w:themeColor="text1"/>
        </w:rPr>
      </w:pPr>
      <w:r w:rsidRPr="00912962">
        <w:rPr>
          <w:b/>
          <w:i/>
          <w:iCs/>
          <w:color w:val="000000" w:themeColor="text1"/>
          <w:u w:val="single"/>
        </w:rPr>
        <w:t>Copies:</w:t>
      </w:r>
    </w:p>
    <w:p w14:paraId="6DF2D665" w14:textId="77777777" w:rsidR="001645A3" w:rsidRPr="00912962" w:rsidRDefault="001645A3" w:rsidP="00F92AFC">
      <w:pPr>
        <w:pStyle w:val="Paragraphedeliste"/>
        <w:widowControl w:val="0"/>
        <w:numPr>
          <w:ilvl w:val="0"/>
          <w:numId w:val="2"/>
        </w:numPr>
        <w:autoSpaceDE w:val="0"/>
        <w:ind w:left="357" w:hanging="357"/>
        <w:jc w:val="both"/>
        <w:rPr>
          <w:color w:val="000000" w:themeColor="text1"/>
        </w:rPr>
      </w:pPr>
      <w:r w:rsidRPr="00912962">
        <w:rPr>
          <w:color w:val="000000" w:themeColor="text1"/>
        </w:rPr>
        <w:t>MINMAP</w:t>
      </w:r>
    </w:p>
    <w:p w14:paraId="1817CDDD" w14:textId="77777777" w:rsidR="001645A3" w:rsidRPr="00912962" w:rsidRDefault="001645A3" w:rsidP="00F92AFC">
      <w:pPr>
        <w:pStyle w:val="Paragraphedeliste"/>
        <w:widowControl w:val="0"/>
        <w:numPr>
          <w:ilvl w:val="0"/>
          <w:numId w:val="2"/>
        </w:numPr>
        <w:autoSpaceDE w:val="0"/>
        <w:ind w:left="357" w:hanging="357"/>
        <w:jc w:val="both"/>
        <w:rPr>
          <w:color w:val="000000" w:themeColor="text1"/>
        </w:rPr>
      </w:pPr>
      <w:r w:rsidRPr="00912962">
        <w:rPr>
          <w:color w:val="000000" w:themeColor="text1"/>
        </w:rPr>
        <w:t xml:space="preserve">ARMP </w:t>
      </w:r>
    </w:p>
    <w:p w14:paraId="644163C9" w14:textId="435041C7" w:rsidR="001645A3" w:rsidRPr="00912962" w:rsidRDefault="001645A3" w:rsidP="00F92AFC">
      <w:pPr>
        <w:pStyle w:val="Paragraphedeliste"/>
        <w:widowControl w:val="0"/>
        <w:numPr>
          <w:ilvl w:val="0"/>
          <w:numId w:val="2"/>
        </w:numPr>
        <w:autoSpaceDE w:val="0"/>
        <w:ind w:left="357" w:hanging="357"/>
        <w:jc w:val="both"/>
        <w:rPr>
          <w:color w:val="000000" w:themeColor="text1"/>
        </w:rPr>
      </w:pPr>
      <w:r w:rsidRPr="00912962">
        <w:rPr>
          <w:color w:val="000000" w:themeColor="text1"/>
        </w:rPr>
        <w:t>Président C</w:t>
      </w:r>
      <w:r w:rsidR="00457568">
        <w:rPr>
          <w:color w:val="000000" w:themeColor="text1"/>
        </w:rPr>
        <w:t>I</w:t>
      </w:r>
      <w:r w:rsidRPr="00912962">
        <w:rPr>
          <w:color w:val="000000" w:themeColor="text1"/>
        </w:rPr>
        <w:t xml:space="preserve">PM </w:t>
      </w:r>
    </w:p>
    <w:p w14:paraId="5E25AD22" w14:textId="77777777" w:rsidR="001645A3" w:rsidRDefault="001645A3" w:rsidP="00F92AFC">
      <w:pPr>
        <w:pStyle w:val="Paragraphedeliste"/>
        <w:widowControl w:val="0"/>
        <w:numPr>
          <w:ilvl w:val="0"/>
          <w:numId w:val="2"/>
        </w:numPr>
        <w:autoSpaceDE w:val="0"/>
        <w:ind w:left="357" w:hanging="357"/>
        <w:jc w:val="both"/>
        <w:rPr>
          <w:color w:val="000000" w:themeColor="text1"/>
        </w:rPr>
      </w:pPr>
      <w:r w:rsidRPr="00912962">
        <w:rPr>
          <w:color w:val="000000" w:themeColor="text1"/>
        </w:rPr>
        <w:t xml:space="preserve">Affichage. </w:t>
      </w:r>
    </w:p>
    <w:p w14:paraId="74AD0F81" w14:textId="77777777" w:rsidR="00022694" w:rsidRDefault="00022694" w:rsidP="00022694">
      <w:pPr>
        <w:widowControl w:val="0"/>
        <w:autoSpaceDE w:val="0"/>
        <w:jc w:val="both"/>
        <w:rPr>
          <w:color w:val="000000" w:themeColor="text1"/>
        </w:rPr>
      </w:pPr>
    </w:p>
    <w:p w14:paraId="78029B33" w14:textId="77777777" w:rsidR="00022694" w:rsidRDefault="00022694" w:rsidP="00022694">
      <w:pPr>
        <w:widowControl w:val="0"/>
        <w:autoSpaceDE w:val="0"/>
        <w:jc w:val="both"/>
        <w:rPr>
          <w:color w:val="000000" w:themeColor="text1"/>
        </w:rPr>
      </w:pPr>
    </w:p>
    <w:p w14:paraId="1708E75F" w14:textId="77777777" w:rsidR="00022694" w:rsidRDefault="00022694" w:rsidP="00022694">
      <w:pPr>
        <w:widowControl w:val="0"/>
        <w:autoSpaceDE w:val="0"/>
        <w:jc w:val="both"/>
        <w:rPr>
          <w:color w:val="000000" w:themeColor="text1"/>
        </w:rPr>
      </w:pPr>
    </w:p>
    <w:p w14:paraId="4BA0D418" w14:textId="77777777" w:rsidR="00022694" w:rsidRDefault="00022694" w:rsidP="00022694">
      <w:pPr>
        <w:widowControl w:val="0"/>
        <w:autoSpaceDE w:val="0"/>
        <w:jc w:val="both"/>
        <w:rPr>
          <w:color w:val="000000" w:themeColor="text1"/>
        </w:rPr>
      </w:pPr>
    </w:p>
    <w:p w14:paraId="73F5797A" w14:textId="77777777" w:rsidR="00022694" w:rsidRDefault="00022694" w:rsidP="00022694">
      <w:pPr>
        <w:widowControl w:val="0"/>
        <w:autoSpaceDE w:val="0"/>
        <w:jc w:val="both"/>
        <w:rPr>
          <w:color w:val="000000" w:themeColor="text1"/>
        </w:rPr>
      </w:pPr>
    </w:p>
    <w:p w14:paraId="2B423894" w14:textId="0094DBBB" w:rsidR="00022694" w:rsidRDefault="00022694" w:rsidP="00022694">
      <w:pPr>
        <w:widowControl w:val="0"/>
        <w:autoSpaceDE w:val="0"/>
        <w:jc w:val="both"/>
        <w:rPr>
          <w:color w:val="000000" w:themeColor="text1"/>
        </w:rPr>
      </w:pPr>
    </w:p>
    <w:p w14:paraId="02F2AE83" w14:textId="77777777" w:rsidR="00022694" w:rsidRPr="00022694" w:rsidRDefault="00022694" w:rsidP="00022694"/>
    <w:p w14:paraId="0F643D3E" w14:textId="77777777" w:rsidR="00022694" w:rsidRPr="00022694" w:rsidRDefault="00022694" w:rsidP="00022694"/>
    <w:p w14:paraId="4EF6C29F" w14:textId="77777777" w:rsidR="00022694" w:rsidRPr="00022694" w:rsidRDefault="00022694" w:rsidP="00022694"/>
    <w:p w14:paraId="53B59546" w14:textId="77777777" w:rsidR="00022694" w:rsidRPr="00022694" w:rsidRDefault="00022694" w:rsidP="00022694"/>
    <w:p w14:paraId="5C3FCA0C" w14:textId="77777777" w:rsidR="00022694" w:rsidRPr="00022694" w:rsidRDefault="00022694" w:rsidP="00022694"/>
    <w:p w14:paraId="5C6FAE17" w14:textId="77777777" w:rsidR="00022694" w:rsidRPr="00022694" w:rsidRDefault="00022694" w:rsidP="00022694"/>
    <w:p w14:paraId="3495C807" w14:textId="77777777" w:rsidR="00022694" w:rsidRPr="00022694" w:rsidRDefault="00022694" w:rsidP="00022694"/>
    <w:p w14:paraId="1297396B" w14:textId="77777777" w:rsidR="00022694" w:rsidRPr="00022694" w:rsidRDefault="00022694" w:rsidP="00022694"/>
    <w:p w14:paraId="7F489DB9" w14:textId="77777777" w:rsidR="00022694" w:rsidRPr="00022694" w:rsidRDefault="00022694" w:rsidP="00022694"/>
    <w:p w14:paraId="314A5EEA" w14:textId="77777777" w:rsidR="00022694" w:rsidRPr="00022694" w:rsidRDefault="00022694" w:rsidP="00022694"/>
    <w:p w14:paraId="5107B573" w14:textId="77777777" w:rsidR="00022694" w:rsidRPr="00022694" w:rsidRDefault="00022694" w:rsidP="00022694"/>
    <w:p w14:paraId="46C45E3C" w14:textId="77777777" w:rsidR="00022694" w:rsidRPr="00022694" w:rsidRDefault="00022694" w:rsidP="00022694"/>
    <w:p w14:paraId="5B500ADC" w14:textId="77777777" w:rsidR="00022694" w:rsidRDefault="00022694" w:rsidP="00022694"/>
    <w:p w14:paraId="3063212C" w14:textId="77777777" w:rsidR="00232A46" w:rsidRDefault="00232A46" w:rsidP="00022694"/>
    <w:p w14:paraId="65FC52E0" w14:textId="77777777" w:rsidR="00232A46" w:rsidRDefault="00232A46" w:rsidP="00022694"/>
    <w:p w14:paraId="1C043691" w14:textId="77777777" w:rsidR="00232A46" w:rsidRDefault="00232A46" w:rsidP="00022694"/>
    <w:p w14:paraId="68AE0E53" w14:textId="77777777" w:rsidR="00232A46" w:rsidRDefault="00232A46" w:rsidP="00022694"/>
    <w:p w14:paraId="78686216" w14:textId="77777777" w:rsidR="00232A46" w:rsidRDefault="00232A46" w:rsidP="00022694"/>
    <w:p w14:paraId="5787E153" w14:textId="77777777" w:rsidR="00232A46" w:rsidRDefault="00232A46" w:rsidP="00022694"/>
    <w:p w14:paraId="12DC0665" w14:textId="77777777" w:rsidR="00232A46" w:rsidRDefault="00232A46" w:rsidP="00022694"/>
    <w:p w14:paraId="1DEE10FB" w14:textId="77777777" w:rsidR="00232A46" w:rsidRDefault="00232A46" w:rsidP="00022694"/>
    <w:p w14:paraId="510E412D" w14:textId="77777777" w:rsidR="00232A46" w:rsidRDefault="00232A46" w:rsidP="00022694"/>
    <w:p w14:paraId="2AE74CF1" w14:textId="77777777" w:rsidR="00232A46" w:rsidRDefault="00232A46" w:rsidP="00022694"/>
    <w:p w14:paraId="067F7B1E" w14:textId="77777777" w:rsidR="00232A46" w:rsidRDefault="00232A46" w:rsidP="00022694"/>
    <w:p w14:paraId="63A2DEE6" w14:textId="77777777" w:rsidR="00232A46" w:rsidRDefault="00232A46" w:rsidP="00022694"/>
    <w:p w14:paraId="7A4E15D0" w14:textId="77777777" w:rsidR="00232A46" w:rsidRDefault="00232A46" w:rsidP="00022694"/>
    <w:p w14:paraId="20A7BADC" w14:textId="77777777" w:rsidR="00232A46" w:rsidRDefault="00232A46" w:rsidP="00022694"/>
    <w:p w14:paraId="5DB84BC8" w14:textId="77777777" w:rsidR="00232A46" w:rsidRDefault="00232A46" w:rsidP="00022694"/>
    <w:p w14:paraId="02402AE6" w14:textId="77777777" w:rsidR="00232A46" w:rsidRDefault="00232A46" w:rsidP="00022694"/>
    <w:p w14:paraId="72BA7AF7" w14:textId="77777777" w:rsidR="00232A46" w:rsidRDefault="00232A46" w:rsidP="00022694"/>
    <w:p w14:paraId="770C4586" w14:textId="77777777" w:rsidR="00232A46" w:rsidRDefault="00232A46" w:rsidP="00022694"/>
    <w:p w14:paraId="2CD416E6" w14:textId="77777777" w:rsidR="00232A46" w:rsidRDefault="00232A46" w:rsidP="00022694"/>
    <w:p w14:paraId="5F7F3AB6" w14:textId="77777777" w:rsidR="00232A46" w:rsidRDefault="00232A46" w:rsidP="00022694"/>
    <w:p w14:paraId="2EFC4B0F" w14:textId="77777777" w:rsidR="00232A46" w:rsidRDefault="00232A46" w:rsidP="00022694"/>
    <w:p w14:paraId="1FD84A5B" w14:textId="77777777" w:rsidR="00232A46" w:rsidRDefault="00232A46" w:rsidP="00022694"/>
    <w:p w14:paraId="47A9389C" w14:textId="77777777" w:rsidR="00232A46" w:rsidRDefault="00232A46" w:rsidP="00022694"/>
    <w:p w14:paraId="41ED9150" w14:textId="77777777" w:rsidR="00232A46" w:rsidRDefault="00232A46" w:rsidP="00022694"/>
    <w:p w14:paraId="51EC7F55" w14:textId="77777777" w:rsidR="00232A46" w:rsidRDefault="00232A46" w:rsidP="00022694"/>
    <w:p w14:paraId="78DDAE7A" w14:textId="77777777" w:rsidR="00232A46" w:rsidRDefault="00232A46" w:rsidP="00022694"/>
    <w:p w14:paraId="6B7B6CEA" w14:textId="77777777" w:rsidR="00232A46" w:rsidRDefault="00232A46" w:rsidP="00022694"/>
    <w:p w14:paraId="790E2ABD" w14:textId="77777777" w:rsidR="00232A46" w:rsidRDefault="00232A46" w:rsidP="00022694"/>
    <w:p w14:paraId="2F8A9DDB" w14:textId="77777777" w:rsidR="00232A46" w:rsidRDefault="00232A46" w:rsidP="00022694"/>
    <w:p w14:paraId="73D6A483" w14:textId="77777777" w:rsidR="00232A46" w:rsidRDefault="00232A46" w:rsidP="00022694"/>
    <w:p w14:paraId="0C721A26" w14:textId="77777777" w:rsidR="00232A46" w:rsidRDefault="00232A46" w:rsidP="00022694"/>
    <w:p w14:paraId="1061CE4B" w14:textId="77777777" w:rsidR="00232A46" w:rsidRDefault="00232A46" w:rsidP="00022694"/>
    <w:p w14:paraId="1333C65A" w14:textId="77777777" w:rsidR="00232A46" w:rsidRDefault="00232A46" w:rsidP="00022694"/>
    <w:p w14:paraId="444D1987" w14:textId="77777777" w:rsidR="00232A46" w:rsidRDefault="00232A46" w:rsidP="00022694"/>
    <w:p w14:paraId="5CD917AC" w14:textId="77777777" w:rsidR="00232A46" w:rsidRDefault="00232A46" w:rsidP="00022694"/>
    <w:p w14:paraId="0F6E1434" w14:textId="77777777" w:rsidR="00232A46" w:rsidRDefault="00232A46" w:rsidP="00022694"/>
    <w:p w14:paraId="0D09C5E4" w14:textId="77777777" w:rsidR="00232A46" w:rsidRDefault="00232A46" w:rsidP="00022694"/>
    <w:p w14:paraId="4AF97BBE" w14:textId="77777777" w:rsidR="00232A46" w:rsidRDefault="00232A46" w:rsidP="00022694"/>
    <w:p w14:paraId="600CFF8A" w14:textId="77777777" w:rsidR="00232A46" w:rsidRDefault="00232A46" w:rsidP="00022694"/>
    <w:p w14:paraId="6DB430F7" w14:textId="77777777" w:rsidR="00232A46" w:rsidRDefault="00232A46" w:rsidP="00022694"/>
    <w:p w14:paraId="34C759C9" w14:textId="77777777" w:rsidR="00232A46" w:rsidRDefault="00232A46" w:rsidP="00022694"/>
    <w:p w14:paraId="5ECC36C7" w14:textId="77777777" w:rsidR="00232A46" w:rsidRPr="00022694" w:rsidRDefault="00232A46" w:rsidP="00022694"/>
    <w:p w14:paraId="69BE3CF1" w14:textId="28BD8572" w:rsidR="00022694" w:rsidRDefault="00022694" w:rsidP="00022694"/>
    <w:p w14:paraId="09B532FF" w14:textId="0772062E" w:rsidR="00022694" w:rsidRDefault="00022694" w:rsidP="00022694"/>
    <w:p w14:paraId="25930274" w14:textId="77274340" w:rsidR="00022694" w:rsidRDefault="00022694" w:rsidP="00022694">
      <w:pPr>
        <w:pStyle w:val="DTAOpice"/>
        <w:numPr>
          <w:ilvl w:val="0"/>
          <w:numId w:val="0"/>
        </w:numPr>
        <w:spacing w:after="120" w:line="240" w:lineRule="auto"/>
        <w:ind w:left="1077"/>
        <w:rPr>
          <w:rFonts w:ascii="Times New Roman" w:hAnsi="Times New Roman" w:cs="Times New Roman"/>
        </w:rPr>
      </w:pPr>
      <w:r>
        <w:tab/>
      </w:r>
      <w:r w:rsidRPr="00912962">
        <w:rPr>
          <w:rFonts w:ascii="Times New Roman" w:hAnsi="Times New Roman" w:cs="Times New Roman"/>
        </w:rPr>
        <w:t>Avis d'Appel d'Offres (AAO)</w:t>
      </w:r>
    </w:p>
    <w:p w14:paraId="13D1EABE" w14:textId="549D2329" w:rsidR="00022694" w:rsidRPr="00912962" w:rsidRDefault="00022694" w:rsidP="00022694">
      <w:pPr>
        <w:pStyle w:val="DTAOpice"/>
        <w:numPr>
          <w:ilvl w:val="0"/>
          <w:numId w:val="0"/>
        </w:numPr>
        <w:ind w:left="1077"/>
        <w:rPr>
          <w:rFonts w:ascii="Times New Roman" w:hAnsi="Times New Roman" w:cs="Times New Roman"/>
        </w:rPr>
      </w:pPr>
      <w:r>
        <w:rPr>
          <w:rFonts w:ascii="Times New Roman" w:hAnsi="Times New Roman" w:cs="Times New Roman"/>
        </w:rPr>
        <w:t>version ANGLAISE</w:t>
      </w:r>
    </w:p>
    <w:p w14:paraId="3C63C643" w14:textId="5AB9D0FB" w:rsidR="00022694" w:rsidRPr="00022694" w:rsidRDefault="00022694" w:rsidP="00022694">
      <w:pPr>
        <w:tabs>
          <w:tab w:val="left" w:pos="3060"/>
        </w:tabs>
      </w:pPr>
    </w:p>
    <w:p w14:paraId="666FCA24" w14:textId="77777777" w:rsidR="001645A3" w:rsidRPr="00912962" w:rsidRDefault="001645A3" w:rsidP="00043FB9">
      <w:pPr>
        <w:pageBreakBefore/>
        <w:suppressAutoHyphens w:val="0"/>
        <w:spacing w:line="360" w:lineRule="auto"/>
        <w:rPr>
          <w:color w:val="000000" w:themeColor="text1"/>
          <w:sz w:val="18"/>
          <w:szCs w:val="18"/>
        </w:rPr>
      </w:pPr>
    </w:p>
    <w:p w14:paraId="58EF4500" w14:textId="44FAF1FF" w:rsidR="00F92AFC" w:rsidRPr="00F92AFC" w:rsidRDefault="00EF779A" w:rsidP="00F92AFC">
      <w:pPr>
        <w:suppressAutoHyphens w:val="0"/>
        <w:autoSpaceDN/>
        <w:ind w:left="-426" w:right="-291"/>
        <w:jc w:val="center"/>
        <w:textAlignment w:val="auto"/>
        <w:rPr>
          <w:b/>
          <w:sz w:val="22"/>
          <w:szCs w:val="20"/>
          <w:lang w:val="en-US"/>
        </w:rPr>
      </w:pPr>
      <w:r w:rsidRPr="00F92AFC">
        <w:rPr>
          <w:b/>
          <w:sz w:val="22"/>
          <w:szCs w:val="20"/>
          <w:lang w:val="en-US"/>
        </w:rPr>
        <w:t>NOTICE OF CALL FOR TENDERS OPEN UNDER EMERGENCY PROCEDURE N°0</w:t>
      </w:r>
      <w:r>
        <w:rPr>
          <w:b/>
          <w:sz w:val="22"/>
          <w:szCs w:val="20"/>
          <w:lang w:val="en-US"/>
        </w:rPr>
        <w:t>22</w:t>
      </w:r>
      <w:r w:rsidRPr="00F92AFC">
        <w:rPr>
          <w:b/>
          <w:sz w:val="22"/>
          <w:szCs w:val="20"/>
          <w:lang w:val="en-US"/>
        </w:rPr>
        <w:t xml:space="preserve">/AAONO/RS/DDL/C-MYSLA/SIGAMP/CIPM /MT/2025 OF </w:t>
      </w:r>
      <w:r w:rsidR="00F747C8">
        <w:rPr>
          <w:b/>
          <w:bCs/>
          <w:iCs/>
          <w:sz w:val="22"/>
          <w:szCs w:val="20"/>
          <w:lang w:val="en-US"/>
        </w:rPr>
        <w:t>15/05</w:t>
      </w:r>
      <w:r w:rsidRPr="00F92AFC">
        <w:rPr>
          <w:b/>
          <w:bCs/>
          <w:iCs/>
          <w:sz w:val="22"/>
          <w:szCs w:val="20"/>
          <w:lang w:val="en-US"/>
        </w:rPr>
        <w:t>/2025</w:t>
      </w:r>
      <w:r w:rsidRPr="00F92AFC">
        <w:rPr>
          <w:b/>
          <w:bCs/>
          <w:sz w:val="22"/>
          <w:szCs w:val="20"/>
          <w:lang w:val="en-US"/>
        </w:rPr>
        <w:t xml:space="preserve"> </w:t>
      </w:r>
      <w:r w:rsidRPr="00F92AFC">
        <w:rPr>
          <w:b/>
          <w:sz w:val="22"/>
          <w:szCs w:val="20"/>
          <w:lang w:val="en-US"/>
        </w:rPr>
        <w:t xml:space="preserve">FOR THE </w:t>
      </w:r>
      <w:r>
        <w:rPr>
          <w:b/>
          <w:sz w:val="22"/>
          <w:szCs w:val="20"/>
          <w:lang w:val="en-US"/>
        </w:rPr>
        <w:t>SUPPLY OF EQUIPMENT AND MATERIALS TO CULTURAL ASSOCIATIONS IN</w:t>
      </w:r>
      <w:r w:rsidRPr="00F92AFC">
        <w:rPr>
          <w:b/>
          <w:sz w:val="22"/>
          <w:szCs w:val="20"/>
          <w:lang w:val="en-US"/>
        </w:rPr>
        <w:t xml:space="preserve"> MEYOMESSALA COUNCIL, DJA AND LOBO </w:t>
      </w:r>
      <w:r w:rsidR="00F92AFC" w:rsidRPr="00F92AFC">
        <w:rPr>
          <w:b/>
          <w:sz w:val="22"/>
          <w:szCs w:val="20"/>
          <w:lang w:val="en-US"/>
        </w:rPr>
        <w:t>DIVISION, SOUTHERN REGION.</w:t>
      </w:r>
    </w:p>
    <w:p w14:paraId="6E36F16E" w14:textId="77777777" w:rsidR="00F92AFC" w:rsidRPr="00F92AFC" w:rsidRDefault="00F92AFC" w:rsidP="00F92AFC">
      <w:pPr>
        <w:suppressAutoHyphens w:val="0"/>
        <w:autoSpaceDN/>
        <w:ind w:left="-426" w:right="-291"/>
        <w:jc w:val="center"/>
        <w:textAlignment w:val="auto"/>
        <w:rPr>
          <w:b/>
          <w:bCs/>
          <w:sz w:val="22"/>
          <w:szCs w:val="20"/>
          <w:lang w:val="en-US"/>
        </w:rPr>
      </w:pPr>
      <w:r w:rsidRPr="00F92AFC">
        <w:rPr>
          <w:b/>
          <w:bCs/>
          <w:sz w:val="22"/>
          <w:szCs w:val="20"/>
          <w:lang w:val="en-US"/>
        </w:rPr>
        <w:t>FINANCING: BIP FISCAL YEAR 2025</w:t>
      </w:r>
    </w:p>
    <w:p w14:paraId="24F4DB42" w14:textId="77777777" w:rsidR="00EF779A" w:rsidRPr="00EF779A" w:rsidRDefault="00F92AFC" w:rsidP="00F92AFC">
      <w:pPr>
        <w:suppressAutoHyphens w:val="0"/>
        <w:autoSpaceDN/>
        <w:ind w:left="-426" w:right="-291"/>
        <w:jc w:val="center"/>
        <w:textAlignment w:val="auto"/>
        <w:rPr>
          <w:b/>
          <w:bCs/>
          <w:sz w:val="22"/>
          <w:szCs w:val="20"/>
          <w:lang w:val="en-US"/>
        </w:rPr>
      </w:pPr>
      <w:r w:rsidRPr="00F92AFC">
        <w:rPr>
          <w:b/>
          <w:sz w:val="22"/>
          <w:szCs w:val="20"/>
          <w:lang w:val="en-US"/>
        </w:rPr>
        <w:t xml:space="preserve">IMPUTATION: </w:t>
      </w:r>
      <w:r w:rsidR="00EF779A" w:rsidRPr="00EF779A">
        <w:rPr>
          <w:b/>
          <w:bCs/>
          <w:sz w:val="22"/>
          <w:szCs w:val="20"/>
          <w:lang w:val="en-US"/>
        </w:rPr>
        <w:t>59 14 148 03 641826 464211 526</w:t>
      </w:r>
    </w:p>
    <w:p w14:paraId="3BF11136" w14:textId="608C40D3" w:rsidR="00F92AFC" w:rsidRPr="00F92AFC" w:rsidRDefault="00F92AFC" w:rsidP="00F92AFC">
      <w:pPr>
        <w:suppressAutoHyphens w:val="0"/>
        <w:autoSpaceDN/>
        <w:ind w:left="-426" w:right="-291"/>
        <w:jc w:val="center"/>
        <w:textAlignment w:val="auto"/>
        <w:rPr>
          <w:b/>
          <w:bCs/>
          <w:sz w:val="22"/>
          <w:szCs w:val="20"/>
          <w:lang w:val="en-US"/>
        </w:rPr>
      </w:pPr>
      <w:r w:rsidRPr="00F92AFC">
        <w:rPr>
          <w:b/>
          <w:bCs/>
          <w:sz w:val="22"/>
          <w:szCs w:val="20"/>
          <w:lang w:val="en-US"/>
        </w:rPr>
        <w:t xml:space="preserve">PROJECT OWNER: </w:t>
      </w:r>
      <w:r w:rsidRPr="00F92AFC">
        <w:rPr>
          <w:b/>
          <w:i/>
          <w:sz w:val="22"/>
          <w:szCs w:val="20"/>
          <w:lang w:val="en-US"/>
        </w:rPr>
        <w:t>THE MAYOR OF MEYOMESSALA COUNCIL</w:t>
      </w:r>
    </w:p>
    <w:p w14:paraId="2A2E1B63" w14:textId="77777777" w:rsidR="00F92AFC" w:rsidRPr="00F92AFC" w:rsidRDefault="00F92AFC" w:rsidP="00F92AFC">
      <w:pPr>
        <w:suppressAutoHyphens w:val="0"/>
        <w:autoSpaceDN/>
        <w:jc w:val="center"/>
        <w:textAlignment w:val="auto"/>
        <w:rPr>
          <w:b/>
          <w:sz w:val="22"/>
          <w:szCs w:val="20"/>
          <w:lang w:val="en-US"/>
        </w:rPr>
      </w:pPr>
    </w:p>
    <w:p w14:paraId="45DD657A" w14:textId="77777777" w:rsidR="00F92AFC" w:rsidRPr="00F92AFC" w:rsidRDefault="00F92AFC" w:rsidP="00F92AFC">
      <w:pPr>
        <w:suppressAutoHyphens w:val="0"/>
        <w:autoSpaceDN/>
        <w:jc w:val="both"/>
        <w:textAlignment w:val="auto"/>
        <w:rPr>
          <w:b/>
          <w:u w:val="single"/>
          <w:lang w:val="en-US"/>
        </w:rPr>
      </w:pPr>
      <w:r w:rsidRPr="00F92AFC">
        <w:rPr>
          <w:b/>
          <w:u w:val="single"/>
          <w:lang w:val="en-US"/>
        </w:rPr>
        <w:t>1. Purpose of the Call for Tenders</w:t>
      </w:r>
    </w:p>
    <w:p w14:paraId="598AE238" w14:textId="77777777" w:rsidR="00F92AFC" w:rsidRPr="00F92AFC" w:rsidRDefault="00F92AFC" w:rsidP="00F92AFC">
      <w:pPr>
        <w:suppressAutoHyphens w:val="0"/>
        <w:autoSpaceDN/>
        <w:jc w:val="both"/>
        <w:textAlignment w:val="auto"/>
        <w:rPr>
          <w:b/>
          <w:u w:val="single"/>
          <w:lang w:val="en-US"/>
        </w:rPr>
      </w:pPr>
    </w:p>
    <w:p w14:paraId="59081E63" w14:textId="77777777" w:rsidR="00EF779A" w:rsidRPr="00EF779A" w:rsidRDefault="00F92AFC" w:rsidP="00EF779A">
      <w:pPr>
        <w:suppressAutoHyphens w:val="0"/>
        <w:autoSpaceDN/>
        <w:jc w:val="both"/>
        <w:textAlignment w:val="auto"/>
        <w:rPr>
          <w:b/>
          <w:bCs/>
          <w:lang w:val="en-US"/>
        </w:rPr>
      </w:pPr>
      <w:r w:rsidRPr="00F92AFC">
        <w:rPr>
          <w:bCs/>
          <w:lang w:val="en-US"/>
        </w:rPr>
        <w:t xml:space="preserve">As part of the execution of the Public Investment Budget for the 2025 financial year, the Mayor of Meyomessala council, Project Owner, is </w:t>
      </w:r>
      <w:r w:rsidR="00EF779A" w:rsidRPr="00EF779A">
        <w:rPr>
          <w:bCs/>
          <w:lang w:val="en-US"/>
        </w:rPr>
        <w:t>launching</w:t>
      </w:r>
      <w:r w:rsidR="00EF779A" w:rsidRPr="00EF779A">
        <w:rPr>
          <w:b/>
          <w:bCs/>
          <w:lang w:val="en-US"/>
        </w:rPr>
        <w:t xml:space="preserve"> NOTICE OF CALL FOR TENDERS OPEN UNDER EMERGENCY PROCEDURE N°022/AAONO/RS/DDL/C-MYSLA/SIGAMP/CIPM /MT/2025 OF </w:t>
      </w:r>
      <w:r w:rsidR="00EF779A" w:rsidRPr="00EF779A">
        <w:rPr>
          <w:b/>
          <w:bCs/>
          <w:iCs/>
          <w:lang w:val="en-US"/>
        </w:rPr>
        <w:t>17/03/2025</w:t>
      </w:r>
      <w:r w:rsidR="00EF779A" w:rsidRPr="00EF779A">
        <w:rPr>
          <w:b/>
          <w:bCs/>
          <w:lang w:val="en-US"/>
        </w:rPr>
        <w:t xml:space="preserve"> FOR THE SUPPLY OF EQUIPMENT AND MATERIALS TO CULTURAL ASSOCIATIONS IN MEYOMESSALA COUNCIL, DJA AND LOBO DIVISION, SOUTHERN REGION.</w:t>
      </w:r>
    </w:p>
    <w:p w14:paraId="40156392" w14:textId="6F3B8271" w:rsidR="00F92AFC" w:rsidRPr="00F92AFC" w:rsidRDefault="00F92AFC" w:rsidP="00F92AFC">
      <w:pPr>
        <w:suppressAutoHyphens w:val="0"/>
        <w:autoSpaceDN/>
        <w:jc w:val="both"/>
        <w:textAlignment w:val="auto"/>
        <w:rPr>
          <w:bCs/>
          <w:lang w:val="en-US"/>
        </w:rPr>
      </w:pPr>
      <w:r w:rsidRPr="00F92AFC">
        <w:rPr>
          <w:bCs/>
          <w:lang w:val="en-US"/>
        </w:rPr>
        <w:t>.</w:t>
      </w:r>
    </w:p>
    <w:p w14:paraId="0F99C118" w14:textId="77777777" w:rsidR="00F92AFC" w:rsidRPr="00F92AFC" w:rsidRDefault="00F92AFC" w:rsidP="00F92AFC">
      <w:pPr>
        <w:suppressAutoHyphens w:val="0"/>
        <w:autoSpaceDN/>
        <w:jc w:val="both"/>
        <w:textAlignment w:val="auto"/>
        <w:rPr>
          <w:bCs/>
          <w:lang w:val="en-US"/>
        </w:rPr>
      </w:pPr>
    </w:p>
    <w:p w14:paraId="18915C29" w14:textId="77777777" w:rsidR="00F92AFC" w:rsidRPr="00F92AFC" w:rsidRDefault="00F92AFC" w:rsidP="00F92AFC">
      <w:pPr>
        <w:suppressAutoHyphens w:val="0"/>
        <w:autoSpaceDN/>
        <w:jc w:val="both"/>
        <w:textAlignment w:val="auto"/>
        <w:rPr>
          <w:b/>
          <w:u w:val="single"/>
          <w:lang w:val="en-US"/>
        </w:rPr>
      </w:pPr>
      <w:r w:rsidRPr="00F92AFC">
        <w:rPr>
          <w:b/>
          <w:u w:val="single"/>
          <w:lang w:val="en-US"/>
        </w:rPr>
        <w:t>2. Consistency of the works</w:t>
      </w:r>
    </w:p>
    <w:p w14:paraId="1B894B57" w14:textId="77777777" w:rsidR="00F92AFC" w:rsidRPr="00F92AFC" w:rsidRDefault="00F92AFC" w:rsidP="00F92AFC">
      <w:pPr>
        <w:suppressAutoHyphens w:val="0"/>
        <w:autoSpaceDN/>
        <w:jc w:val="both"/>
        <w:textAlignment w:val="auto"/>
        <w:rPr>
          <w:bCs/>
          <w:lang w:val="en-US"/>
        </w:rPr>
      </w:pPr>
      <w:r w:rsidRPr="00F92AFC">
        <w:rPr>
          <w:bCs/>
          <w:lang w:val="en-US"/>
        </w:rPr>
        <w:t>The works include in particular:</w:t>
      </w:r>
    </w:p>
    <w:tbl>
      <w:tblPr>
        <w:tblW w:w="9771" w:type="dxa"/>
        <w:tblInd w:w="5" w:type="dxa"/>
        <w:tblLayout w:type="fixed"/>
        <w:tblCellMar>
          <w:left w:w="10" w:type="dxa"/>
          <w:right w:w="10" w:type="dxa"/>
        </w:tblCellMar>
        <w:tblLook w:val="0000" w:firstRow="0" w:lastRow="0" w:firstColumn="0" w:lastColumn="0" w:noHBand="0" w:noVBand="0"/>
      </w:tblPr>
      <w:tblGrid>
        <w:gridCol w:w="699"/>
        <w:gridCol w:w="2977"/>
        <w:gridCol w:w="6095"/>
      </w:tblGrid>
      <w:tr w:rsidR="00BC4E54" w:rsidRPr="00912962" w14:paraId="5D76C536" w14:textId="77777777" w:rsidTr="00A03516">
        <w:trPr>
          <w:cantSplit/>
          <w:trHeight w:hRule="exact" w:val="355"/>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1B72C7" w14:textId="77777777" w:rsidR="00BC4E54" w:rsidRPr="00912962" w:rsidRDefault="00BC4E54" w:rsidP="00A03516">
            <w:pPr>
              <w:widowControl w:val="0"/>
              <w:autoSpaceDE w:val="0"/>
              <w:spacing w:after="60" w:line="360" w:lineRule="auto"/>
              <w:ind w:left="200" w:right="144"/>
              <w:jc w:val="center"/>
            </w:pPr>
            <w:r w:rsidRPr="00912962">
              <w:rPr>
                <w:b/>
                <w:bCs/>
              </w:rPr>
              <w:t>N°</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0F1E9A" w14:textId="77777777" w:rsidR="00BC4E54" w:rsidRPr="00912962" w:rsidRDefault="00BC4E54" w:rsidP="00A03516">
            <w:pPr>
              <w:widowControl w:val="0"/>
              <w:autoSpaceDE w:val="0"/>
              <w:spacing w:after="60" w:line="360" w:lineRule="auto"/>
              <w:ind w:left="141" w:right="149"/>
              <w:jc w:val="center"/>
            </w:pPr>
            <w:r w:rsidRPr="00912962">
              <w:rPr>
                <w:b/>
                <w:bCs/>
              </w:rPr>
              <w:t xml:space="preserve">Noms des Fournitures </w:t>
            </w:r>
          </w:p>
        </w:tc>
        <w:tc>
          <w:tcPr>
            <w:tcW w:w="60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15B968" w14:textId="77777777" w:rsidR="00BC4E54" w:rsidRPr="00912962" w:rsidRDefault="00BC4E54" w:rsidP="00A03516">
            <w:pPr>
              <w:widowControl w:val="0"/>
              <w:autoSpaceDE w:val="0"/>
              <w:spacing w:after="60" w:line="360" w:lineRule="auto"/>
              <w:ind w:left="134" w:right="135"/>
              <w:jc w:val="center"/>
            </w:pPr>
            <w:r w:rsidRPr="00912962">
              <w:rPr>
                <w:b/>
                <w:bCs/>
              </w:rPr>
              <w:t>Spécifications techniques</w:t>
            </w:r>
          </w:p>
        </w:tc>
      </w:tr>
      <w:tr w:rsidR="00BC4E54" w:rsidRPr="00F747C8" w14:paraId="51011A5B" w14:textId="77777777" w:rsidTr="00A03516">
        <w:trPr>
          <w:cantSplit/>
          <w:trHeight w:hRule="exact" w:val="2342"/>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78A154" w14:textId="77777777" w:rsidR="00BC4E54" w:rsidRPr="007401AD" w:rsidRDefault="00BC4E54" w:rsidP="00A03516">
            <w:pPr>
              <w:widowControl w:val="0"/>
              <w:autoSpaceDE w:val="0"/>
              <w:spacing w:after="60" w:line="360" w:lineRule="auto"/>
              <w:ind w:left="200" w:right="144"/>
              <w:jc w:val="center"/>
            </w:pPr>
            <w:r w:rsidRPr="007401AD">
              <w:rPr>
                <w:iCs/>
              </w:rPr>
              <w:t>01</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57CF51" w14:textId="77777777" w:rsidR="007303FC" w:rsidRDefault="00BC4E54" w:rsidP="00A03516">
            <w:pPr>
              <w:spacing w:after="60"/>
              <w:ind w:left="141" w:right="149"/>
              <w:rPr>
                <w:b/>
                <w:lang w:val="en-US"/>
              </w:rPr>
            </w:pPr>
            <w:r w:rsidRPr="00BC4E54">
              <w:rPr>
                <w:b/>
                <w:lang w:val="en-US"/>
              </w:rPr>
              <w:t>Diatonique Balafon with 7 notes per octave</w:t>
            </w:r>
          </w:p>
          <w:p w14:paraId="3FB3436D" w14:textId="736F7E45" w:rsidR="00BC4E54" w:rsidRPr="00BC4E54" w:rsidRDefault="00BC4E54" w:rsidP="00A03516">
            <w:pPr>
              <w:spacing w:after="60"/>
              <w:ind w:left="141" w:right="149"/>
              <w:rPr>
                <w:lang w:val="en-US"/>
              </w:rPr>
            </w:pPr>
            <w:r w:rsidRPr="00BC4E54">
              <w:rPr>
                <w:b/>
                <w:lang w:val="en-US"/>
              </w:rPr>
              <w:t xml:space="preserve"> </w:t>
            </w:r>
            <w:r w:rsidRPr="00BC4E54">
              <w:rPr>
                <w:lang w:val="en-US"/>
              </w:rPr>
              <w:t>(</w:t>
            </w:r>
            <w:r w:rsidR="007303FC" w:rsidRPr="00BC4E54">
              <w:rPr>
                <w:lang w:val="en-US"/>
              </w:rPr>
              <w:t>Set</w:t>
            </w:r>
            <w:r w:rsidRPr="00BC4E54">
              <w:rPr>
                <w:lang w:val="en-US"/>
              </w:rPr>
              <w:t xml:space="preserve"> of three)</w:t>
            </w:r>
            <w:r>
              <w:rPr>
                <w:lang w:val="en-US"/>
              </w:rPr>
              <w:t>.</w:t>
            </w:r>
          </w:p>
          <w:p w14:paraId="03E15A11" w14:textId="1F237D4E" w:rsidR="00BC4E54" w:rsidRPr="00BC4E54" w:rsidRDefault="00BC4E54" w:rsidP="00A03516">
            <w:pPr>
              <w:spacing w:after="60"/>
              <w:ind w:left="141" w:right="149"/>
              <w:rPr>
                <w:iCs/>
                <w:lang w:val="en-US"/>
              </w:rPr>
            </w:pPr>
            <w:r>
              <w:rPr>
                <w:iCs/>
                <w:lang w:val="en-US"/>
              </w:rPr>
              <w:t>Stamped gift from the Commune of Meyomessala</w:t>
            </w:r>
          </w:p>
          <w:p w14:paraId="5B2E7F3E" w14:textId="77777777" w:rsidR="00BC4E54" w:rsidRPr="00BC4E54" w:rsidRDefault="00BC4E54" w:rsidP="00A03516">
            <w:pPr>
              <w:spacing w:after="60"/>
              <w:ind w:left="141" w:right="149"/>
              <w:rPr>
                <w:lang w:val="en-US"/>
              </w:rPr>
            </w:pPr>
          </w:p>
        </w:tc>
        <w:tc>
          <w:tcPr>
            <w:tcW w:w="60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8AE012" w14:textId="426F8D1B" w:rsidR="00BC4E54" w:rsidRPr="00137A29" w:rsidRDefault="00137A29" w:rsidP="00A03516">
            <w:pPr>
              <w:pStyle w:val="Paragraphedeliste"/>
              <w:widowControl w:val="0"/>
              <w:numPr>
                <w:ilvl w:val="0"/>
                <w:numId w:val="130"/>
              </w:numPr>
              <w:autoSpaceDE w:val="0"/>
              <w:spacing w:after="60"/>
              <w:ind w:left="425" w:right="135"/>
              <w:rPr>
                <w:lang w:val="en-US"/>
              </w:rPr>
            </w:pPr>
            <w:r w:rsidRPr="00137A29">
              <w:rPr>
                <w:lang w:val="en-US"/>
              </w:rPr>
              <w:t>High density wood (Padouk) for the blades (18 and 30 blades)</w:t>
            </w:r>
          </w:p>
          <w:p w14:paraId="4C851CA0" w14:textId="2D206743" w:rsidR="00137A29" w:rsidRPr="00137A29" w:rsidRDefault="00137A29" w:rsidP="00A03516">
            <w:pPr>
              <w:pStyle w:val="Paragraphedeliste"/>
              <w:widowControl w:val="0"/>
              <w:numPr>
                <w:ilvl w:val="0"/>
                <w:numId w:val="130"/>
              </w:numPr>
              <w:autoSpaceDE w:val="0"/>
              <w:spacing w:after="60"/>
              <w:ind w:left="425"/>
              <w:rPr>
                <w:lang w:val="en-US"/>
              </w:rPr>
            </w:pPr>
            <w:r w:rsidRPr="00137A29">
              <w:rPr>
                <w:lang w:val="en-US"/>
              </w:rPr>
              <w:t>Average balafon size 100-130cm suitable for PVC</w:t>
            </w:r>
          </w:p>
          <w:p w14:paraId="48CF4852" w14:textId="1C92A804" w:rsidR="00BC4E54" w:rsidRPr="00137A29" w:rsidRDefault="00137A29" w:rsidP="00A03516">
            <w:pPr>
              <w:pStyle w:val="Paragraphedeliste"/>
              <w:widowControl w:val="0"/>
              <w:numPr>
                <w:ilvl w:val="0"/>
                <w:numId w:val="130"/>
              </w:numPr>
              <w:autoSpaceDE w:val="0"/>
              <w:spacing w:after="60"/>
              <w:ind w:left="425"/>
              <w:rPr>
                <w:lang w:val="en-US"/>
              </w:rPr>
            </w:pPr>
            <w:r w:rsidRPr="00137A29">
              <w:rPr>
                <w:lang w:val="en-US"/>
              </w:rPr>
              <w:t>Mallet (light wood, wrapped in sponge at one end)</w:t>
            </w:r>
          </w:p>
          <w:p w14:paraId="53165CB6" w14:textId="368CAF15" w:rsidR="00BC4E54" w:rsidRDefault="007303FC" w:rsidP="00A03516">
            <w:pPr>
              <w:pStyle w:val="Paragraphedeliste"/>
              <w:widowControl w:val="0"/>
              <w:numPr>
                <w:ilvl w:val="0"/>
                <w:numId w:val="130"/>
              </w:numPr>
              <w:autoSpaceDE w:val="0"/>
              <w:spacing w:after="60"/>
              <w:ind w:left="425"/>
            </w:pPr>
            <w:r>
              <w:t>Small nylon rope</w:t>
            </w:r>
          </w:p>
          <w:p w14:paraId="1BEF93AD" w14:textId="7BA432E3" w:rsidR="00BC4E54" w:rsidRPr="007303FC" w:rsidRDefault="007303FC" w:rsidP="00A03516">
            <w:pPr>
              <w:pStyle w:val="Paragraphedeliste"/>
              <w:widowControl w:val="0"/>
              <w:numPr>
                <w:ilvl w:val="0"/>
                <w:numId w:val="130"/>
              </w:numPr>
              <w:autoSpaceDE w:val="0"/>
              <w:spacing w:after="60"/>
              <w:ind w:left="425"/>
              <w:rPr>
                <w:lang w:val="en-US"/>
              </w:rPr>
            </w:pPr>
            <w:r w:rsidRPr="007303FC">
              <w:rPr>
                <w:lang w:val="en-US"/>
              </w:rPr>
              <w:t>Tie wire to carry the PVC</w:t>
            </w:r>
          </w:p>
        </w:tc>
      </w:tr>
      <w:tr w:rsidR="00BC4E54" w:rsidRPr="00DE2A5E" w14:paraId="2C9C6093" w14:textId="77777777" w:rsidTr="00DE2A5E">
        <w:trPr>
          <w:cantSplit/>
          <w:trHeight w:hRule="exact" w:val="1303"/>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5CEBFA" w14:textId="7748E13D" w:rsidR="00BC4E54" w:rsidRPr="007401AD" w:rsidRDefault="00BC4E54" w:rsidP="00A03516">
            <w:pPr>
              <w:widowControl w:val="0"/>
              <w:autoSpaceDE w:val="0"/>
              <w:spacing w:after="60" w:line="360" w:lineRule="auto"/>
              <w:ind w:left="200" w:right="144"/>
              <w:jc w:val="center"/>
              <w:rPr>
                <w:iCs/>
              </w:rPr>
            </w:pPr>
            <w:r w:rsidRPr="007401AD">
              <w:rPr>
                <w:iCs/>
              </w:rPr>
              <w:t>02</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D5A445" w14:textId="20AC6218" w:rsidR="00BC4E54" w:rsidRPr="007303FC" w:rsidRDefault="00BC4E54" w:rsidP="00A03516">
            <w:pPr>
              <w:spacing w:after="60"/>
              <w:ind w:left="141" w:right="149"/>
              <w:rPr>
                <w:b/>
                <w:lang w:val="en-US"/>
              </w:rPr>
            </w:pPr>
            <w:r w:rsidRPr="007303FC">
              <w:rPr>
                <w:b/>
                <w:lang w:val="en-US"/>
              </w:rPr>
              <w:t>T</w:t>
            </w:r>
            <w:r w:rsidR="007303FC" w:rsidRPr="007303FC">
              <w:rPr>
                <w:b/>
                <w:lang w:val="en-US"/>
              </w:rPr>
              <w:t>o</w:t>
            </w:r>
            <w:r w:rsidRPr="007303FC">
              <w:rPr>
                <w:b/>
                <w:lang w:val="en-US"/>
              </w:rPr>
              <w:t>m – T</w:t>
            </w:r>
            <w:r w:rsidR="007303FC" w:rsidRPr="007303FC">
              <w:rPr>
                <w:b/>
                <w:lang w:val="en-US"/>
              </w:rPr>
              <w:t>o</w:t>
            </w:r>
            <w:r w:rsidRPr="007303FC">
              <w:rPr>
                <w:b/>
                <w:lang w:val="en-US"/>
              </w:rPr>
              <w:t xml:space="preserve">m </w:t>
            </w:r>
          </w:p>
          <w:p w14:paraId="1AD0B275" w14:textId="66FD66AF" w:rsidR="007303FC" w:rsidRPr="007303FC" w:rsidRDefault="007303FC" w:rsidP="007303FC">
            <w:pPr>
              <w:spacing w:after="60"/>
              <w:ind w:left="141" w:right="149"/>
              <w:rPr>
                <w:b/>
                <w:lang w:val="en-US"/>
              </w:rPr>
            </w:pPr>
            <w:r w:rsidRPr="007303FC">
              <w:rPr>
                <w:b/>
                <w:lang w:val="en-US"/>
              </w:rPr>
              <w:t>(Set of three).</w:t>
            </w:r>
          </w:p>
          <w:p w14:paraId="23E17A49" w14:textId="77777777" w:rsidR="007303FC" w:rsidRPr="007303FC" w:rsidRDefault="007303FC" w:rsidP="007303FC">
            <w:pPr>
              <w:spacing w:after="60"/>
              <w:ind w:left="141" w:right="149"/>
              <w:rPr>
                <w:iCs/>
                <w:lang w:val="en-US"/>
              </w:rPr>
            </w:pPr>
            <w:r w:rsidRPr="007303FC">
              <w:rPr>
                <w:iCs/>
                <w:lang w:val="en-US"/>
              </w:rPr>
              <w:t>Stamped gift from the Commune of Meyomessala</w:t>
            </w:r>
          </w:p>
          <w:p w14:paraId="1B935E30" w14:textId="3D19DA88" w:rsidR="00BC4E54" w:rsidRPr="007303FC" w:rsidRDefault="00BC4E54" w:rsidP="00A03516">
            <w:pPr>
              <w:spacing w:after="60"/>
              <w:ind w:left="141" w:right="149"/>
              <w:rPr>
                <w:lang w:val="en-US"/>
              </w:rPr>
            </w:pPr>
          </w:p>
        </w:tc>
        <w:tc>
          <w:tcPr>
            <w:tcW w:w="60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F8E2B5" w14:textId="35308ED8" w:rsidR="00DE2A5E" w:rsidRDefault="007303FC" w:rsidP="00A03516">
            <w:pPr>
              <w:pStyle w:val="Paragraphedeliste"/>
              <w:widowControl w:val="0"/>
              <w:numPr>
                <w:ilvl w:val="0"/>
                <w:numId w:val="24"/>
              </w:numPr>
              <w:autoSpaceDE w:val="0"/>
              <w:spacing w:after="60"/>
              <w:ind w:left="425" w:right="135"/>
              <w:rPr>
                <w:lang w:val="en-US"/>
              </w:rPr>
            </w:pPr>
            <w:r w:rsidRPr="007303FC">
              <w:rPr>
                <w:lang w:val="en-US"/>
              </w:rPr>
              <w:t>High density wood (Padouk</w:t>
            </w:r>
            <w:r>
              <w:rPr>
                <w:lang w:val="en-US"/>
              </w:rPr>
              <w:t xml:space="preserve"> </w:t>
            </w:r>
            <w:r w:rsidR="00DE2A5E">
              <w:rPr>
                <w:lang w:val="en-US"/>
              </w:rPr>
              <w:t xml:space="preserve"> or other high wood</w:t>
            </w:r>
            <w:r w:rsidRPr="007303FC">
              <w:rPr>
                <w:lang w:val="en-US"/>
              </w:rPr>
              <w:t xml:space="preserve">) </w:t>
            </w:r>
          </w:p>
          <w:p w14:paraId="7B98B673" w14:textId="3EC89E80" w:rsidR="00DE2A5E" w:rsidRPr="00DE2A5E" w:rsidRDefault="00BC4E54" w:rsidP="00DE2A5E">
            <w:pPr>
              <w:pStyle w:val="Paragraphedeliste"/>
              <w:widowControl w:val="0"/>
              <w:numPr>
                <w:ilvl w:val="0"/>
                <w:numId w:val="24"/>
              </w:numPr>
              <w:autoSpaceDE w:val="0"/>
              <w:spacing w:after="60"/>
              <w:ind w:left="425" w:right="135"/>
              <w:rPr>
                <w:lang w:val="en-US"/>
              </w:rPr>
            </w:pPr>
            <w:r w:rsidRPr="00DE2A5E">
              <w:rPr>
                <w:lang w:val="en-US"/>
              </w:rPr>
              <w:t>Maillet (</w:t>
            </w:r>
            <w:r w:rsidR="00DE2A5E">
              <w:rPr>
                <w:lang w:val="en-US"/>
              </w:rPr>
              <w:t>light wood</w:t>
            </w:r>
            <w:r w:rsidRPr="00DE2A5E">
              <w:rPr>
                <w:lang w:val="en-US"/>
              </w:rPr>
              <w:t>)</w:t>
            </w:r>
          </w:p>
        </w:tc>
      </w:tr>
      <w:tr w:rsidR="00BC4E54" w:rsidRPr="00F747C8" w14:paraId="6B231241" w14:textId="77777777" w:rsidTr="00A03516">
        <w:trPr>
          <w:cantSplit/>
          <w:trHeight w:hRule="exact" w:val="1187"/>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31B88E" w14:textId="77777777" w:rsidR="00BC4E54" w:rsidRPr="007401AD" w:rsidRDefault="00BC4E54" w:rsidP="00A03516">
            <w:pPr>
              <w:widowControl w:val="0"/>
              <w:autoSpaceDE w:val="0"/>
              <w:spacing w:after="60" w:line="360" w:lineRule="auto"/>
              <w:ind w:left="200" w:right="144"/>
              <w:jc w:val="center"/>
              <w:rPr>
                <w:iCs/>
              </w:rPr>
            </w:pPr>
            <w:r w:rsidRPr="007401AD">
              <w:rPr>
                <w:iCs/>
              </w:rPr>
              <w:t>03</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81C833" w14:textId="012017E0" w:rsidR="00BC4E54" w:rsidRPr="00D7700F" w:rsidRDefault="00D7700F" w:rsidP="00A03516">
            <w:pPr>
              <w:spacing w:after="60"/>
              <w:ind w:left="141" w:right="149"/>
              <w:rPr>
                <w:b/>
                <w:iCs/>
                <w:lang w:val="en-US"/>
              </w:rPr>
            </w:pPr>
            <w:r w:rsidRPr="00D7700F">
              <w:rPr>
                <w:b/>
                <w:iCs/>
                <w:lang w:val="en-US"/>
              </w:rPr>
              <w:t>Two-handed drum placed on the ground</w:t>
            </w:r>
          </w:p>
          <w:p w14:paraId="1D53BC35" w14:textId="77777777" w:rsidR="00DE2A5E" w:rsidRPr="00DE2A5E" w:rsidRDefault="00DE2A5E" w:rsidP="00DE2A5E">
            <w:pPr>
              <w:spacing w:after="60"/>
              <w:ind w:left="141" w:right="149"/>
              <w:rPr>
                <w:iCs/>
                <w:lang w:val="en-US"/>
              </w:rPr>
            </w:pPr>
            <w:r w:rsidRPr="00DE2A5E">
              <w:rPr>
                <w:iCs/>
                <w:lang w:val="en-US"/>
              </w:rPr>
              <w:t>Stamped gift from the Commune of Meyomessala</w:t>
            </w:r>
          </w:p>
          <w:p w14:paraId="59EA113C" w14:textId="64BF635C" w:rsidR="00BC4E54" w:rsidRPr="00DE2A5E" w:rsidRDefault="00BC4E54" w:rsidP="00A03516">
            <w:pPr>
              <w:spacing w:after="60"/>
              <w:ind w:left="141" w:right="149"/>
              <w:rPr>
                <w:iCs/>
                <w:lang w:val="en-US"/>
              </w:rPr>
            </w:pPr>
          </w:p>
        </w:tc>
        <w:tc>
          <w:tcPr>
            <w:tcW w:w="60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916D83" w14:textId="78F9F059" w:rsidR="00BC4E54" w:rsidRPr="00D7700F" w:rsidRDefault="00BC4E54" w:rsidP="00D7700F">
            <w:pPr>
              <w:spacing w:after="60"/>
              <w:ind w:left="142" w:right="135"/>
              <w:rPr>
                <w:iCs/>
                <w:lang w:val="en-US"/>
              </w:rPr>
            </w:pPr>
            <w:r w:rsidRPr="00DE2A5E">
              <w:rPr>
                <w:iCs/>
                <w:lang w:val="en-US"/>
              </w:rPr>
              <w:t xml:space="preserve"> </w:t>
            </w:r>
            <w:r w:rsidR="00D7700F" w:rsidRPr="00D7700F">
              <w:rPr>
                <w:iCs/>
                <w:lang w:val="en-US"/>
              </w:rPr>
              <w:t>Drilled wood, covered at the upper end with a cowhide, antelope</w:t>
            </w:r>
            <w:r w:rsidR="00D11D34">
              <w:rPr>
                <w:iCs/>
                <w:lang w:val="en-US"/>
              </w:rPr>
              <w:t>…</w:t>
            </w:r>
          </w:p>
        </w:tc>
      </w:tr>
      <w:tr w:rsidR="00BC4E54" w:rsidRPr="00F747C8" w14:paraId="77FE42B0" w14:textId="77777777" w:rsidTr="00D7700F">
        <w:trPr>
          <w:cantSplit/>
          <w:trHeight w:hRule="exact" w:val="659"/>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803562" w14:textId="77777777" w:rsidR="00BC4E54" w:rsidRPr="007401AD" w:rsidRDefault="00BC4E54" w:rsidP="00A03516">
            <w:pPr>
              <w:widowControl w:val="0"/>
              <w:autoSpaceDE w:val="0"/>
              <w:spacing w:after="60" w:line="360" w:lineRule="auto"/>
              <w:ind w:left="200" w:right="144"/>
              <w:jc w:val="center"/>
              <w:rPr>
                <w:iCs/>
              </w:rPr>
            </w:pPr>
            <w:r w:rsidRPr="007401AD">
              <w:rPr>
                <w:iCs/>
              </w:rPr>
              <w:t>04</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8CCE7D" w14:textId="36AF67A8" w:rsidR="00BC4E54" w:rsidRPr="00022694" w:rsidRDefault="00D7700F" w:rsidP="00A03516">
            <w:pPr>
              <w:spacing w:after="60"/>
              <w:ind w:left="141" w:right="149"/>
              <w:rPr>
                <w:b/>
                <w:iCs/>
              </w:rPr>
            </w:pPr>
            <w:r>
              <w:rPr>
                <w:b/>
                <w:iCs/>
              </w:rPr>
              <w:t xml:space="preserve">Stunt </w:t>
            </w:r>
          </w:p>
        </w:tc>
        <w:tc>
          <w:tcPr>
            <w:tcW w:w="60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DA5BBC" w14:textId="4CE85C51" w:rsidR="00BC4E54" w:rsidRPr="00D7700F" w:rsidRDefault="00D7700F" w:rsidP="00A03516">
            <w:pPr>
              <w:widowControl w:val="0"/>
              <w:autoSpaceDE w:val="0"/>
              <w:spacing w:after="60"/>
              <w:ind w:left="134" w:right="135"/>
              <w:rPr>
                <w:iCs/>
                <w:lang w:val="en-US"/>
              </w:rPr>
            </w:pPr>
            <w:r w:rsidRPr="00D7700F">
              <w:rPr>
                <w:iCs/>
                <w:lang w:val="en-US"/>
              </w:rPr>
              <w:t>Weaving of the artisanal beads on a closed dry gourd</w:t>
            </w:r>
          </w:p>
        </w:tc>
      </w:tr>
      <w:tr w:rsidR="00BC4E54" w:rsidRPr="00F747C8" w14:paraId="45E0D205" w14:textId="77777777" w:rsidTr="00D11D34">
        <w:trPr>
          <w:cantSplit/>
          <w:trHeight w:hRule="exact" w:val="1278"/>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5162D4" w14:textId="77777777" w:rsidR="00BC4E54" w:rsidRDefault="00BC4E54" w:rsidP="00A03516">
            <w:pPr>
              <w:widowControl w:val="0"/>
              <w:autoSpaceDE w:val="0"/>
              <w:spacing w:after="60" w:line="360" w:lineRule="auto"/>
              <w:ind w:left="200" w:right="144"/>
              <w:jc w:val="center"/>
              <w:rPr>
                <w:iCs/>
              </w:rPr>
            </w:pPr>
            <w:r>
              <w:rPr>
                <w:iCs/>
              </w:rPr>
              <w:t>05</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4959D2" w14:textId="7F48A32D" w:rsidR="00BC4E54" w:rsidRPr="00D11D34" w:rsidRDefault="002F7052" w:rsidP="00A03516">
            <w:pPr>
              <w:spacing w:after="60"/>
              <w:ind w:right="149"/>
              <w:rPr>
                <w:b/>
                <w:iCs/>
                <w:lang w:val="en-US"/>
              </w:rPr>
            </w:pPr>
            <w:r>
              <w:rPr>
                <w:b/>
                <w:iCs/>
                <w:lang w:val="en-US"/>
              </w:rPr>
              <w:t>Drum suspended in front of the body</w:t>
            </w:r>
          </w:p>
          <w:p w14:paraId="7F9B4213" w14:textId="77777777" w:rsidR="00D11D34" w:rsidRPr="00D11D34" w:rsidRDefault="00D11D34" w:rsidP="00D11D34">
            <w:pPr>
              <w:spacing w:after="60"/>
              <w:ind w:left="141" w:right="149"/>
              <w:rPr>
                <w:iCs/>
                <w:lang w:val="en-US"/>
              </w:rPr>
            </w:pPr>
            <w:r w:rsidRPr="00D11D34">
              <w:rPr>
                <w:iCs/>
                <w:lang w:val="en-US"/>
              </w:rPr>
              <w:t>Stamped gift from the Commune of Meyomessala</w:t>
            </w:r>
          </w:p>
          <w:p w14:paraId="0207C268" w14:textId="77777777" w:rsidR="00BC4E54" w:rsidRPr="00D11D34" w:rsidRDefault="00BC4E54" w:rsidP="00A03516">
            <w:pPr>
              <w:spacing w:after="60"/>
              <w:ind w:left="141" w:right="149"/>
              <w:rPr>
                <w:iCs/>
                <w:lang w:val="en-US"/>
              </w:rPr>
            </w:pPr>
          </w:p>
        </w:tc>
        <w:tc>
          <w:tcPr>
            <w:tcW w:w="60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FA92DC" w14:textId="3B1A4F3F" w:rsidR="00BC4E54" w:rsidRPr="00D11D34" w:rsidRDefault="00D11D34" w:rsidP="00D11D34">
            <w:pPr>
              <w:widowControl w:val="0"/>
              <w:autoSpaceDE w:val="0"/>
              <w:spacing w:after="60"/>
              <w:ind w:left="134" w:right="135"/>
              <w:rPr>
                <w:iCs/>
                <w:lang w:val="en-US"/>
              </w:rPr>
            </w:pPr>
            <w:r w:rsidRPr="00D11D34">
              <w:rPr>
                <w:iCs/>
                <w:lang w:val="en-US"/>
              </w:rPr>
              <w:t>Drilled wood, covered at the upper end with a cowhide, antelope…</w:t>
            </w:r>
          </w:p>
        </w:tc>
      </w:tr>
      <w:tr w:rsidR="00BC4E54" w:rsidRPr="00F747C8" w14:paraId="4D8C6283" w14:textId="77777777" w:rsidTr="00A03516">
        <w:trPr>
          <w:cantSplit/>
          <w:trHeight w:hRule="exact" w:val="856"/>
        </w:trPr>
        <w:tc>
          <w:tcPr>
            <w:tcW w:w="699"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CE5EA53" w14:textId="77777777" w:rsidR="00BC4E54" w:rsidRDefault="00BC4E54" w:rsidP="00A03516">
            <w:pPr>
              <w:widowControl w:val="0"/>
              <w:autoSpaceDE w:val="0"/>
              <w:spacing w:after="60" w:line="360" w:lineRule="auto"/>
              <w:ind w:left="200" w:right="144"/>
              <w:jc w:val="center"/>
              <w:rPr>
                <w:iCs/>
              </w:rPr>
            </w:pPr>
            <w:r>
              <w:rPr>
                <w:iCs/>
              </w:rPr>
              <w:t>06</w:t>
            </w:r>
          </w:p>
        </w:tc>
        <w:tc>
          <w:tcPr>
            <w:tcW w:w="2977" w:type="dxa"/>
            <w:tcBorders>
              <w:top w:val="single" w:sz="4" w:space="0" w:color="000000"/>
              <w:left w:val="double" w:sz="4" w:space="0" w:color="000000"/>
              <w:bottom w:val="single" w:sz="4" w:space="0" w:color="auto"/>
              <w:right w:val="single" w:sz="4" w:space="0" w:color="000000"/>
            </w:tcBorders>
            <w:shd w:val="clear" w:color="auto" w:fill="auto"/>
            <w:tcMar>
              <w:top w:w="0" w:type="dxa"/>
              <w:left w:w="0" w:type="dxa"/>
              <w:bottom w:w="0" w:type="dxa"/>
              <w:right w:w="0" w:type="dxa"/>
            </w:tcMar>
            <w:vAlign w:val="center"/>
          </w:tcPr>
          <w:p w14:paraId="02CD467D" w14:textId="5DE7C5D9" w:rsidR="00A03516" w:rsidRPr="00232A46" w:rsidRDefault="00A03516" w:rsidP="00A03516">
            <w:pPr>
              <w:ind w:left="142"/>
              <w:rPr>
                <w:iCs/>
                <w:lang w:val="en-US"/>
              </w:rPr>
            </w:pPr>
            <w:r w:rsidRPr="00232A46">
              <w:rPr>
                <w:b/>
                <w:iCs/>
                <w:lang w:val="en-US"/>
              </w:rPr>
              <w:t>Djembe</w:t>
            </w:r>
          </w:p>
          <w:p w14:paraId="7DBB3F7A" w14:textId="77777777" w:rsidR="00A03516" w:rsidRPr="00A03516" w:rsidRDefault="00A03516" w:rsidP="00A03516">
            <w:pPr>
              <w:ind w:left="142"/>
              <w:rPr>
                <w:iCs/>
                <w:lang w:val="en-US"/>
              </w:rPr>
            </w:pPr>
            <w:r w:rsidRPr="00A03516">
              <w:rPr>
                <w:iCs/>
                <w:lang w:val="en-US"/>
              </w:rPr>
              <w:t>Stamped gift from the Commune of Meyomessala</w:t>
            </w:r>
          </w:p>
          <w:p w14:paraId="7B5B4A31" w14:textId="7FC9D9F3" w:rsidR="00BC4E54" w:rsidRPr="00A03516" w:rsidRDefault="00BC4E54" w:rsidP="00A03516">
            <w:pPr>
              <w:ind w:left="142"/>
              <w:rPr>
                <w:iCs/>
                <w:lang w:val="en-US"/>
              </w:rPr>
            </w:pPr>
          </w:p>
        </w:tc>
        <w:tc>
          <w:tcPr>
            <w:tcW w:w="6095"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vAlign w:val="center"/>
          </w:tcPr>
          <w:p w14:paraId="6985D013" w14:textId="728EBD8D" w:rsidR="00BC4E54" w:rsidRPr="00A03516" w:rsidRDefault="00A03516" w:rsidP="00A03516">
            <w:pPr>
              <w:widowControl w:val="0"/>
              <w:autoSpaceDE w:val="0"/>
              <w:spacing w:after="60"/>
              <w:ind w:left="134" w:right="135"/>
              <w:rPr>
                <w:iCs/>
                <w:lang w:val="en-US"/>
              </w:rPr>
            </w:pPr>
            <w:r w:rsidRPr="00A03516">
              <w:rPr>
                <w:iCs/>
                <w:lang w:val="en-US"/>
              </w:rPr>
              <w:t>Drilled wood, covered at the upper end with a cowhide, antelope…</w:t>
            </w:r>
          </w:p>
        </w:tc>
      </w:tr>
      <w:tr w:rsidR="00BC4E54" w:rsidRPr="00F747C8" w14:paraId="2DBC173C" w14:textId="77777777" w:rsidTr="00A03516">
        <w:trPr>
          <w:cantSplit/>
          <w:trHeight w:hRule="exact" w:val="438"/>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AC0DDD" w14:textId="77777777" w:rsidR="00BC4E54" w:rsidRDefault="00BC4E54" w:rsidP="00A03516">
            <w:pPr>
              <w:widowControl w:val="0"/>
              <w:autoSpaceDE w:val="0"/>
              <w:spacing w:after="60" w:line="360" w:lineRule="auto"/>
              <w:ind w:left="200" w:right="144"/>
              <w:jc w:val="center"/>
              <w:rPr>
                <w:iCs/>
              </w:rPr>
            </w:pPr>
            <w:r>
              <w:rPr>
                <w:iCs/>
              </w:rPr>
              <w:t>07</w:t>
            </w:r>
          </w:p>
        </w:tc>
        <w:tc>
          <w:tcPr>
            <w:tcW w:w="2977" w:type="dxa"/>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9C9BB1" w14:textId="77777777" w:rsidR="00BC4E54" w:rsidRDefault="00BC4E54" w:rsidP="00A03516">
            <w:pPr>
              <w:spacing w:after="60"/>
              <w:ind w:right="149"/>
              <w:rPr>
                <w:b/>
                <w:iCs/>
              </w:rPr>
            </w:pPr>
            <w:r>
              <w:rPr>
                <w:b/>
                <w:iCs/>
              </w:rPr>
              <w:t xml:space="preserve">Tambours fanfares </w:t>
            </w:r>
          </w:p>
          <w:p w14:paraId="43305936" w14:textId="77777777" w:rsidR="00A03516" w:rsidRPr="00E42340" w:rsidRDefault="00A03516" w:rsidP="00A03516">
            <w:pPr>
              <w:spacing w:after="60"/>
              <w:ind w:right="149"/>
              <w:rPr>
                <w:iCs/>
              </w:rPr>
            </w:pPr>
          </w:p>
          <w:p w14:paraId="4F0DCF49" w14:textId="77777777" w:rsidR="00BC4E54" w:rsidRPr="00022694" w:rsidRDefault="00BC4E54" w:rsidP="00A03516">
            <w:pPr>
              <w:ind w:left="142"/>
              <w:rPr>
                <w:b/>
                <w:iCs/>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D5F244" w14:textId="648A52C3" w:rsidR="00BC4E54" w:rsidRPr="00A03516" w:rsidRDefault="00BC4E54" w:rsidP="00A03516">
            <w:pPr>
              <w:widowControl w:val="0"/>
              <w:autoSpaceDE w:val="0"/>
              <w:spacing w:after="60"/>
              <w:ind w:left="134" w:right="135"/>
              <w:rPr>
                <w:iCs/>
                <w:lang w:val="en-US"/>
              </w:rPr>
            </w:pPr>
            <w:r w:rsidRPr="00A03516">
              <w:rPr>
                <w:b/>
                <w:iCs/>
                <w:lang w:val="en-US"/>
              </w:rPr>
              <w:t>(</w:t>
            </w:r>
            <w:r w:rsidRPr="00A03516">
              <w:rPr>
                <w:iCs/>
                <w:lang w:val="en-US"/>
              </w:rPr>
              <w:t>cf</w:t>
            </w:r>
            <w:r w:rsidR="00A03516">
              <w:rPr>
                <w:iCs/>
                <w:lang w:val="en-US"/>
              </w:rPr>
              <w:t>.</w:t>
            </w:r>
            <w:r w:rsidRPr="00A03516">
              <w:rPr>
                <w:iCs/>
                <w:lang w:val="en-US"/>
              </w:rPr>
              <w:t xml:space="preserve"> </w:t>
            </w:r>
            <w:r w:rsidR="00A03516" w:rsidRPr="00A03516">
              <w:rPr>
                <w:iCs/>
                <w:lang w:val="en-US"/>
              </w:rPr>
              <w:t xml:space="preserve">marching band fanfare </w:t>
            </w:r>
            <w:r w:rsidRPr="00A03516">
              <w:rPr>
                <w:iCs/>
                <w:lang w:val="en-US"/>
              </w:rPr>
              <w:t>orchestr</w:t>
            </w:r>
            <w:r w:rsidR="00A03516">
              <w:rPr>
                <w:iCs/>
                <w:lang w:val="en-US"/>
              </w:rPr>
              <w:t>a)</w:t>
            </w:r>
          </w:p>
        </w:tc>
      </w:tr>
      <w:tr w:rsidR="00BC4E54" w:rsidRPr="00912962" w14:paraId="71F06505" w14:textId="77777777" w:rsidTr="00A03516">
        <w:trPr>
          <w:cantSplit/>
          <w:trHeight w:hRule="exact" w:val="860"/>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D42E4B" w14:textId="77777777" w:rsidR="00BC4E54" w:rsidRDefault="00BC4E54" w:rsidP="00A03516">
            <w:pPr>
              <w:widowControl w:val="0"/>
              <w:autoSpaceDE w:val="0"/>
              <w:spacing w:after="60" w:line="360" w:lineRule="auto"/>
              <w:ind w:left="200" w:right="144"/>
              <w:jc w:val="center"/>
              <w:rPr>
                <w:iCs/>
              </w:rPr>
            </w:pPr>
            <w:r>
              <w:rPr>
                <w:iCs/>
              </w:rPr>
              <w:lastRenderedPageBreak/>
              <w:t>08</w:t>
            </w:r>
          </w:p>
        </w:tc>
        <w:tc>
          <w:tcPr>
            <w:tcW w:w="2977" w:type="dxa"/>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2A8B85" w14:textId="1E1A3274" w:rsidR="00A03516" w:rsidRPr="00232A46" w:rsidRDefault="00A03516" w:rsidP="00A03516">
            <w:pPr>
              <w:ind w:left="142"/>
              <w:rPr>
                <w:b/>
                <w:iCs/>
                <w:lang w:val="en-US"/>
              </w:rPr>
            </w:pPr>
            <w:r w:rsidRPr="00232A46">
              <w:rPr>
                <w:b/>
                <w:iCs/>
                <w:lang w:val="en-US"/>
              </w:rPr>
              <w:t xml:space="preserve">Traditional drum </w:t>
            </w:r>
          </w:p>
          <w:p w14:paraId="67841FCD" w14:textId="77777777" w:rsidR="00A03516" w:rsidRPr="00A03516" w:rsidRDefault="00A03516" w:rsidP="00A03516">
            <w:pPr>
              <w:ind w:left="142"/>
              <w:rPr>
                <w:iCs/>
                <w:lang w:val="en-US"/>
              </w:rPr>
            </w:pPr>
            <w:r w:rsidRPr="00A03516">
              <w:rPr>
                <w:iCs/>
                <w:lang w:val="en-US"/>
              </w:rPr>
              <w:t>Stamped gift from the Commune of Meyomessala</w:t>
            </w:r>
          </w:p>
          <w:p w14:paraId="1E00B064" w14:textId="333731F4" w:rsidR="00BC4E54" w:rsidRPr="00A03516" w:rsidRDefault="00BC4E54" w:rsidP="00A03516">
            <w:pPr>
              <w:ind w:left="142"/>
              <w:rPr>
                <w:b/>
                <w:iCs/>
                <w:lang w:val="en-US"/>
              </w:rPr>
            </w:pPr>
            <w:r w:rsidRPr="00A03516">
              <w:rPr>
                <w:b/>
                <w:iCs/>
                <w:lang w:val="en-US"/>
              </w:rPr>
              <w:t xml:space="preserve">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7BA833" w14:textId="77777777" w:rsidR="00BC4E54" w:rsidRPr="001F4C95" w:rsidRDefault="00BC4E54" w:rsidP="00A03516">
            <w:pPr>
              <w:widowControl w:val="0"/>
              <w:autoSpaceDE w:val="0"/>
              <w:spacing w:after="60"/>
              <w:ind w:left="134" w:right="135"/>
              <w:rPr>
                <w:iCs/>
              </w:rPr>
            </w:pPr>
            <w:r w:rsidRPr="001F4C95">
              <w:rPr>
                <w:iCs/>
              </w:rPr>
              <w:t>Toupouri</w:t>
            </w:r>
          </w:p>
        </w:tc>
      </w:tr>
    </w:tbl>
    <w:p w14:paraId="61BB5650" w14:textId="77777777" w:rsidR="00F92AFC" w:rsidRPr="00F92AFC" w:rsidRDefault="00F92AFC" w:rsidP="00F92AFC">
      <w:pPr>
        <w:suppressAutoHyphens w:val="0"/>
        <w:autoSpaceDN/>
        <w:jc w:val="both"/>
        <w:textAlignment w:val="auto"/>
        <w:rPr>
          <w:bCs/>
          <w:lang w:val="en-US"/>
        </w:rPr>
      </w:pPr>
    </w:p>
    <w:p w14:paraId="6AEB2708" w14:textId="77777777" w:rsidR="00F92AFC" w:rsidRPr="00F92AFC" w:rsidRDefault="00F92AFC" w:rsidP="00F92AFC">
      <w:pPr>
        <w:suppressAutoHyphens w:val="0"/>
        <w:autoSpaceDN/>
        <w:jc w:val="both"/>
        <w:textAlignment w:val="auto"/>
        <w:rPr>
          <w:b/>
          <w:u w:val="single"/>
          <w:lang w:val="en-US"/>
        </w:rPr>
      </w:pPr>
      <w:r w:rsidRPr="00F92AFC">
        <w:rPr>
          <w:b/>
          <w:u w:val="single"/>
          <w:lang w:val="en-US"/>
        </w:rPr>
        <w:t>3. Allotment</w:t>
      </w:r>
    </w:p>
    <w:p w14:paraId="5A45544B" w14:textId="77777777" w:rsidR="00F92AFC" w:rsidRPr="00F92AFC" w:rsidRDefault="00F92AFC" w:rsidP="00F92AFC">
      <w:pPr>
        <w:suppressAutoHyphens w:val="0"/>
        <w:autoSpaceDN/>
        <w:jc w:val="both"/>
        <w:textAlignment w:val="auto"/>
        <w:rPr>
          <w:bCs/>
          <w:lang w:val="en-US"/>
        </w:rPr>
      </w:pPr>
      <w:r w:rsidRPr="00F92AFC">
        <w:rPr>
          <w:bCs/>
          <w:lang w:val="en-US"/>
        </w:rPr>
        <w:t>This project is in a single lot.</w:t>
      </w:r>
    </w:p>
    <w:p w14:paraId="30BF9AC9" w14:textId="77777777" w:rsidR="00F92AFC" w:rsidRPr="00F92AFC" w:rsidRDefault="00F92AFC" w:rsidP="00F92AFC">
      <w:pPr>
        <w:suppressAutoHyphens w:val="0"/>
        <w:autoSpaceDN/>
        <w:jc w:val="both"/>
        <w:textAlignment w:val="auto"/>
        <w:rPr>
          <w:bCs/>
          <w:lang w:val="en-US"/>
        </w:rPr>
      </w:pPr>
    </w:p>
    <w:p w14:paraId="41A1ED2E" w14:textId="77777777" w:rsidR="00F92AFC" w:rsidRPr="00F92AFC" w:rsidRDefault="00F92AFC" w:rsidP="00F92AFC">
      <w:pPr>
        <w:suppressAutoHyphens w:val="0"/>
        <w:autoSpaceDN/>
        <w:jc w:val="both"/>
        <w:textAlignment w:val="auto"/>
        <w:rPr>
          <w:b/>
          <w:u w:val="single"/>
          <w:lang w:val="en-US"/>
        </w:rPr>
      </w:pPr>
      <w:r w:rsidRPr="00F92AFC">
        <w:rPr>
          <w:b/>
          <w:u w:val="single"/>
          <w:lang w:val="en-US"/>
        </w:rPr>
        <w:t>4. Estimated cost</w:t>
      </w:r>
    </w:p>
    <w:p w14:paraId="7C14E795" w14:textId="4D30CF37" w:rsidR="00F92AFC" w:rsidRPr="00F92AFC" w:rsidRDefault="00F92AFC" w:rsidP="00F92AFC">
      <w:pPr>
        <w:suppressAutoHyphens w:val="0"/>
        <w:autoSpaceDN/>
        <w:jc w:val="both"/>
        <w:textAlignment w:val="auto"/>
        <w:rPr>
          <w:b/>
          <w:lang w:val="en-US"/>
        </w:rPr>
      </w:pPr>
      <w:r w:rsidRPr="00F92AFC">
        <w:rPr>
          <w:bCs/>
          <w:lang w:val="en-US"/>
        </w:rPr>
        <w:t xml:space="preserve">The estimated cost of the operation following the preliminary studies is </w:t>
      </w:r>
      <w:r w:rsidR="00A03516">
        <w:rPr>
          <w:b/>
          <w:lang w:val="en-US"/>
        </w:rPr>
        <w:t>7</w:t>
      </w:r>
      <w:r w:rsidRPr="00F92AFC">
        <w:rPr>
          <w:b/>
          <w:lang w:val="en-US"/>
        </w:rPr>
        <w:t>,000,000 (</w:t>
      </w:r>
      <w:r w:rsidR="00A03516">
        <w:rPr>
          <w:b/>
          <w:lang w:val="en-US"/>
        </w:rPr>
        <w:t>seven</w:t>
      </w:r>
      <w:r w:rsidRPr="00F92AFC">
        <w:rPr>
          <w:b/>
          <w:lang w:val="en-US"/>
        </w:rPr>
        <w:t xml:space="preserve"> million) FCFA;</w:t>
      </w:r>
    </w:p>
    <w:p w14:paraId="49053238" w14:textId="77777777" w:rsidR="00F92AFC" w:rsidRPr="00F92AFC" w:rsidRDefault="00F92AFC" w:rsidP="00F92AFC">
      <w:pPr>
        <w:suppressAutoHyphens w:val="0"/>
        <w:autoSpaceDN/>
        <w:jc w:val="both"/>
        <w:textAlignment w:val="auto"/>
        <w:rPr>
          <w:bCs/>
          <w:lang w:val="en-US"/>
        </w:rPr>
      </w:pPr>
    </w:p>
    <w:p w14:paraId="6764682E" w14:textId="77777777" w:rsidR="00F92AFC" w:rsidRPr="00F92AFC" w:rsidRDefault="00F92AFC" w:rsidP="00F92AFC">
      <w:pPr>
        <w:suppressAutoHyphens w:val="0"/>
        <w:autoSpaceDN/>
        <w:jc w:val="both"/>
        <w:textAlignment w:val="auto"/>
        <w:rPr>
          <w:b/>
          <w:u w:val="single"/>
          <w:lang w:val="en-US"/>
        </w:rPr>
      </w:pPr>
      <w:r w:rsidRPr="00F92AFC">
        <w:rPr>
          <w:b/>
          <w:u w:val="single"/>
          <w:lang w:val="en-US"/>
        </w:rPr>
        <w:t>5. Estimated execution period</w:t>
      </w:r>
    </w:p>
    <w:p w14:paraId="11FDA4C0" w14:textId="012FF82F" w:rsidR="00F92AFC" w:rsidRPr="00F92AFC" w:rsidRDefault="00F92AFC" w:rsidP="00F92AFC">
      <w:pPr>
        <w:suppressAutoHyphens w:val="0"/>
        <w:autoSpaceDN/>
        <w:jc w:val="both"/>
        <w:textAlignment w:val="auto"/>
        <w:rPr>
          <w:bCs/>
          <w:lang w:val="en-US"/>
        </w:rPr>
      </w:pPr>
      <w:r w:rsidRPr="00F92AFC">
        <w:rPr>
          <w:bCs/>
          <w:lang w:val="en-US"/>
        </w:rPr>
        <w:t xml:space="preserve">The maximum period provided by the Contracting Authority for the completion of the work, the subject of this Call for Tenders is </w:t>
      </w:r>
      <w:r w:rsidR="00232A46">
        <w:rPr>
          <w:b/>
          <w:lang w:val="en-US"/>
        </w:rPr>
        <w:t>30</w:t>
      </w:r>
      <w:r w:rsidRPr="00F92AFC">
        <w:rPr>
          <w:b/>
          <w:lang w:val="en-US"/>
        </w:rPr>
        <w:t xml:space="preserve"> (t</w:t>
      </w:r>
      <w:r w:rsidR="00232A46">
        <w:rPr>
          <w:b/>
          <w:lang w:val="en-US"/>
        </w:rPr>
        <w:t>hirty</w:t>
      </w:r>
      <w:r w:rsidRPr="00F92AFC">
        <w:rPr>
          <w:b/>
          <w:lang w:val="en-US"/>
        </w:rPr>
        <w:t xml:space="preserve">) </w:t>
      </w:r>
      <w:r w:rsidR="00232A46">
        <w:rPr>
          <w:b/>
          <w:lang w:val="en-US"/>
        </w:rPr>
        <w:t xml:space="preserve">days </w:t>
      </w:r>
      <w:r w:rsidRPr="00F92AFC">
        <w:rPr>
          <w:b/>
          <w:lang w:val="en-US"/>
        </w:rPr>
        <w:t>calendar</w:t>
      </w:r>
      <w:r w:rsidRPr="00F92AFC">
        <w:rPr>
          <w:bCs/>
          <w:lang w:val="en-US"/>
        </w:rPr>
        <w:t>. This period runs from the date of notification of the Service Order to begin the services.</w:t>
      </w:r>
    </w:p>
    <w:p w14:paraId="4AA60CC7" w14:textId="77777777" w:rsidR="00F92AFC" w:rsidRPr="00F92AFC" w:rsidRDefault="00F92AFC" w:rsidP="00F92AFC">
      <w:pPr>
        <w:suppressAutoHyphens w:val="0"/>
        <w:autoSpaceDN/>
        <w:jc w:val="both"/>
        <w:textAlignment w:val="auto"/>
        <w:rPr>
          <w:bCs/>
          <w:lang w:val="en-US"/>
        </w:rPr>
      </w:pPr>
    </w:p>
    <w:p w14:paraId="5F44FC84" w14:textId="77777777" w:rsidR="00F92AFC" w:rsidRPr="00F92AFC" w:rsidRDefault="00F92AFC" w:rsidP="00F92AFC">
      <w:pPr>
        <w:suppressAutoHyphens w:val="0"/>
        <w:autoSpaceDN/>
        <w:jc w:val="both"/>
        <w:textAlignment w:val="auto"/>
        <w:rPr>
          <w:b/>
          <w:u w:val="single"/>
          <w:lang w:val="en-US"/>
        </w:rPr>
      </w:pPr>
      <w:r w:rsidRPr="00F92AFC">
        <w:rPr>
          <w:b/>
          <w:u w:val="single"/>
          <w:lang w:val="en-US"/>
        </w:rPr>
        <w:t>6. Participation and origin</w:t>
      </w:r>
    </w:p>
    <w:p w14:paraId="74984611" w14:textId="77777777" w:rsidR="00F92AFC" w:rsidRPr="00F92AFC" w:rsidRDefault="00F92AFC" w:rsidP="00F92AFC">
      <w:pPr>
        <w:suppressAutoHyphens w:val="0"/>
        <w:autoSpaceDN/>
        <w:jc w:val="both"/>
        <w:textAlignment w:val="auto"/>
        <w:rPr>
          <w:bCs/>
          <w:lang w:val="en-US"/>
        </w:rPr>
      </w:pPr>
      <w:r w:rsidRPr="00F92AFC">
        <w:rPr>
          <w:bCs/>
          <w:lang w:val="en-US"/>
        </w:rPr>
        <w:t>Participation in this Call for Tenders is open to all Cameroonian law companies operating in the fields covered by this call for tenders.</w:t>
      </w:r>
    </w:p>
    <w:p w14:paraId="10C4EC85" w14:textId="77777777" w:rsidR="00F92AFC" w:rsidRPr="00F92AFC" w:rsidRDefault="00F92AFC" w:rsidP="00F92AFC">
      <w:pPr>
        <w:suppressAutoHyphens w:val="0"/>
        <w:autoSpaceDN/>
        <w:jc w:val="both"/>
        <w:textAlignment w:val="auto"/>
        <w:rPr>
          <w:bCs/>
          <w:lang w:val="en-US"/>
        </w:rPr>
      </w:pPr>
    </w:p>
    <w:p w14:paraId="6DB264FC" w14:textId="77777777" w:rsidR="00F92AFC" w:rsidRPr="00F92AFC" w:rsidRDefault="00F92AFC" w:rsidP="00F92AFC">
      <w:pPr>
        <w:suppressAutoHyphens w:val="0"/>
        <w:autoSpaceDN/>
        <w:jc w:val="both"/>
        <w:textAlignment w:val="auto"/>
        <w:rPr>
          <w:b/>
          <w:u w:val="single"/>
          <w:lang w:val="en-US"/>
        </w:rPr>
      </w:pPr>
      <w:r w:rsidRPr="00F92AFC">
        <w:rPr>
          <w:b/>
          <w:u w:val="single"/>
          <w:lang w:val="en-US"/>
        </w:rPr>
        <w:t>7. Financing</w:t>
      </w:r>
    </w:p>
    <w:p w14:paraId="6FD8FA00" w14:textId="3803F732" w:rsidR="00F92AFC" w:rsidRPr="00A03516" w:rsidRDefault="00F92AFC" w:rsidP="00F92AFC">
      <w:pPr>
        <w:suppressAutoHyphens w:val="0"/>
        <w:autoSpaceDN/>
        <w:jc w:val="both"/>
        <w:textAlignment w:val="auto"/>
        <w:rPr>
          <w:bCs/>
          <w:lang w:val="en-US"/>
        </w:rPr>
      </w:pPr>
      <w:r w:rsidRPr="00F92AFC">
        <w:rPr>
          <w:bCs/>
          <w:lang w:val="en-US"/>
        </w:rPr>
        <w:t xml:space="preserve">The work covered by this Call for Tenders is financed by the Public Investment Budget for the 2025 financial year on budget allocation line no </w:t>
      </w:r>
      <w:r w:rsidR="00A03516" w:rsidRPr="00A03516">
        <w:rPr>
          <w:b/>
          <w:bCs/>
          <w:lang w:val="en-US"/>
        </w:rPr>
        <w:t>59 14 148 03 641826 464211 526</w:t>
      </w:r>
    </w:p>
    <w:p w14:paraId="71FBC5E9" w14:textId="77777777" w:rsidR="00F92AFC" w:rsidRPr="00F92AFC" w:rsidRDefault="00F92AFC" w:rsidP="00F92AFC">
      <w:pPr>
        <w:suppressAutoHyphens w:val="0"/>
        <w:autoSpaceDN/>
        <w:jc w:val="both"/>
        <w:textAlignment w:val="auto"/>
        <w:rPr>
          <w:bCs/>
          <w:lang w:val="en-US"/>
        </w:rPr>
      </w:pPr>
    </w:p>
    <w:p w14:paraId="62E47BD8" w14:textId="77777777" w:rsidR="00F92AFC" w:rsidRPr="00F92AFC" w:rsidRDefault="00F92AFC" w:rsidP="00F92AFC">
      <w:pPr>
        <w:suppressAutoHyphens w:val="0"/>
        <w:autoSpaceDN/>
        <w:jc w:val="both"/>
        <w:textAlignment w:val="auto"/>
        <w:rPr>
          <w:b/>
          <w:u w:val="single"/>
          <w:lang w:val="en-US"/>
        </w:rPr>
      </w:pPr>
      <w:r w:rsidRPr="00F92AFC">
        <w:rPr>
          <w:b/>
          <w:u w:val="single"/>
          <w:lang w:val="en-US"/>
        </w:rPr>
        <w:t>8. Submission method</w:t>
      </w:r>
    </w:p>
    <w:p w14:paraId="72700593" w14:textId="77777777" w:rsidR="00F92AFC" w:rsidRPr="00F92AFC" w:rsidRDefault="00F92AFC" w:rsidP="00F92AFC">
      <w:pPr>
        <w:suppressAutoHyphens w:val="0"/>
        <w:autoSpaceDN/>
        <w:jc w:val="both"/>
        <w:textAlignment w:val="auto"/>
        <w:rPr>
          <w:bCs/>
          <w:lang w:val="en-US"/>
        </w:rPr>
      </w:pPr>
      <w:r w:rsidRPr="00F92AFC">
        <w:rPr>
          <w:bCs/>
          <w:lang w:val="en-US"/>
        </w:rPr>
        <w:t>The submission method chosen for this consultation is offline.</w:t>
      </w:r>
    </w:p>
    <w:p w14:paraId="4E92DF1F" w14:textId="77777777" w:rsidR="00F92AFC" w:rsidRPr="00F92AFC" w:rsidRDefault="00F92AFC" w:rsidP="00F92AFC">
      <w:pPr>
        <w:suppressAutoHyphens w:val="0"/>
        <w:autoSpaceDN/>
        <w:jc w:val="both"/>
        <w:textAlignment w:val="auto"/>
        <w:rPr>
          <w:bCs/>
          <w:lang w:val="en-US"/>
        </w:rPr>
      </w:pPr>
    </w:p>
    <w:p w14:paraId="738698E0" w14:textId="77777777" w:rsidR="00F92AFC" w:rsidRPr="00F92AFC" w:rsidRDefault="00F92AFC" w:rsidP="00F92AFC">
      <w:pPr>
        <w:suppressAutoHyphens w:val="0"/>
        <w:autoSpaceDN/>
        <w:jc w:val="both"/>
        <w:textAlignment w:val="auto"/>
        <w:rPr>
          <w:b/>
          <w:u w:val="single"/>
          <w:lang w:val="en-US"/>
        </w:rPr>
      </w:pPr>
      <w:r w:rsidRPr="00F92AFC">
        <w:rPr>
          <w:b/>
          <w:u w:val="single"/>
          <w:lang w:val="en-US"/>
        </w:rPr>
        <w:t>9. Bid bond</w:t>
      </w:r>
    </w:p>
    <w:p w14:paraId="0DA3C9CE" w14:textId="77777777" w:rsidR="00F92AFC" w:rsidRPr="00F92AFC" w:rsidRDefault="00F92AFC" w:rsidP="00F92AFC">
      <w:pPr>
        <w:suppressAutoHyphens w:val="0"/>
        <w:autoSpaceDN/>
        <w:jc w:val="both"/>
        <w:textAlignment w:val="auto"/>
        <w:rPr>
          <w:b/>
          <w:u w:val="single"/>
          <w:lang w:val="en-US"/>
        </w:rPr>
      </w:pPr>
    </w:p>
    <w:p w14:paraId="5F81A433" w14:textId="32E504EB" w:rsidR="00F92AFC" w:rsidRPr="00F92AFC" w:rsidRDefault="00F92AFC" w:rsidP="00F92AFC">
      <w:pPr>
        <w:suppressAutoHyphens w:val="0"/>
        <w:autoSpaceDN/>
        <w:jc w:val="both"/>
        <w:textAlignment w:val="auto"/>
        <w:rPr>
          <w:bCs/>
          <w:lang w:val="en-US"/>
        </w:rPr>
      </w:pPr>
      <w:r w:rsidRPr="00F92AFC">
        <w:rPr>
          <w:bCs/>
          <w:lang w:val="en-US"/>
        </w:rPr>
        <w:t xml:space="preserve">Each bidder must attach to their administrative documents a bid bond paid by hand and stamped, issued by an organization or financial institution approved by the Minister of Finance to issue bonds in the field of public procurement, the list of which appears in Exhibit 14 of the DAO; the amount of which is </w:t>
      </w:r>
      <w:r w:rsidR="005C6C74">
        <w:rPr>
          <w:b/>
          <w:lang w:val="en-US"/>
        </w:rPr>
        <w:t>14</w:t>
      </w:r>
      <w:r w:rsidRPr="00F92AFC">
        <w:rPr>
          <w:b/>
          <w:lang w:val="en-US"/>
        </w:rPr>
        <w:t>0,000 (</w:t>
      </w:r>
      <w:r w:rsidR="005C6C74">
        <w:rPr>
          <w:b/>
          <w:lang w:val="en-US"/>
        </w:rPr>
        <w:t xml:space="preserve">one </w:t>
      </w:r>
      <w:r w:rsidRPr="00F92AFC">
        <w:rPr>
          <w:b/>
          <w:lang w:val="en-US"/>
        </w:rPr>
        <w:t>hundred</w:t>
      </w:r>
      <w:r w:rsidR="005C6C74">
        <w:rPr>
          <w:b/>
          <w:lang w:val="en-US"/>
        </w:rPr>
        <w:t xml:space="preserve"> and forty</w:t>
      </w:r>
      <w:r w:rsidRPr="00F92AFC">
        <w:rPr>
          <w:b/>
          <w:lang w:val="en-US"/>
        </w:rPr>
        <w:t xml:space="preserve"> thousand) CFA francs</w:t>
      </w:r>
      <w:r w:rsidRPr="00F92AFC">
        <w:rPr>
          <w:bCs/>
          <w:lang w:val="en-US"/>
        </w:rPr>
        <w:t xml:space="preserve"> for and valid for up to thirty (30) days beyond the initial date of validity of the offers. The absence of the bid bond issued by a first-rate bank or a first-class financial institution authorized by the Ministry of Finance to issue bonds in the context of public procurement, will result in the outright rejection of the offer. A bid bond produced, but having no connection with the consultation concerned is considered absent. The bid bond presented by a bidder during the bid opening session is inadmissible. </w:t>
      </w:r>
    </w:p>
    <w:p w14:paraId="0B85137E" w14:textId="77777777" w:rsidR="00F92AFC" w:rsidRPr="00F92AFC" w:rsidRDefault="00F92AFC" w:rsidP="00F92AFC">
      <w:pPr>
        <w:suppressAutoHyphens w:val="0"/>
        <w:autoSpaceDN/>
        <w:jc w:val="both"/>
        <w:textAlignment w:val="auto"/>
        <w:rPr>
          <w:bCs/>
          <w:lang w:val="en-US"/>
        </w:rPr>
      </w:pPr>
    </w:p>
    <w:p w14:paraId="0B498FE2" w14:textId="77777777" w:rsidR="00F92AFC" w:rsidRPr="00F92AFC" w:rsidRDefault="00F92AFC" w:rsidP="00F92AFC">
      <w:pPr>
        <w:suppressAutoHyphens w:val="0"/>
        <w:autoSpaceDN/>
        <w:jc w:val="both"/>
        <w:textAlignment w:val="auto"/>
        <w:rPr>
          <w:b/>
          <w:u w:val="single"/>
          <w:lang w:val="en-US"/>
        </w:rPr>
      </w:pPr>
      <w:r w:rsidRPr="00F92AFC">
        <w:rPr>
          <w:b/>
          <w:u w:val="single"/>
          <w:lang w:val="en-US"/>
        </w:rPr>
        <w:t>10. Consultation of the Call for Tenders File</w:t>
      </w:r>
    </w:p>
    <w:p w14:paraId="2021930A" w14:textId="77777777" w:rsidR="00F92AFC" w:rsidRPr="00F92AFC" w:rsidRDefault="00F92AFC" w:rsidP="00F92AFC">
      <w:pPr>
        <w:suppressAutoHyphens w:val="0"/>
        <w:autoSpaceDN/>
        <w:jc w:val="both"/>
        <w:textAlignment w:val="auto"/>
        <w:rPr>
          <w:b/>
          <w:u w:val="single"/>
          <w:lang w:val="en-US"/>
        </w:rPr>
      </w:pPr>
    </w:p>
    <w:p w14:paraId="4312BA7A" w14:textId="77777777" w:rsidR="00F92AFC" w:rsidRPr="00F92AFC" w:rsidRDefault="00F92AFC" w:rsidP="00F92AFC">
      <w:pPr>
        <w:suppressAutoHyphens w:val="0"/>
        <w:autoSpaceDN/>
        <w:jc w:val="both"/>
        <w:textAlignment w:val="auto"/>
        <w:rPr>
          <w:bCs/>
          <w:lang w:val="en-US"/>
        </w:rPr>
      </w:pPr>
      <w:r w:rsidRPr="00F92AFC">
        <w:rPr>
          <w:bCs/>
          <w:lang w:val="en-US"/>
        </w:rPr>
        <w:t>The physical file can be consulted free of charge in the services of the Contracting Authority during working hours at the SIGAMP service, telephone number, 674 65 10 70/ 690 78 56 20, upon publication of this notice.</w:t>
      </w:r>
    </w:p>
    <w:p w14:paraId="4088BDFA" w14:textId="77777777" w:rsidR="00F92AFC" w:rsidRPr="00F92AFC" w:rsidRDefault="00F92AFC" w:rsidP="00F92AFC">
      <w:pPr>
        <w:suppressAutoHyphens w:val="0"/>
        <w:autoSpaceDN/>
        <w:jc w:val="both"/>
        <w:textAlignment w:val="auto"/>
        <w:rPr>
          <w:bCs/>
          <w:lang w:val="en-US"/>
        </w:rPr>
      </w:pPr>
      <w:r w:rsidRPr="00F92AFC">
        <w:rPr>
          <w:bCs/>
          <w:lang w:val="en-US"/>
        </w:rPr>
        <w:t>It can also be consulted online on the COLEPS platform at the addresses http://www.marchespublics.cm and http://www.publiccontracts.cm, on the ARMP website.</w:t>
      </w:r>
    </w:p>
    <w:p w14:paraId="58ECE9A0" w14:textId="77777777" w:rsidR="00F92AFC" w:rsidRPr="00F92AFC" w:rsidRDefault="00F92AFC" w:rsidP="00F92AFC">
      <w:pPr>
        <w:suppressAutoHyphens w:val="0"/>
        <w:autoSpaceDN/>
        <w:jc w:val="both"/>
        <w:textAlignment w:val="auto"/>
        <w:rPr>
          <w:bCs/>
          <w:lang w:val="en-US"/>
        </w:rPr>
      </w:pPr>
    </w:p>
    <w:p w14:paraId="13CB75BF" w14:textId="77777777" w:rsidR="00F92AFC" w:rsidRPr="00F92AFC" w:rsidRDefault="00F92AFC" w:rsidP="00F92AFC">
      <w:pPr>
        <w:suppressAutoHyphens w:val="0"/>
        <w:autoSpaceDN/>
        <w:jc w:val="both"/>
        <w:textAlignment w:val="auto"/>
        <w:rPr>
          <w:b/>
          <w:u w:val="single"/>
          <w:lang w:val="en-US"/>
        </w:rPr>
      </w:pPr>
      <w:r w:rsidRPr="00F92AFC">
        <w:rPr>
          <w:b/>
          <w:u w:val="single"/>
          <w:lang w:val="en-US"/>
        </w:rPr>
        <w:t>11. Acquisition of the Call for Tenders Document</w:t>
      </w:r>
    </w:p>
    <w:p w14:paraId="7F70D2F6" w14:textId="77777777" w:rsidR="00F92AFC" w:rsidRPr="00F92AFC" w:rsidRDefault="00F92AFC" w:rsidP="00F92AFC">
      <w:pPr>
        <w:suppressAutoHyphens w:val="0"/>
        <w:autoSpaceDN/>
        <w:jc w:val="both"/>
        <w:textAlignment w:val="auto"/>
        <w:rPr>
          <w:bCs/>
          <w:lang w:val="en-US"/>
        </w:rPr>
      </w:pPr>
    </w:p>
    <w:p w14:paraId="265A1883" w14:textId="3D1AD4FE" w:rsidR="00F92AFC" w:rsidRPr="00F92AFC" w:rsidRDefault="00F92AFC" w:rsidP="00F92AFC">
      <w:pPr>
        <w:suppressAutoHyphens w:val="0"/>
        <w:autoSpaceDN/>
        <w:jc w:val="both"/>
        <w:textAlignment w:val="auto"/>
        <w:rPr>
          <w:bCs/>
          <w:lang w:val="en-US"/>
        </w:rPr>
      </w:pPr>
      <w:r w:rsidRPr="00F92AFC">
        <w:rPr>
          <w:bCs/>
          <w:lang w:val="en-US"/>
        </w:rPr>
        <w:t xml:space="preserve">The physical version of the call for tenders document can be obtained at the DAO collection point at the SIGAMP mail service, at the telephone number 697 55 09 57/ 678 ​​62 75 12, upon publication of </w:t>
      </w:r>
      <w:r w:rsidRPr="00F92AFC">
        <w:rPr>
          <w:bCs/>
          <w:lang w:val="en-US"/>
        </w:rPr>
        <w:lastRenderedPageBreak/>
        <w:t xml:space="preserve">this notice; against payment of a non-refundable sum of the DAO purchase costs of </w:t>
      </w:r>
      <w:r w:rsidR="005C6C74">
        <w:rPr>
          <w:b/>
          <w:lang w:val="en-US"/>
        </w:rPr>
        <w:t>14</w:t>
      </w:r>
      <w:r w:rsidRPr="00F92AFC">
        <w:rPr>
          <w:b/>
          <w:lang w:val="en-US"/>
        </w:rPr>
        <w:t>,000 (f</w:t>
      </w:r>
      <w:r w:rsidR="005C6C74">
        <w:rPr>
          <w:b/>
          <w:lang w:val="en-US"/>
        </w:rPr>
        <w:t>ourteen</w:t>
      </w:r>
      <w:r w:rsidRPr="00F92AFC">
        <w:rPr>
          <w:b/>
          <w:lang w:val="en-US"/>
        </w:rPr>
        <w:t xml:space="preserve"> thousand) CFA francs</w:t>
      </w:r>
      <w:r w:rsidRPr="00F92AFC">
        <w:rPr>
          <w:bCs/>
          <w:lang w:val="en-US"/>
        </w:rPr>
        <w:t xml:space="preserve">, payable to the public accountant of the Municipality </w:t>
      </w:r>
    </w:p>
    <w:p w14:paraId="696B17DA" w14:textId="77777777" w:rsidR="00F92AFC" w:rsidRPr="00F92AFC" w:rsidRDefault="00F92AFC" w:rsidP="00F92AFC">
      <w:pPr>
        <w:suppressAutoHyphens w:val="0"/>
        <w:autoSpaceDN/>
        <w:jc w:val="both"/>
        <w:textAlignment w:val="auto"/>
        <w:rPr>
          <w:bCs/>
          <w:lang w:val="en-US"/>
        </w:rPr>
      </w:pPr>
      <w:r w:rsidRPr="00F92AFC">
        <w:rPr>
          <w:bCs/>
          <w:lang w:val="en-US"/>
        </w:rPr>
        <w:t>(the Council Treasurer).</w:t>
      </w:r>
    </w:p>
    <w:p w14:paraId="4C7F0439" w14:textId="77777777" w:rsidR="00F92AFC" w:rsidRPr="00F92AFC" w:rsidRDefault="00F92AFC" w:rsidP="00F92AFC">
      <w:pPr>
        <w:suppressAutoHyphens w:val="0"/>
        <w:autoSpaceDN/>
        <w:jc w:val="both"/>
        <w:textAlignment w:val="auto"/>
        <w:rPr>
          <w:bCs/>
          <w:lang w:val="en-US"/>
        </w:rPr>
      </w:pPr>
      <w:r w:rsidRPr="00F92AFC">
        <w:rPr>
          <w:bCs/>
          <w:lang w:val="en-US"/>
        </w:rPr>
        <w:t>It is also possible to obtain the electronic version of the file by free download, at the addresses indicated above for the electronic version. However, submission by physical or electronic means is conditional upon payment of the DAO purchase costs.</w:t>
      </w:r>
    </w:p>
    <w:p w14:paraId="3FD1EC7A" w14:textId="77777777" w:rsidR="00F92AFC" w:rsidRPr="00F92AFC" w:rsidRDefault="00F92AFC" w:rsidP="00F92AFC">
      <w:pPr>
        <w:suppressAutoHyphens w:val="0"/>
        <w:autoSpaceDN/>
        <w:jc w:val="both"/>
        <w:textAlignment w:val="auto"/>
        <w:rPr>
          <w:bCs/>
          <w:lang w:val="en-US"/>
        </w:rPr>
      </w:pPr>
    </w:p>
    <w:p w14:paraId="7369E221" w14:textId="77777777" w:rsidR="00F92AFC" w:rsidRPr="00F92AFC" w:rsidRDefault="00F92AFC" w:rsidP="00F92AFC">
      <w:pPr>
        <w:suppressAutoHyphens w:val="0"/>
        <w:autoSpaceDN/>
        <w:jc w:val="both"/>
        <w:textAlignment w:val="auto"/>
        <w:rPr>
          <w:b/>
          <w:u w:val="single"/>
          <w:lang w:val="en-US"/>
        </w:rPr>
      </w:pPr>
      <w:r w:rsidRPr="00F92AFC">
        <w:rPr>
          <w:b/>
          <w:u w:val="single"/>
          <w:lang w:val="en-US"/>
        </w:rPr>
        <w:t>12. Submission of offers</w:t>
      </w:r>
    </w:p>
    <w:p w14:paraId="4014F5B6" w14:textId="4A9BDE8A" w:rsidR="00F92AFC" w:rsidRPr="00F92AFC" w:rsidRDefault="00F92AFC" w:rsidP="00F92AFC">
      <w:pPr>
        <w:suppressAutoHyphens w:val="0"/>
        <w:autoSpaceDN/>
        <w:jc w:val="both"/>
        <w:textAlignment w:val="auto"/>
        <w:rPr>
          <w:bCs/>
          <w:lang w:val="en-US"/>
        </w:rPr>
      </w:pPr>
      <w:r w:rsidRPr="00F92AFC">
        <w:rPr>
          <w:bCs/>
          <w:lang w:val="en-US"/>
        </w:rPr>
        <w:t>For offline submission, the offer in seven (07) copies, including one (01) original and six (06) copies marked as such, must reach the SIGAMP service of the Municipality of Meyomessala, Tel: / 690 78 56 20 no later than</w:t>
      </w:r>
      <w:r w:rsidR="00F747C8">
        <w:rPr>
          <w:bCs/>
          <w:lang w:val="en-US"/>
        </w:rPr>
        <w:t xml:space="preserve"> 16/06/2025</w:t>
      </w:r>
      <w:r w:rsidRPr="00F92AFC">
        <w:rPr>
          <w:bCs/>
          <w:lang w:val="en-US"/>
        </w:rPr>
        <w:t xml:space="preserve"> at </w:t>
      </w:r>
      <w:r w:rsidRPr="00F92AFC">
        <w:rPr>
          <w:b/>
          <w:lang w:val="en-US"/>
        </w:rPr>
        <w:t xml:space="preserve">2 p.m, </w:t>
      </w:r>
      <w:r w:rsidRPr="00F92AFC">
        <w:rPr>
          <w:bCs/>
          <w:lang w:val="en-US"/>
        </w:rPr>
        <w:t>labelled as such:</w:t>
      </w:r>
    </w:p>
    <w:p w14:paraId="7F232C57" w14:textId="77777777" w:rsidR="00F92AFC" w:rsidRPr="00F92AFC" w:rsidRDefault="00F92AFC" w:rsidP="00F92AFC">
      <w:pPr>
        <w:suppressAutoHyphens w:val="0"/>
        <w:autoSpaceDN/>
        <w:jc w:val="both"/>
        <w:textAlignment w:val="auto"/>
        <w:rPr>
          <w:bCs/>
          <w:lang w:val="en-US"/>
        </w:rPr>
      </w:pPr>
    </w:p>
    <w:p w14:paraId="2B3DD7C5" w14:textId="38F0E3CB" w:rsidR="005C6C74" w:rsidRPr="005C6C74" w:rsidRDefault="005C6C74" w:rsidP="005C6C74">
      <w:pPr>
        <w:suppressAutoHyphens w:val="0"/>
        <w:autoSpaceDN/>
        <w:jc w:val="center"/>
        <w:textAlignment w:val="auto"/>
        <w:rPr>
          <w:b/>
          <w:bCs/>
          <w:sz w:val="22"/>
          <w:szCs w:val="20"/>
          <w:lang w:val="en-US"/>
        </w:rPr>
      </w:pPr>
      <w:r w:rsidRPr="005C6C74">
        <w:rPr>
          <w:b/>
          <w:bCs/>
          <w:sz w:val="22"/>
          <w:szCs w:val="20"/>
          <w:lang w:val="en-US"/>
        </w:rPr>
        <w:t xml:space="preserve">NOTICE OF CALL FOR TENDERS OPEN UNDER EMERGENCY PROCEDURE N°022/AAONO/RS/DDL/C-MYSLA/SIGAMP/CIPM /MT/2025 OF </w:t>
      </w:r>
      <w:r w:rsidR="00F747C8">
        <w:rPr>
          <w:b/>
          <w:bCs/>
          <w:iCs/>
          <w:sz w:val="22"/>
          <w:szCs w:val="20"/>
          <w:lang w:val="en-US"/>
        </w:rPr>
        <w:t>15/05</w:t>
      </w:r>
      <w:r w:rsidRPr="005C6C74">
        <w:rPr>
          <w:b/>
          <w:bCs/>
          <w:iCs/>
          <w:sz w:val="22"/>
          <w:szCs w:val="20"/>
          <w:lang w:val="en-US"/>
        </w:rPr>
        <w:t>/2025</w:t>
      </w:r>
      <w:r w:rsidRPr="005C6C74">
        <w:rPr>
          <w:b/>
          <w:bCs/>
          <w:sz w:val="22"/>
          <w:szCs w:val="20"/>
          <w:lang w:val="en-US"/>
        </w:rPr>
        <w:t xml:space="preserve"> FOR THE SUPPLY OF EQUIPMENT AND MATERIALS TO CULTURAL ASSOCIATIONS IN MEYOMESSALA COUNCIL, DJA AND LOBO DIVISION, SOUTHERN REGION.</w:t>
      </w:r>
    </w:p>
    <w:p w14:paraId="7E8B7C93" w14:textId="77777777" w:rsidR="005C6C74" w:rsidRPr="005C6C74" w:rsidRDefault="005C6C74" w:rsidP="005C6C74">
      <w:pPr>
        <w:suppressAutoHyphens w:val="0"/>
        <w:autoSpaceDN/>
        <w:jc w:val="center"/>
        <w:textAlignment w:val="auto"/>
        <w:rPr>
          <w:b/>
          <w:bCs/>
          <w:sz w:val="22"/>
          <w:szCs w:val="20"/>
          <w:lang w:val="en-US"/>
        </w:rPr>
      </w:pPr>
      <w:r w:rsidRPr="005C6C74">
        <w:rPr>
          <w:b/>
          <w:bCs/>
          <w:sz w:val="22"/>
          <w:szCs w:val="20"/>
          <w:lang w:val="en-US"/>
        </w:rPr>
        <w:t>FINANCING: BIP FISCAL YEAR 2025</w:t>
      </w:r>
    </w:p>
    <w:p w14:paraId="483715B4" w14:textId="77777777" w:rsidR="005C6C74" w:rsidRPr="005C6C74" w:rsidRDefault="005C6C74" w:rsidP="005C6C74">
      <w:pPr>
        <w:suppressAutoHyphens w:val="0"/>
        <w:autoSpaceDN/>
        <w:jc w:val="center"/>
        <w:textAlignment w:val="auto"/>
        <w:rPr>
          <w:b/>
          <w:bCs/>
          <w:sz w:val="22"/>
          <w:szCs w:val="20"/>
          <w:lang w:val="en-US"/>
        </w:rPr>
      </w:pPr>
      <w:r w:rsidRPr="005C6C74">
        <w:rPr>
          <w:b/>
          <w:bCs/>
          <w:sz w:val="22"/>
          <w:szCs w:val="20"/>
          <w:lang w:val="en-US"/>
        </w:rPr>
        <w:t>IMPUTATION: 59 14 148 03 641826 464211 526</w:t>
      </w:r>
    </w:p>
    <w:p w14:paraId="04486F70" w14:textId="77777777" w:rsidR="005C6C74" w:rsidRPr="005C6C74" w:rsidRDefault="005C6C74" w:rsidP="005C6C74">
      <w:pPr>
        <w:suppressAutoHyphens w:val="0"/>
        <w:autoSpaceDN/>
        <w:jc w:val="center"/>
        <w:textAlignment w:val="auto"/>
        <w:rPr>
          <w:b/>
          <w:bCs/>
          <w:sz w:val="22"/>
          <w:szCs w:val="20"/>
          <w:lang w:val="en-US"/>
        </w:rPr>
      </w:pPr>
      <w:r w:rsidRPr="005C6C74">
        <w:rPr>
          <w:b/>
          <w:bCs/>
          <w:sz w:val="22"/>
          <w:szCs w:val="20"/>
          <w:lang w:val="en-US"/>
        </w:rPr>
        <w:t xml:space="preserve">PROJECT OWNER: </w:t>
      </w:r>
      <w:r w:rsidRPr="005C6C74">
        <w:rPr>
          <w:b/>
          <w:bCs/>
          <w:i/>
          <w:sz w:val="22"/>
          <w:szCs w:val="20"/>
          <w:lang w:val="en-US"/>
        </w:rPr>
        <w:t>THE MAYOR OF MEYOMESSALA COUNCIL</w:t>
      </w:r>
    </w:p>
    <w:p w14:paraId="7BF17DBE" w14:textId="77777777" w:rsidR="00F92AFC" w:rsidRPr="00F92AFC" w:rsidRDefault="00F92AFC" w:rsidP="00F92AFC">
      <w:pPr>
        <w:suppressAutoHyphens w:val="0"/>
        <w:autoSpaceDN/>
        <w:jc w:val="center"/>
        <w:textAlignment w:val="auto"/>
        <w:rPr>
          <w:bCs/>
          <w:sz w:val="16"/>
          <w:szCs w:val="16"/>
          <w:lang w:val="en-US"/>
        </w:rPr>
      </w:pPr>
    </w:p>
    <w:p w14:paraId="7A71EA51" w14:textId="77777777" w:rsidR="00F92AFC" w:rsidRPr="00F92AFC" w:rsidRDefault="00F92AFC" w:rsidP="00F92AFC">
      <w:pPr>
        <w:suppressAutoHyphens w:val="0"/>
        <w:autoSpaceDN/>
        <w:jc w:val="center"/>
        <w:textAlignment w:val="auto"/>
        <w:rPr>
          <w:bCs/>
          <w:sz w:val="22"/>
          <w:szCs w:val="16"/>
          <w:lang w:val="en-US"/>
        </w:rPr>
      </w:pPr>
      <w:r w:rsidRPr="00F92AFC">
        <w:rPr>
          <w:bCs/>
          <w:sz w:val="22"/>
          <w:szCs w:val="16"/>
          <w:lang w:val="en-US"/>
        </w:rPr>
        <w:t>“TO BE OPENED ONLY DURING THE BID OPENING SESSION”</w:t>
      </w:r>
    </w:p>
    <w:p w14:paraId="7F370ED9" w14:textId="77777777" w:rsidR="00F92AFC" w:rsidRPr="00F92AFC" w:rsidRDefault="00F92AFC" w:rsidP="00F92AFC">
      <w:pPr>
        <w:suppressAutoHyphens w:val="0"/>
        <w:autoSpaceDN/>
        <w:jc w:val="both"/>
        <w:textAlignment w:val="auto"/>
        <w:rPr>
          <w:bCs/>
          <w:lang w:val="en-US"/>
        </w:rPr>
      </w:pPr>
    </w:p>
    <w:p w14:paraId="7E418A8C" w14:textId="77777777" w:rsidR="00F92AFC" w:rsidRPr="00F92AFC" w:rsidRDefault="00F92AFC" w:rsidP="00F92AFC">
      <w:pPr>
        <w:suppressAutoHyphens w:val="0"/>
        <w:autoSpaceDN/>
        <w:jc w:val="both"/>
        <w:textAlignment w:val="auto"/>
        <w:rPr>
          <w:b/>
          <w:u w:val="single"/>
          <w:lang w:val="en-US"/>
        </w:rPr>
      </w:pPr>
      <w:r w:rsidRPr="00F92AFC">
        <w:rPr>
          <w:b/>
          <w:u w:val="single"/>
          <w:lang w:val="en-US"/>
        </w:rPr>
        <w:t>13. Admissibility of the tenders</w:t>
      </w:r>
    </w:p>
    <w:p w14:paraId="336D1678" w14:textId="77777777" w:rsidR="00F92AFC" w:rsidRPr="00F92AFC" w:rsidRDefault="00F92AFC" w:rsidP="00F92AFC">
      <w:pPr>
        <w:suppressAutoHyphens w:val="0"/>
        <w:autoSpaceDN/>
        <w:jc w:val="both"/>
        <w:textAlignment w:val="auto"/>
        <w:rPr>
          <w:b/>
          <w:u w:val="single"/>
          <w:lang w:val="en-US"/>
        </w:rPr>
      </w:pPr>
    </w:p>
    <w:p w14:paraId="7B03CBF0" w14:textId="77777777" w:rsidR="00F92AFC" w:rsidRPr="00F92AFC" w:rsidRDefault="00F92AFC" w:rsidP="00F92AFC">
      <w:pPr>
        <w:suppressAutoHyphens w:val="0"/>
        <w:autoSpaceDN/>
        <w:jc w:val="both"/>
        <w:textAlignment w:val="auto"/>
        <w:rPr>
          <w:bCs/>
          <w:lang w:val="en-US"/>
        </w:rPr>
      </w:pPr>
      <w:r w:rsidRPr="00F92AFC">
        <w:rPr>
          <w:bCs/>
          <w:lang w:val="en-US"/>
        </w:rPr>
        <w:t>The administrative documents, the technical offer and the financial offer must be placed in separate envelopes and submitted in a sealed envelope.</w:t>
      </w:r>
    </w:p>
    <w:p w14:paraId="5BB3A7ED" w14:textId="77777777" w:rsidR="00F92AFC" w:rsidRPr="00F92AFC" w:rsidRDefault="00F92AFC" w:rsidP="00F92AFC">
      <w:pPr>
        <w:suppressAutoHyphens w:val="0"/>
        <w:autoSpaceDN/>
        <w:jc w:val="both"/>
        <w:textAlignment w:val="auto"/>
        <w:rPr>
          <w:bCs/>
          <w:lang w:val="en-US"/>
        </w:rPr>
      </w:pPr>
      <w:r w:rsidRPr="00F92AFC">
        <w:rPr>
          <w:bCs/>
          <w:lang w:val="en-US"/>
        </w:rPr>
        <w:t>The following will be inadmissible by the Contracting Authority:</w:t>
      </w:r>
    </w:p>
    <w:p w14:paraId="163E251D" w14:textId="77777777" w:rsidR="00F92AFC" w:rsidRPr="00F92AFC" w:rsidRDefault="00F92AFC" w:rsidP="00F92AFC">
      <w:pPr>
        <w:suppressAutoHyphens w:val="0"/>
        <w:autoSpaceDN/>
        <w:jc w:val="both"/>
        <w:textAlignment w:val="auto"/>
        <w:rPr>
          <w:bCs/>
          <w:i/>
          <w:iCs/>
          <w:lang w:val="en-US"/>
        </w:rPr>
      </w:pPr>
      <w:r w:rsidRPr="00F92AFC">
        <w:rPr>
          <w:bCs/>
          <w:i/>
          <w:iCs/>
          <w:lang w:val="en-US"/>
        </w:rPr>
        <w:t>• tenders bearing the information on the identity of the bidder;</w:t>
      </w:r>
    </w:p>
    <w:p w14:paraId="6922803B" w14:textId="77777777" w:rsidR="00F92AFC" w:rsidRPr="00F92AFC" w:rsidRDefault="00F92AFC" w:rsidP="00F92AFC">
      <w:pPr>
        <w:suppressAutoHyphens w:val="0"/>
        <w:autoSpaceDN/>
        <w:jc w:val="both"/>
        <w:textAlignment w:val="auto"/>
        <w:rPr>
          <w:bCs/>
          <w:i/>
          <w:iCs/>
          <w:lang w:val="en-US"/>
        </w:rPr>
      </w:pPr>
      <w:r w:rsidRPr="00F92AFC">
        <w:rPr>
          <w:bCs/>
          <w:i/>
          <w:iCs/>
          <w:lang w:val="en-US"/>
        </w:rPr>
        <w:t>• tenders received after the deadlines for submission;</w:t>
      </w:r>
    </w:p>
    <w:p w14:paraId="6B9E4833" w14:textId="77777777" w:rsidR="00F92AFC" w:rsidRPr="00F92AFC" w:rsidRDefault="00F92AFC" w:rsidP="00F92AFC">
      <w:pPr>
        <w:suppressAutoHyphens w:val="0"/>
        <w:autoSpaceDN/>
        <w:jc w:val="both"/>
        <w:textAlignment w:val="auto"/>
        <w:rPr>
          <w:bCs/>
          <w:i/>
          <w:iCs/>
          <w:lang w:val="en-US"/>
        </w:rPr>
      </w:pPr>
      <w:r w:rsidRPr="00F92AFC">
        <w:rPr>
          <w:bCs/>
          <w:i/>
          <w:iCs/>
          <w:lang w:val="en-US"/>
        </w:rPr>
        <w:t>• tenders not in accordance with the submission method;</w:t>
      </w:r>
    </w:p>
    <w:p w14:paraId="3244B487" w14:textId="77777777" w:rsidR="00F92AFC" w:rsidRPr="00F92AFC" w:rsidRDefault="00F92AFC" w:rsidP="00F92AFC">
      <w:pPr>
        <w:suppressAutoHyphens w:val="0"/>
        <w:autoSpaceDN/>
        <w:jc w:val="both"/>
        <w:textAlignment w:val="auto"/>
        <w:rPr>
          <w:bCs/>
          <w:i/>
          <w:iCs/>
          <w:lang w:val="en-US"/>
        </w:rPr>
      </w:pPr>
      <w:r w:rsidRPr="00F92AFC">
        <w:rPr>
          <w:bCs/>
          <w:i/>
          <w:iCs/>
          <w:lang w:val="en-US"/>
        </w:rPr>
        <w:t>• tenders without indication of the identity of the Call for Tenders;</w:t>
      </w:r>
    </w:p>
    <w:p w14:paraId="10CE7D62" w14:textId="77777777" w:rsidR="00F92AFC" w:rsidRPr="00F92AFC" w:rsidRDefault="00F92AFC" w:rsidP="00F92AFC">
      <w:pPr>
        <w:suppressAutoHyphens w:val="0"/>
        <w:autoSpaceDN/>
        <w:jc w:val="both"/>
        <w:textAlignment w:val="auto"/>
        <w:rPr>
          <w:bCs/>
          <w:i/>
          <w:iCs/>
          <w:lang w:val="en-US"/>
        </w:rPr>
      </w:pPr>
      <w:r w:rsidRPr="00F92AFC">
        <w:rPr>
          <w:bCs/>
          <w:i/>
          <w:iCs/>
          <w:lang w:val="en-US"/>
        </w:rPr>
        <w:t>• failure to comply with the number of copies indicated in the RPAO or offer only in copies.</w:t>
      </w:r>
    </w:p>
    <w:p w14:paraId="5CACC003" w14:textId="77777777" w:rsidR="00F92AFC" w:rsidRPr="00F92AFC" w:rsidRDefault="00F92AFC" w:rsidP="00F92AFC">
      <w:pPr>
        <w:suppressAutoHyphens w:val="0"/>
        <w:autoSpaceDN/>
        <w:jc w:val="both"/>
        <w:textAlignment w:val="auto"/>
        <w:rPr>
          <w:bCs/>
          <w:lang w:val="en-US"/>
        </w:rPr>
      </w:pPr>
    </w:p>
    <w:p w14:paraId="6A4F21C2" w14:textId="77777777" w:rsidR="00F92AFC" w:rsidRPr="00F92AFC" w:rsidRDefault="00F92AFC" w:rsidP="00F92AFC">
      <w:pPr>
        <w:suppressAutoHyphens w:val="0"/>
        <w:autoSpaceDN/>
        <w:jc w:val="both"/>
        <w:textAlignment w:val="auto"/>
        <w:rPr>
          <w:bCs/>
          <w:lang w:val="en-US"/>
        </w:rPr>
      </w:pPr>
      <w:r w:rsidRPr="00F92AFC">
        <w:rPr>
          <w:bCs/>
          <w:lang w:val="en-US"/>
        </w:rPr>
        <w:t>Any incomplete offer in accordance with the requirements of the Call for Tenders Documents will be declared inadmissible. In particular, the absence of the tender bond issued by an organization or financial institution approved by the Minister of finance, to issue bonds in the field of public procurement or failure to comply with the models of the documents in the Tender File, will result in the outright rejection of the offer without any recourse. A bid bond produced but having no connection with the consultation concerned is considered absent. The bid bond presented by a bidder during the bid opening session is inadmissible.</w:t>
      </w:r>
    </w:p>
    <w:p w14:paraId="78CEF42D" w14:textId="77777777" w:rsidR="00F92AFC" w:rsidRPr="00F92AFC" w:rsidRDefault="00F92AFC" w:rsidP="00F92AFC">
      <w:pPr>
        <w:suppressAutoHyphens w:val="0"/>
        <w:autoSpaceDN/>
        <w:jc w:val="both"/>
        <w:textAlignment w:val="auto"/>
        <w:rPr>
          <w:bCs/>
          <w:lang w:val="en-US"/>
        </w:rPr>
      </w:pPr>
    </w:p>
    <w:p w14:paraId="367A6759" w14:textId="77777777" w:rsidR="00F92AFC" w:rsidRPr="00F92AFC" w:rsidRDefault="00F92AFC" w:rsidP="00F92AFC">
      <w:pPr>
        <w:suppressAutoHyphens w:val="0"/>
        <w:autoSpaceDN/>
        <w:jc w:val="both"/>
        <w:textAlignment w:val="auto"/>
        <w:rPr>
          <w:b/>
          <w:u w:val="single"/>
          <w:lang w:val="en-US"/>
        </w:rPr>
      </w:pPr>
      <w:r w:rsidRPr="00F92AFC">
        <w:rPr>
          <w:b/>
          <w:u w:val="single"/>
          <w:lang w:val="en-US"/>
        </w:rPr>
        <w:t>14. Opening of bids</w:t>
      </w:r>
    </w:p>
    <w:p w14:paraId="10DB84B2" w14:textId="50E3ABE1" w:rsidR="00F92AFC" w:rsidRPr="00F92AFC" w:rsidRDefault="00F92AFC" w:rsidP="00F92AFC">
      <w:pPr>
        <w:suppressAutoHyphens w:val="0"/>
        <w:autoSpaceDN/>
        <w:jc w:val="both"/>
        <w:textAlignment w:val="auto"/>
        <w:rPr>
          <w:bCs/>
          <w:lang w:val="en-US"/>
        </w:rPr>
      </w:pPr>
      <w:r w:rsidRPr="00F92AFC">
        <w:rPr>
          <w:bCs/>
          <w:lang w:val="en-US"/>
        </w:rPr>
        <w:t xml:space="preserve">The opening of bids is done in one stage and will take place on </w:t>
      </w:r>
      <w:r w:rsidR="00F747C8">
        <w:rPr>
          <w:bCs/>
          <w:lang w:val="en-US"/>
        </w:rPr>
        <w:t xml:space="preserve">16/06/2025 </w:t>
      </w:r>
      <w:r w:rsidRPr="00F92AFC">
        <w:rPr>
          <w:bCs/>
          <w:lang w:val="en-US"/>
        </w:rPr>
        <w:t xml:space="preserve">at </w:t>
      </w:r>
      <w:r w:rsidRPr="00F92AFC">
        <w:rPr>
          <w:b/>
          <w:lang w:val="en-US"/>
        </w:rPr>
        <w:t>3 p.m.</w:t>
      </w:r>
      <w:r w:rsidRPr="00F92AFC">
        <w:rPr>
          <w:bCs/>
          <w:lang w:val="en-US"/>
        </w:rPr>
        <w:t xml:space="preserve"> by the Internal Board for the Award of Contracts of the Contracting Authority, in the conference room of Meyomessala City Hall.</w:t>
      </w:r>
    </w:p>
    <w:p w14:paraId="507E5F74" w14:textId="77777777" w:rsidR="00F92AFC" w:rsidRPr="00F92AFC" w:rsidRDefault="00F92AFC" w:rsidP="00F92AFC">
      <w:pPr>
        <w:suppressAutoHyphens w:val="0"/>
        <w:autoSpaceDN/>
        <w:jc w:val="both"/>
        <w:textAlignment w:val="auto"/>
        <w:rPr>
          <w:bCs/>
          <w:lang w:val="en-US"/>
        </w:rPr>
      </w:pPr>
      <w:r w:rsidRPr="00F92AFC">
        <w:rPr>
          <w:bCs/>
          <w:lang w:val="en-US"/>
        </w:rPr>
        <w:t>Only bidders may attend this opening session or be represented by a single person of their choice duly authorized even in the case of a group of companies.</w:t>
      </w:r>
    </w:p>
    <w:p w14:paraId="1B20C739" w14:textId="77777777" w:rsidR="00F92AFC" w:rsidRPr="00F92AFC" w:rsidRDefault="00F92AFC" w:rsidP="00F92AFC">
      <w:pPr>
        <w:suppressAutoHyphens w:val="0"/>
        <w:autoSpaceDN/>
        <w:jc w:val="both"/>
        <w:textAlignment w:val="auto"/>
        <w:rPr>
          <w:bCs/>
          <w:lang w:val="en-US"/>
        </w:rPr>
      </w:pPr>
      <w:r w:rsidRPr="00F92AFC">
        <w:rPr>
          <w:bCs/>
          <w:lang w:val="en-US"/>
        </w:rPr>
        <w:t>Under penalty of rejection, the required administrative file documents must be produced in originals or in copies certified as true copies by the issuing department or the competent administrative authority, in accordance with the provisions of the Special Regulations of the Call for Tenders. They must be less than three (03) months old or have been established after the date of signature of the Call for Tenders</w:t>
      </w:r>
    </w:p>
    <w:p w14:paraId="5387A6A1" w14:textId="77777777" w:rsidR="00F92AFC" w:rsidRPr="00F92AFC" w:rsidRDefault="00F92AFC" w:rsidP="00F92AFC">
      <w:pPr>
        <w:suppressAutoHyphens w:val="0"/>
        <w:autoSpaceDN/>
        <w:jc w:val="both"/>
        <w:textAlignment w:val="auto"/>
        <w:rPr>
          <w:bCs/>
          <w:lang w:val="en-US"/>
        </w:rPr>
      </w:pPr>
    </w:p>
    <w:p w14:paraId="16104EED" w14:textId="77777777" w:rsidR="00F92AFC" w:rsidRPr="00F92AFC" w:rsidRDefault="00F92AFC" w:rsidP="00F92AFC">
      <w:pPr>
        <w:suppressAutoHyphens w:val="0"/>
        <w:autoSpaceDN/>
        <w:jc w:val="both"/>
        <w:textAlignment w:val="auto"/>
        <w:rPr>
          <w:bCs/>
          <w:lang w:val="en-US"/>
        </w:rPr>
      </w:pPr>
      <w:r w:rsidRPr="00F92AFC">
        <w:rPr>
          <w:bCs/>
          <w:lang w:val="en-US"/>
        </w:rPr>
        <w:lastRenderedPageBreak/>
        <w:t>In the event of the absence or non-compliance of a document in the administrative file when the bids are opened, after a period of 48 hours granted by the Commission, the offer will be rejected.</w:t>
      </w:r>
    </w:p>
    <w:p w14:paraId="0AB084CF" w14:textId="77777777" w:rsidR="00F92AFC" w:rsidRPr="00F92AFC" w:rsidRDefault="00F92AFC" w:rsidP="00F92AFC">
      <w:pPr>
        <w:suppressAutoHyphens w:val="0"/>
        <w:autoSpaceDN/>
        <w:jc w:val="both"/>
        <w:textAlignment w:val="auto"/>
        <w:rPr>
          <w:bCs/>
          <w:lang w:val="en-US"/>
        </w:rPr>
      </w:pPr>
    </w:p>
    <w:p w14:paraId="30E3C135" w14:textId="77777777" w:rsidR="00F92AFC" w:rsidRPr="00F92AFC" w:rsidRDefault="00F92AFC" w:rsidP="00F92AFC">
      <w:pPr>
        <w:suppressAutoHyphens w:val="0"/>
        <w:autoSpaceDN/>
        <w:jc w:val="both"/>
        <w:textAlignment w:val="auto"/>
        <w:rPr>
          <w:b/>
          <w:u w:val="single"/>
          <w:lang w:val="en-US"/>
        </w:rPr>
      </w:pPr>
      <w:r w:rsidRPr="00F92AFC">
        <w:rPr>
          <w:b/>
          <w:u w:val="single"/>
          <w:lang w:val="en-US"/>
        </w:rPr>
        <w:t>15. Evaluation criteria</w:t>
      </w:r>
    </w:p>
    <w:p w14:paraId="2C77D716" w14:textId="77777777" w:rsidR="00F92AFC" w:rsidRPr="00F92AFC" w:rsidRDefault="00F92AFC" w:rsidP="00F92AFC">
      <w:pPr>
        <w:suppressAutoHyphens w:val="0"/>
        <w:autoSpaceDN/>
        <w:jc w:val="both"/>
        <w:textAlignment w:val="auto"/>
        <w:rPr>
          <w:b/>
          <w:lang w:val="en-US"/>
        </w:rPr>
      </w:pPr>
      <w:r w:rsidRPr="00F92AFC">
        <w:rPr>
          <w:b/>
          <w:lang w:val="en-US"/>
        </w:rPr>
        <w:t>15.1 Elimination criteria</w:t>
      </w:r>
    </w:p>
    <w:p w14:paraId="0C832FC0" w14:textId="77777777" w:rsidR="00F92AFC" w:rsidRPr="00F92AFC" w:rsidRDefault="00F92AFC" w:rsidP="00F92AFC">
      <w:pPr>
        <w:suppressAutoHyphens w:val="0"/>
        <w:autoSpaceDN/>
        <w:jc w:val="both"/>
        <w:textAlignment w:val="auto"/>
        <w:rPr>
          <w:bCs/>
          <w:lang w:val="en-US"/>
        </w:rPr>
      </w:pPr>
      <w:r w:rsidRPr="00F92AFC">
        <w:rPr>
          <w:bCs/>
          <w:lang w:val="en-US"/>
        </w:rPr>
        <w:t>These elimination criteria set the minimum conditions to be met to be admitted to the evaluation according to the essential criteria. They must not be subject to rating. Failure to comply with these criteria will result in the rejection of the bidder's offer.</w:t>
      </w:r>
    </w:p>
    <w:p w14:paraId="1FCB9A8A" w14:textId="77777777" w:rsidR="00F92AFC" w:rsidRPr="00F92AFC" w:rsidRDefault="00F92AFC" w:rsidP="00F92AFC">
      <w:pPr>
        <w:suppressAutoHyphens w:val="0"/>
        <w:autoSpaceDN/>
        <w:jc w:val="both"/>
        <w:textAlignment w:val="auto"/>
        <w:rPr>
          <w:bCs/>
          <w:lang w:val="en-US"/>
        </w:rPr>
      </w:pPr>
      <w:r w:rsidRPr="00F92AFC">
        <w:rPr>
          <w:bCs/>
          <w:lang w:val="en-US"/>
        </w:rPr>
        <w:t>These include:</w:t>
      </w:r>
    </w:p>
    <w:p w14:paraId="60F4660A" w14:textId="77777777" w:rsidR="00F92AFC" w:rsidRPr="00F92AFC" w:rsidRDefault="00F92AFC" w:rsidP="00F92AFC">
      <w:pPr>
        <w:suppressAutoHyphens w:val="0"/>
        <w:autoSpaceDN/>
        <w:jc w:val="both"/>
        <w:textAlignment w:val="auto"/>
        <w:rPr>
          <w:bCs/>
          <w:i/>
          <w:iCs/>
          <w:lang w:val="en-US"/>
        </w:rPr>
      </w:pPr>
      <w:r w:rsidRPr="00F92AFC">
        <w:rPr>
          <w:bCs/>
          <w:i/>
          <w:iCs/>
          <w:lang w:val="en-US"/>
        </w:rPr>
        <w:t> the absence of the bid bond when the bids are opened;</w:t>
      </w:r>
    </w:p>
    <w:p w14:paraId="1AFB7988" w14:textId="77777777" w:rsidR="00F92AFC" w:rsidRPr="00F92AFC" w:rsidRDefault="00F92AFC" w:rsidP="00F92AFC">
      <w:pPr>
        <w:suppressAutoHyphens w:val="0"/>
        <w:autoSpaceDN/>
        <w:jc w:val="both"/>
        <w:textAlignment w:val="auto"/>
        <w:rPr>
          <w:bCs/>
          <w:i/>
          <w:iCs/>
          <w:lang w:val="en-US"/>
        </w:rPr>
      </w:pPr>
      <w:r w:rsidRPr="00F92AFC">
        <w:rPr>
          <w:bCs/>
          <w:i/>
          <w:iCs/>
          <w:lang w:val="en-US"/>
        </w:rPr>
        <w:t> non-production beyond the 48-hour deadline after the opening of the bids, of a document from the administrative file deemed non-compliant or absent when the bids were opened (except the bid bond);</w:t>
      </w:r>
    </w:p>
    <w:p w14:paraId="3C721F76" w14:textId="77777777" w:rsidR="00F92AFC" w:rsidRPr="00F92AFC" w:rsidRDefault="00F92AFC" w:rsidP="00F92AFC">
      <w:pPr>
        <w:suppressAutoHyphens w:val="0"/>
        <w:autoSpaceDN/>
        <w:jc w:val="both"/>
        <w:textAlignment w:val="auto"/>
        <w:rPr>
          <w:bCs/>
          <w:i/>
          <w:iCs/>
        </w:rPr>
      </w:pPr>
      <w:r w:rsidRPr="00F92AFC">
        <w:rPr>
          <w:bCs/>
          <w:i/>
          <w:iCs/>
          <w:lang w:val="en-US"/>
        </w:rPr>
        <w:t></w:t>
      </w:r>
      <w:r w:rsidRPr="00F92AFC">
        <w:rPr>
          <w:bCs/>
          <w:i/>
          <w:iCs/>
        </w:rPr>
        <w:t xml:space="preserve"> false declarations, fraudulent maneuvers or falsified documents;</w:t>
      </w:r>
    </w:p>
    <w:p w14:paraId="012DCF88" w14:textId="426287FC" w:rsidR="00F92AFC" w:rsidRPr="00F92AFC" w:rsidRDefault="00F92AFC" w:rsidP="00F92AFC">
      <w:pPr>
        <w:suppressAutoHyphens w:val="0"/>
        <w:autoSpaceDN/>
        <w:jc w:val="both"/>
        <w:textAlignment w:val="auto"/>
        <w:rPr>
          <w:bCs/>
          <w:i/>
          <w:iCs/>
          <w:lang w:val="en-US"/>
        </w:rPr>
      </w:pPr>
      <w:r w:rsidRPr="00F92AFC">
        <w:rPr>
          <w:bCs/>
          <w:i/>
          <w:iCs/>
          <w:lang w:val="en-US"/>
        </w:rPr>
        <w:t xml:space="preserve"> non-compliance with </w:t>
      </w:r>
      <w:r w:rsidR="00F747C8">
        <w:rPr>
          <w:bCs/>
          <w:i/>
          <w:iCs/>
          <w:lang w:val="en-US"/>
        </w:rPr>
        <w:t>4/6</w:t>
      </w:r>
      <w:r w:rsidRPr="00F92AFC">
        <w:rPr>
          <w:bCs/>
          <w:i/>
          <w:iCs/>
          <w:lang w:val="en-US"/>
        </w:rPr>
        <w:t xml:space="preserve"> essential criteria for the bidder's technical score;</w:t>
      </w:r>
    </w:p>
    <w:p w14:paraId="557F49D4" w14:textId="77777777" w:rsidR="00F92AFC" w:rsidRPr="00F92AFC" w:rsidRDefault="00F92AFC" w:rsidP="00F92AFC">
      <w:pPr>
        <w:suppressAutoHyphens w:val="0"/>
        <w:autoSpaceDN/>
        <w:jc w:val="both"/>
        <w:textAlignment w:val="auto"/>
        <w:rPr>
          <w:bCs/>
          <w:i/>
          <w:iCs/>
          <w:lang w:val="en-US"/>
        </w:rPr>
      </w:pPr>
      <w:r w:rsidRPr="00F92AFC">
        <w:rPr>
          <w:bCs/>
          <w:i/>
          <w:iCs/>
          <w:lang w:val="en-US"/>
        </w:rPr>
        <w:t> absence of a sworn statement of non-abandonment of the construction sites over the last three years;</w:t>
      </w:r>
    </w:p>
    <w:p w14:paraId="0F40376A" w14:textId="77777777" w:rsidR="00F92AFC" w:rsidRPr="00F92AFC" w:rsidRDefault="00F92AFC" w:rsidP="00F92AFC">
      <w:pPr>
        <w:suppressAutoHyphens w:val="0"/>
        <w:autoSpaceDN/>
        <w:jc w:val="both"/>
        <w:textAlignment w:val="auto"/>
        <w:rPr>
          <w:bCs/>
          <w:i/>
          <w:iCs/>
          <w:lang w:val="en-US"/>
        </w:rPr>
      </w:pPr>
      <w:r w:rsidRPr="00F92AFC">
        <w:rPr>
          <w:bCs/>
          <w:i/>
          <w:iCs/>
          <w:lang w:val="en-US"/>
        </w:rPr>
        <w:t> absence of a quantified unit price in the Financial Offer;</w:t>
      </w:r>
    </w:p>
    <w:p w14:paraId="2D9AA3F1" w14:textId="77777777" w:rsidR="00F92AFC" w:rsidRPr="00F92AFC" w:rsidRDefault="00F92AFC" w:rsidP="00F92AFC">
      <w:pPr>
        <w:suppressAutoHyphens w:val="0"/>
        <w:autoSpaceDN/>
        <w:jc w:val="both"/>
        <w:textAlignment w:val="auto"/>
        <w:rPr>
          <w:bCs/>
          <w:i/>
          <w:iCs/>
          <w:lang w:val="en-US"/>
        </w:rPr>
      </w:pPr>
      <w:r w:rsidRPr="00F92AFC">
        <w:rPr>
          <w:bCs/>
          <w:i/>
          <w:iCs/>
          <w:lang w:val="en-US"/>
        </w:rPr>
        <w:t> absence of an element of the financial offer (the bid, the BPU, the DQE);</w:t>
      </w:r>
    </w:p>
    <w:p w14:paraId="20902480" w14:textId="77777777" w:rsidR="00F92AFC" w:rsidRPr="00F92AFC" w:rsidRDefault="00F92AFC" w:rsidP="00F92AFC">
      <w:pPr>
        <w:suppressAutoHyphens w:val="0"/>
        <w:autoSpaceDN/>
        <w:jc w:val="both"/>
        <w:textAlignment w:val="auto"/>
        <w:rPr>
          <w:bCs/>
          <w:i/>
          <w:iCs/>
          <w:lang w:val="en-US"/>
        </w:rPr>
      </w:pPr>
      <w:r w:rsidRPr="00F92AFC">
        <w:rPr>
          <w:bCs/>
          <w:i/>
          <w:iCs/>
          <w:lang w:val="en-US"/>
        </w:rPr>
        <w:t> the absence of the dated and signed integrity charter;</w:t>
      </w:r>
    </w:p>
    <w:p w14:paraId="54D51512" w14:textId="77777777" w:rsidR="00F92AFC" w:rsidRPr="00F92AFC" w:rsidRDefault="00F92AFC" w:rsidP="00F92AFC">
      <w:pPr>
        <w:suppressAutoHyphens w:val="0"/>
        <w:autoSpaceDN/>
        <w:jc w:val="both"/>
        <w:textAlignment w:val="auto"/>
        <w:rPr>
          <w:bCs/>
          <w:i/>
          <w:iCs/>
          <w:lang w:val="en-US"/>
        </w:rPr>
      </w:pPr>
      <w:r w:rsidRPr="00F92AFC">
        <w:rPr>
          <w:bCs/>
          <w:i/>
          <w:iCs/>
          <w:lang w:val="en-US"/>
        </w:rPr>
        <w:t> the absence of the declaration of commitment to respect environmental and social clauses dated and signed;</w:t>
      </w:r>
    </w:p>
    <w:p w14:paraId="0D9633D3" w14:textId="77777777" w:rsidR="00F92AFC" w:rsidRPr="00F92AFC" w:rsidRDefault="00F92AFC" w:rsidP="00F92AFC">
      <w:pPr>
        <w:suppressAutoHyphens w:val="0"/>
        <w:autoSpaceDN/>
        <w:jc w:val="both"/>
        <w:textAlignment w:val="auto"/>
        <w:rPr>
          <w:bCs/>
          <w:i/>
          <w:iCs/>
          <w:lang w:val="en-US"/>
        </w:rPr>
      </w:pPr>
      <w:r w:rsidRPr="00F92AFC">
        <w:rPr>
          <w:bCs/>
          <w:i/>
          <w:iCs/>
          <w:lang w:val="en-US"/>
        </w:rPr>
        <w:t> the absence of the CCAP initialed on each page and signed with the words “read and approved”.</w:t>
      </w:r>
    </w:p>
    <w:p w14:paraId="564EE8C9" w14:textId="77777777" w:rsidR="00F92AFC" w:rsidRPr="00F92AFC" w:rsidRDefault="00F92AFC" w:rsidP="00F92AFC">
      <w:pPr>
        <w:suppressAutoHyphens w:val="0"/>
        <w:autoSpaceDN/>
        <w:jc w:val="both"/>
        <w:textAlignment w:val="auto"/>
        <w:rPr>
          <w:bCs/>
          <w:lang w:val="en-US"/>
        </w:rPr>
      </w:pPr>
    </w:p>
    <w:p w14:paraId="2C455DA2" w14:textId="77777777" w:rsidR="00F92AFC" w:rsidRPr="00F92AFC" w:rsidRDefault="00F92AFC" w:rsidP="00F92AFC">
      <w:pPr>
        <w:suppressAutoHyphens w:val="0"/>
        <w:autoSpaceDN/>
        <w:jc w:val="both"/>
        <w:textAlignment w:val="auto"/>
        <w:rPr>
          <w:b/>
          <w:lang w:val="en-US"/>
        </w:rPr>
      </w:pPr>
      <w:r w:rsidRPr="00F92AFC">
        <w:rPr>
          <w:b/>
          <w:lang w:val="en-US"/>
        </w:rPr>
        <w:t>15.2. Essential criteria</w:t>
      </w:r>
    </w:p>
    <w:p w14:paraId="7C25D7EE" w14:textId="77777777" w:rsidR="00F92AFC" w:rsidRPr="00F92AFC" w:rsidRDefault="00F92AFC" w:rsidP="00F92AFC">
      <w:pPr>
        <w:suppressAutoHyphens w:val="0"/>
        <w:autoSpaceDN/>
        <w:jc w:val="both"/>
        <w:textAlignment w:val="auto"/>
        <w:rPr>
          <w:bCs/>
          <w:lang w:val="en-US"/>
        </w:rPr>
      </w:pPr>
      <w:r w:rsidRPr="00F92AFC">
        <w:rPr>
          <w:bCs/>
          <w:lang w:val="en-US"/>
        </w:rPr>
        <w:t xml:space="preserve">  The so-called essential criteria are those that are essential or key to judging the technical and financial capacity of candidates to perform the services, the subject of the call for tenders. These must be determined according to the nature and consistency of the services to be performed.</w:t>
      </w:r>
    </w:p>
    <w:p w14:paraId="52D9BB9F" w14:textId="77777777" w:rsidR="00F92AFC" w:rsidRPr="00F92AFC" w:rsidRDefault="00F92AFC" w:rsidP="00F92AFC">
      <w:pPr>
        <w:suppressAutoHyphens w:val="0"/>
        <w:autoSpaceDN/>
        <w:jc w:val="both"/>
        <w:textAlignment w:val="auto"/>
        <w:rPr>
          <w:bCs/>
          <w:lang w:val="en-US"/>
        </w:rPr>
      </w:pPr>
      <w:r w:rsidRPr="00F92AFC">
        <w:rPr>
          <w:bCs/>
          <w:lang w:val="en-US"/>
        </w:rPr>
        <w:t>It is appropriate to formally specify the terms of validation of a criterion based on the number of sub-criteria respected.]</w:t>
      </w:r>
    </w:p>
    <w:p w14:paraId="05FFADD7" w14:textId="77777777" w:rsidR="00F92AFC" w:rsidRPr="00F92AFC" w:rsidRDefault="00F92AFC" w:rsidP="00F92AFC">
      <w:pPr>
        <w:suppressAutoHyphens w:val="0"/>
        <w:autoSpaceDN/>
        <w:jc w:val="both"/>
        <w:textAlignment w:val="auto"/>
        <w:rPr>
          <w:bCs/>
          <w:lang w:val="en-US"/>
        </w:rPr>
      </w:pPr>
      <w:r w:rsidRPr="00F92AFC">
        <w:rPr>
          <w:bCs/>
          <w:lang w:val="en-US"/>
        </w:rPr>
        <w:t>The essential criteria for the qualification of bidders will include, for information purposes, the following:</w:t>
      </w:r>
    </w:p>
    <w:p w14:paraId="3CBCB3DF" w14:textId="77777777" w:rsidR="00F92AFC" w:rsidRPr="00F92AFC" w:rsidRDefault="00F92AFC" w:rsidP="00F92AFC">
      <w:pPr>
        <w:suppressAutoHyphens w:val="0"/>
        <w:autoSpaceDN/>
        <w:jc w:val="both"/>
        <w:textAlignment w:val="auto"/>
        <w:rPr>
          <w:bCs/>
          <w:i/>
          <w:iCs/>
          <w:lang w:val="en-US"/>
        </w:rPr>
      </w:pPr>
      <w:r w:rsidRPr="00F92AFC">
        <w:rPr>
          <w:bCs/>
          <w:i/>
          <w:iCs/>
          <w:lang w:val="en-US"/>
        </w:rPr>
        <w:t> the presentation of the offer;</w:t>
      </w:r>
    </w:p>
    <w:p w14:paraId="2E4D56A4" w14:textId="77777777" w:rsidR="00F92AFC" w:rsidRPr="00F92AFC" w:rsidRDefault="00F92AFC" w:rsidP="00F92AFC">
      <w:pPr>
        <w:suppressAutoHyphens w:val="0"/>
        <w:autoSpaceDN/>
        <w:jc w:val="both"/>
        <w:textAlignment w:val="auto"/>
        <w:rPr>
          <w:bCs/>
          <w:i/>
          <w:iCs/>
          <w:lang w:val="en-US"/>
        </w:rPr>
      </w:pPr>
      <w:r w:rsidRPr="00F92AFC">
        <w:rPr>
          <w:bCs/>
          <w:i/>
          <w:iCs/>
          <w:lang w:val="en-US"/>
        </w:rPr>
        <w:t> the bidder's references;</w:t>
      </w:r>
    </w:p>
    <w:p w14:paraId="6801A93E" w14:textId="77777777" w:rsidR="00F92AFC" w:rsidRPr="00F92AFC" w:rsidRDefault="00F92AFC" w:rsidP="00F92AFC">
      <w:pPr>
        <w:suppressAutoHyphens w:val="0"/>
        <w:autoSpaceDN/>
        <w:jc w:val="both"/>
        <w:textAlignment w:val="auto"/>
        <w:rPr>
          <w:bCs/>
          <w:i/>
          <w:iCs/>
          <w:lang w:val="en-US"/>
        </w:rPr>
      </w:pPr>
      <w:r w:rsidRPr="00F92AFC">
        <w:rPr>
          <w:bCs/>
          <w:i/>
          <w:iCs/>
          <w:lang w:val="en-US"/>
        </w:rPr>
        <w:t> the financial capacity (access to a line of credit or other financial resources, turnover, certificate of financial solvency);</w:t>
      </w:r>
    </w:p>
    <w:p w14:paraId="19AD16D0" w14:textId="4F1F2A0C" w:rsidR="00F92AFC" w:rsidRPr="00F92AFC" w:rsidRDefault="00F92AFC" w:rsidP="00796682">
      <w:pPr>
        <w:suppressAutoHyphens w:val="0"/>
        <w:autoSpaceDN/>
        <w:jc w:val="both"/>
        <w:textAlignment w:val="auto"/>
        <w:rPr>
          <w:bCs/>
          <w:i/>
          <w:iCs/>
          <w:lang w:val="en-US"/>
        </w:rPr>
      </w:pPr>
      <w:r w:rsidRPr="00F92AFC">
        <w:rPr>
          <w:bCs/>
          <w:i/>
          <w:iCs/>
          <w:lang w:val="en-US"/>
        </w:rPr>
        <w:t xml:space="preserve"> </w:t>
      </w:r>
      <w:r w:rsidR="00796682">
        <w:rPr>
          <w:bCs/>
          <w:i/>
          <w:iCs/>
          <w:lang w:val="en-US"/>
        </w:rPr>
        <w:t>planning and delivery time;</w:t>
      </w:r>
    </w:p>
    <w:p w14:paraId="2050E85B" w14:textId="3E2A8141" w:rsidR="00F92AFC" w:rsidRDefault="00F92AFC" w:rsidP="00F92AFC">
      <w:pPr>
        <w:suppressAutoHyphens w:val="0"/>
        <w:autoSpaceDN/>
        <w:jc w:val="both"/>
        <w:textAlignment w:val="auto"/>
        <w:rPr>
          <w:bCs/>
          <w:i/>
          <w:iCs/>
          <w:sz w:val="22"/>
          <w:szCs w:val="22"/>
          <w:lang w:val="en-US"/>
        </w:rPr>
      </w:pPr>
      <w:r w:rsidRPr="00F92AFC">
        <w:rPr>
          <w:bCs/>
          <w:i/>
          <w:iCs/>
          <w:sz w:val="22"/>
          <w:szCs w:val="22"/>
        </w:rPr>
        <w:t></w:t>
      </w:r>
      <w:r w:rsidRPr="00F92AFC">
        <w:rPr>
          <w:bCs/>
          <w:i/>
          <w:iCs/>
          <w:sz w:val="22"/>
          <w:szCs w:val="22"/>
          <w:lang w:val="en-US"/>
        </w:rPr>
        <w:t xml:space="preserve"> the proof of acceptation of the market condition </w:t>
      </w:r>
      <w:r w:rsidR="00B77B52">
        <w:rPr>
          <w:bCs/>
          <w:i/>
          <w:iCs/>
          <w:sz w:val="22"/>
          <w:szCs w:val="22"/>
          <w:lang w:val="en-US"/>
        </w:rPr>
        <w:t>(technical specifications</w:t>
      </w:r>
      <w:r w:rsidRPr="00F92AFC">
        <w:rPr>
          <w:bCs/>
          <w:i/>
          <w:iCs/>
          <w:sz w:val="22"/>
          <w:szCs w:val="22"/>
          <w:lang w:val="en-US"/>
        </w:rPr>
        <w:t xml:space="preserve"> initialed on each page and signed with the words ‘’read and approved’’.</w:t>
      </w:r>
    </w:p>
    <w:p w14:paraId="5AEEA6C6" w14:textId="65DA0A58" w:rsidR="00F92AFC" w:rsidRPr="00F92AFC" w:rsidRDefault="00796682" w:rsidP="00F92AFC">
      <w:pPr>
        <w:suppressAutoHyphens w:val="0"/>
        <w:autoSpaceDN/>
        <w:jc w:val="both"/>
        <w:textAlignment w:val="auto"/>
        <w:rPr>
          <w:bCs/>
          <w:i/>
          <w:iCs/>
          <w:lang w:val="en-US"/>
        </w:rPr>
      </w:pPr>
      <w:r w:rsidRPr="00F92AFC">
        <w:rPr>
          <w:bCs/>
          <w:i/>
          <w:iCs/>
          <w:sz w:val="22"/>
          <w:szCs w:val="22"/>
        </w:rPr>
        <w:t></w:t>
      </w:r>
      <w:r w:rsidRPr="00232A46">
        <w:rPr>
          <w:bCs/>
          <w:i/>
          <w:iCs/>
          <w:sz w:val="22"/>
          <w:szCs w:val="22"/>
          <w:lang w:val="en-US"/>
        </w:rPr>
        <w:t>Warranty period</w:t>
      </w:r>
    </w:p>
    <w:p w14:paraId="78CBCB93" w14:textId="77777777" w:rsidR="00796682" w:rsidRDefault="00796682" w:rsidP="00F92AFC">
      <w:pPr>
        <w:suppressAutoHyphens w:val="0"/>
        <w:autoSpaceDN/>
        <w:jc w:val="both"/>
        <w:textAlignment w:val="auto"/>
        <w:rPr>
          <w:b/>
          <w:u w:val="single"/>
          <w:lang w:val="en-US"/>
        </w:rPr>
      </w:pPr>
    </w:p>
    <w:p w14:paraId="1080F138" w14:textId="77777777" w:rsidR="00F92AFC" w:rsidRPr="00F92AFC" w:rsidRDefault="00F92AFC" w:rsidP="00F92AFC">
      <w:pPr>
        <w:suppressAutoHyphens w:val="0"/>
        <w:autoSpaceDN/>
        <w:jc w:val="both"/>
        <w:textAlignment w:val="auto"/>
        <w:rPr>
          <w:b/>
          <w:u w:val="single"/>
          <w:lang w:val="en-US"/>
        </w:rPr>
      </w:pPr>
      <w:r w:rsidRPr="00F92AFC">
        <w:rPr>
          <w:b/>
          <w:u w:val="single"/>
          <w:lang w:val="en-US"/>
        </w:rPr>
        <w:t>16. Award</w:t>
      </w:r>
    </w:p>
    <w:p w14:paraId="3DB2AB6A" w14:textId="77777777" w:rsidR="00F92AFC" w:rsidRPr="00F92AFC" w:rsidRDefault="00F92AFC" w:rsidP="00F92AFC">
      <w:pPr>
        <w:suppressAutoHyphens w:val="0"/>
        <w:autoSpaceDN/>
        <w:jc w:val="both"/>
        <w:textAlignment w:val="auto"/>
        <w:rPr>
          <w:bCs/>
          <w:lang w:val="en-US"/>
        </w:rPr>
      </w:pPr>
      <w:r w:rsidRPr="00F92AFC">
        <w:rPr>
          <w:bCs/>
          <w:lang w:val="en-US"/>
        </w:rPr>
        <w:t xml:space="preserve">The Contracting Authority awards the contract to the bidder who has submitted a bid that meets the required technical and financial qualification criteria, whose bid is evaluated as the </w:t>
      </w:r>
      <w:r w:rsidRPr="00F92AFC">
        <w:rPr>
          <w:b/>
          <w:lang w:val="en-US"/>
        </w:rPr>
        <w:t>lowest bidder,</w:t>
      </w:r>
      <w:r w:rsidRPr="00F92AFC">
        <w:rPr>
          <w:bCs/>
          <w:lang w:val="en-US"/>
        </w:rPr>
        <w:t xml:space="preserve"> including any discounts offered, where applicable.</w:t>
      </w:r>
    </w:p>
    <w:p w14:paraId="0A66D295" w14:textId="77777777" w:rsidR="00F92AFC" w:rsidRPr="00F92AFC" w:rsidRDefault="00F92AFC" w:rsidP="00F92AFC">
      <w:pPr>
        <w:suppressAutoHyphens w:val="0"/>
        <w:autoSpaceDN/>
        <w:jc w:val="both"/>
        <w:textAlignment w:val="auto"/>
        <w:rPr>
          <w:bCs/>
          <w:lang w:val="en-US"/>
        </w:rPr>
      </w:pPr>
    </w:p>
    <w:p w14:paraId="25A96623" w14:textId="77777777" w:rsidR="00F92AFC" w:rsidRPr="00F92AFC" w:rsidRDefault="00F92AFC" w:rsidP="00F92AFC">
      <w:pPr>
        <w:suppressAutoHyphens w:val="0"/>
        <w:autoSpaceDN/>
        <w:jc w:val="both"/>
        <w:textAlignment w:val="auto"/>
        <w:rPr>
          <w:b/>
          <w:lang w:val="en-US"/>
        </w:rPr>
      </w:pPr>
      <w:r w:rsidRPr="00F92AFC">
        <w:rPr>
          <w:b/>
          <w:u w:val="single"/>
          <w:lang w:val="en-US"/>
        </w:rPr>
        <w:t>17. Maximum number of lots</w:t>
      </w:r>
      <w:r w:rsidRPr="00F92AFC">
        <w:rPr>
          <w:b/>
          <w:lang w:val="en-US"/>
        </w:rPr>
        <w:t>:</w:t>
      </w:r>
    </w:p>
    <w:p w14:paraId="6EC0158B" w14:textId="77777777" w:rsidR="00F92AFC" w:rsidRPr="00F92AFC" w:rsidRDefault="00F92AFC" w:rsidP="00F92AFC">
      <w:pPr>
        <w:suppressAutoHyphens w:val="0"/>
        <w:autoSpaceDN/>
        <w:jc w:val="both"/>
        <w:textAlignment w:val="auto"/>
        <w:rPr>
          <w:bCs/>
          <w:lang w:val="en-US"/>
        </w:rPr>
      </w:pPr>
      <w:r w:rsidRPr="00F92AFC">
        <w:rPr>
          <w:bCs/>
          <w:lang w:val="en-US"/>
        </w:rPr>
        <w:t>Not applicable.</w:t>
      </w:r>
    </w:p>
    <w:p w14:paraId="5A07649D" w14:textId="77777777" w:rsidR="00F92AFC" w:rsidRPr="00F92AFC" w:rsidRDefault="00F92AFC" w:rsidP="00F92AFC">
      <w:pPr>
        <w:suppressAutoHyphens w:val="0"/>
        <w:autoSpaceDN/>
        <w:jc w:val="both"/>
        <w:textAlignment w:val="auto"/>
        <w:rPr>
          <w:bCs/>
          <w:lang w:val="en-US"/>
        </w:rPr>
      </w:pPr>
    </w:p>
    <w:p w14:paraId="68ABC342" w14:textId="77777777" w:rsidR="00F92AFC" w:rsidRPr="00F92AFC" w:rsidRDefault="00F92AFC" w:rsidP="00F92AFC">
      <w:pPr>
        <w:suppressAutoHyphens w:val="0"/>
        <w:autoSpaceDN/>
        <w:jc w:val="both"/>
        <w:textAlignment w:val="auto"/>
        <w:rPr>
          <w:b/>
          <w:u w:val="single"/>
          <w:lang w:val="en-US"/>
        </w:rPr>
      </w:pPr>
      <w:r w:rsidRPr="00F92AFC">
        <w:rPr>
          <w:b/>
          <w:u w:val="single"/>
          <w:lang w:val="en-US"/>
        </w:rPr>
        <w:t>18. Validity period of bids</w:t>
      </w:r>
    </w:p>
    <w:p w14:paraId="206EAE38" w14:textId="77777777" w:rsidR="00F92AFC" w:rsidRPr="00F92AFC" w:rsidRDefault="00F92AFC" w:rsidP="00F92AFC">
      <w:pPr>
        <w:suppressAutoHyphens w:val="0"/>
        <w:autoSpaceDN/>
        <w:jc w:val="both"/>
        <w:textAlignment w:val="auto"/>
        <w:rPr>
          <w:bCs/>
          <w:lang w:val="en-US"/>
        </w:rPr>
      </w:pPr>
      <w:r w:rsidRPr="00F92AFC">
        <w:rPr>
          <w:bCs/>
          <w:lang w:val="en-US"/>
        </w:rPr>
        <w:t>Bidders remain bound by their bid for 90 days from the initial deadline set for the submission of bids.</w:t>
      </w:r>
    </w:p>
    <w:p w14:paraId="511E5BC1" w14:textId="77777777" w:rsidR="00F92AFC" w:rsidRPr="00F92AFC" w:rsidRDefault="00F92AFC" w:rsidP="00F92AFC">
      <w:pPr>
        <w:suppressAutoHyphens w:val="0"/>
        <w:autoSpaceDN/>
        <w:jc w:val="both"/>
        <w:textAlignment w:val="auto"/>
        <w:rPr>
          <w:bCs/>
          <w:lang w:val="en-US"/>
        </w:rPr>
      </w:pPr>
    </w:p>
    <w:p w14:paraId="14B2EAE9" w14:textId="77777777" w:rsidR="00F92AFC" w:rsidRPr="00F92AFC" w:rsidRDefault="00F92AFC" w:rsidP="00F92AFC">
      <w:pPr>
        <w:suppressAutoHyphens w:val="0"/>
        <w:autoSpaceDN/>
        <w:jc w:val="both"/>
        <w:textAlignment w:val="auto"/>
        <w:rPr>
          <w:b/>
          <w:u w:val="single"/>
          <w:lang w:val="en-US"/>
        </w:rPr>
      </w:pPr>
      <w:r w:rsidRPr="00F92AFC">
        <w:rPr>
          <w:b/>
          <w:u w:val="single"/>
          <w:lang w:val="en-US"/>
        </w:rPr>
        <w:t>19. Additional information</w:t>
      </w:r>
    </w:p>
    <w:p w14:paraId="2EEAA06C" w14:textId="77777777" w:rsidR="00F92AFC" w:rsidRPr="00F92AFC" w:rsidRDefault="00F92AFC" w:rsidP="00F92AFC">
      <w:pPr>
        <w:suppressAutoHyphens w:val="0"/>
        <w:autoSpaceDN/>
        <w:jc w:val="both"/>
        <w:textAlignment w:val="auto"/>
        <w:rPr>
          <w:bCs/>
          <w:lang w:val="en-US"/>
        </w:rPr>
      </w:pPr>
      <w:r w:rsidRPr="00F92AFC">
        <w:rPr>
          <w:bCs/>
          <w:lang w:val="en-US"/>
        </w:rPr>
        <w:lastRenderedPageBreak/>
        <w:t>Additional information may be obtained during business hours from the service (SIGAMP), telephone number: 690 78 56 20/ 674 65 10 70 or online on the COLEPS platform at the addresses http://www.marchespublics.cm and http://www.publiccontracts.cm.</w:t>
      </w:r>
    </w:p>
    <w:p w14:paraId="7A19166A" w14:textId="77777777" w:rsidR="00F92AFC" w:rsidRPr="00F92AFC" w:rsidRDefault="00F92AFC" w:rsidP="00F92AFC">
      <w:pPr>
        <w:suppressAutoHyphens w:val="0"/>
        <w:autoSpaceDN/>
        <w:jc w:val="both"/>
        <w:textAlignment w:val="auto"/>
        <w:rPr>
          <w:bCs/>
          <w:lang w:val="en-US"/>
        </w:rPr>
      </w:pPr>
    </w:p>
    <w:p w14:paraId="2F7DCFC7" w14:textId="77777777" w:rsidR="00F92AFC" w:rsidRPr="00F92AFC" w:rsidRDefault="00F92AFC" w:rsidP="00F92AFC">
      <w:pPr>
        <w:suppressAutoHyphens w:val="0"/>
        <w:autoSpaceDN/>
        <w:jc w:val="both"/>
        <w:textAlignment w:val="auto"/>
        <w:rPr>
          <w:b/>
          <w:u w:val="single"/>
          <w:lang w:val="en-US"/>
        </w:rPr>
      </w:pPr>
      <w:r w:rsidRPr="00F92AFC">
        <w:rPr>
          <w:b/>
          <w:u w:val="single"/>
          <w:lang w:val="en-US"/>
        </w:rPr>
        <w:t>20. Fight against corruption and bad practices</w:t>
      </w:r>
    </w:p>
    <w:p w14:paraId="0898D518" w14:textId="77777777" w:rsidR="00F92AFC" w:rsidRPr="00F92AFC" w:rsidRDefault="00F92AFC" w:rsidP="00F92AFC">
      <w:pPr>
        <w:suppressAutoHyphens w:val="0"/>
        <w:autoSpaceDN/>
        <w:jc w:val="both"/>
        <w:textAlignment w:val="auto"/>
        <w:rPr>
          <w:bCs/>
          <w:lang w:val="en-US"/>
        </w:rPr>
      </w:pPr>
      <w:r w:rsidRPr="00F92AFC">
        <w:rPr>
          <w:bCs/>
          <w:lang w:val="en-US"/>
        </w:rPr>
        <w:t>For any denunciation of practices, facts or acts of corruption or facts of bad practices, please call CONAC at number 1517, the Public Procurement Authority (MINMAP) (SMS or call) at the numbers: (+237) 673 20 57 25 and 699 37 07 48, ARMP at number 698 29 56 05 or the Contracting Authority at number 699 90 96 13/ 651 32 29 29.</w:t>
      </w:r>
    </w:p>
    <w:p w14:paraId="6A33BE5A" w14:textId="77777777" w:rsidR="00F92AFC" w:rsidRPr="00F92AFC" w:rsidRDefault="00F92AFC" w:rsidP="00F92AFC">
      <w:pPr>
        <w:suppressAutoHyphens w:val="0"/>
        <w:autoSpaceDN/>
        <w:jc w:val="both"/>
        <w:textAlignment w:val="auto"/>
        <w:rPr>
          <w:bCs/>
          <w:lang w:val="en-US"/>
        </w:rPr>
      </w:pPr>
    </w:p>
    <w:p w14:paraId="5E1A6B38" w14:textId="1054DDCC" w:rsidR="00F92AFC" w:rsidRPr="00F747C8" w:rsidRDefault="00F92AFC" w:rsidP="00F92AFC">
      <w:pPr>
        <w:suppressAutoHyphens w:val="0"/>
        <w:autoSpaceDN/>
        <w:jc w:val="right"/>
        <w:textAlignment w:val="auto"/>
        <w:rPr>
          <w:b/>
          <w:bCs/>
          <w:lang w:val="en-US"/>
        </w:rPr>
      </w:pPr>
      <w:r w:rsidRPr="00F747C8">
        <w:rPr>
          <w:b/>
          <w:bCs/>
          <w:lang w:val="en-US"/>
        </w:rPr>
        <w:t xml:space="preserve">Done in Meyomessala on </w:t>
      </w:r>
      <w:r w:rsidR="00F747C8" w:rsidRPr="00F747C8">
        <w:rPr>
          <w:b/>
          <w:bCs/>
          <w:lang w:val="en-US"/>
        </w:rPr>
        <w:t xml:space="preserve"> 15/05/2025</w:t>
      </w:r>
    </w:p>
    <w:p w14:paraId="36902C18" w14:textId="77777777" w:rsidR="00F92AFC" w:rsidRPr="00F92AFC" w:rsidRDefault="00F92AFC" w:rsidP="00F92AFC">
      <w:pPr>
        <w:suppressAutoHyphens w:val="0"/>
        <w:autoSpaceDN/>
        <w:textAlignment w:val="auto"/>
        <w:rPr>
          <w:i/>
          <w:iCs/>
          <w:lang w:val="en-US"/>
        </w:rPr>
      </w:pPr>
      <w:r w:rsidRPr="00F92AFC">
        <w:rPr>
          <w:b/>
          <w:i/>
          <w:iCs/>
          <w:u w:val="single"/>
          <w:lang w:val="en-US"/>
        </w:rPr>
        <w:t>Copies:</w:t>
      </w:r>
      <w:r w:rsidRPr="00F92AFC">
        <w:rPr>
          <w:i/>
          <w:iCs/>
          <w:lang w:val="en-US"/>
        </w:rPr>
        <w:t xml:space="preserve"> </w:t>
      </w:r>
    </w:p>
    <w:p w14:paraId="53F86C02" w14:textId="77777777" w:rsidR="00F92AFC" w:rsidRPr="00F92AFC" w:rsidRDefault="00F92AFC" w:rsidP="00F92AFC">
      <w:pPr>
        <w:numPr>
          <w:ilvl w:val="0"/>
          <w:numId w:val="2"/>
        </w:numPr>
        <w:suppressAutoHyphens w:val="0"/>
        <w:autoSpaceDN/>
        <w:textAlignment w:val="auto"/>
        <w:rPr>
          <w:b/>
          <w:i/>
          <w:iCs/>
          <w:lang w:val="en-GB"/>
        </w:rPr>
      </w:pPr>
      <w:r w:rsidRPr="00F92AFC">
        <w:rPr>
          <w:b/>
          <w:i/>
          <w:iCs/>
          <w:lang w:val="en-GB"/>
        </w:rPr>
        <w:t>Authority in charge of Public Contracts (MINMAP);</w:t>
      </w:r>
    </w:p>
    <w:p w14:paraId="7C547A04" w14:textId="77777777" w:rsidR="00F92AFC" w:rsidRPr="00F92AFC" w:rsidRDefault="00F92AFC" w:rsidP="00F92AFC">
      <w:pPr>
        <w:numPr>
          <w:ilvl w:val="0"/>
          <w:numId w:val="2"/>
        </w:numPr>
        <w:suppressAutoHyphens w:val="0"/>
        <w:autoSpaceDN/>
        <w:textAlignment w:val="auto"/>
        <w:rPr>
          <w:b/>
          <w:i/>
          <w:iCs/>
          <w:lang w:val="en-GB"/>
        </w:rPr>
      </w:pPr>
      <w:r w:rsidRPr="00F92AFC">
        <w:rPr>
          <w:b/>
          <w:i/>
          <w:iCs/>
          <w:lang w:val="en-GB"/>
        </w:rPr>
        <w:t xml:space="preserve">ARMP </w:t>
      </w:r>
    </w:p>
    <w:p w14:paraId="4FD9DDDE" w14:textId="77777777" w:rsidR="00F92AFC" w:rsidRPr="00F92AFC" w:rsidRDefault="00F92AFC" w:rsidP="00F92AFC">
      <w:pPr>
        <w:numPr>
          <w:ilvl w:val="0"/>
          <w:numId w:val="2"/>
        </w:numPr>
        <w:suppressAutoHyphens w:val="0"/>
        <w:autoSpaceDN/>
        <w:textAlignment w:val="auto"/>
        <w:rPr>
          <w:b/>
          <w:i/>
          <w:iCs/>
          <w:lang w:val="en-GB"/>
        </w:rPr>
      </w:pPr>
      <w:r w:rsidRPr="00F92AFC">
        <w:rPr>
          <w:b/>
          <w:bCs/>
          <w:i/>
          <w:iCs/>
          <w:lang w:val="en-GB"/>
        </w:rPr>
        <w:t xml:space="preserve">Project Owner </w:t>
      </w:r>
    </w:p>
    <w:p w14:paraId="74217592" w14:textId="77777777" w:rsidR="00F92AFC" w:rsidRPr="00F92AFC" w:rsidRDefault="00F92AFC" w:rsidP="00F92AFC">
      <w:pPr>
        <w:numPr>
          <w:ilvl w:val="0"/>
          <w:numId w:val="2"/>
        </w:numPr>
        <w:suppressAutoHyphens w:val="0"/>
        <w:autoSpaceDN/>
        <w:textAlignment w:val="auto"/>
        <w:rPr>
          <w:b/>
          <w:i/>
          <w:iCs/>
          <w:lang w:val="en-GB"/>
        </w:rPr>
      </w:pPr>
      <w:r w:rsidRPr="00F92AFC">
        <w:rPr>
          <w:b/>
          <w:i/>
          <w:iCs/>
          <w:lang w:val="en-GB"/>
        </w:rPr>
        <w:t xml:space="preserve">Chairperson of the T B </w:t>
      </w:r>
    </w:p>
    <w:p w14:paraId="42A85FC5" w14:textId="77777777" w:rsidR="00F92AFC" w:rsidRPr="00F92AFC" w:rsidRDefault="00F92AFC" w:rsidP="00F92AFC">
      <w:pPr>
        <w:numPr>
          <w:ilvl w:val="0"/>
          <w:numId w:val="2"/>
        </w:numPr>
        <w:suppressAutoHyphens w:val="0"/>
        <w:autoSpaceDN/>
        <w:textAlignment w:val="auto"/>
        <w:rPr>
          <w:b/>
          <w:i/>
          <w:iCs/>
        </w:rPr>
      </w:pPr>
      <w:r w:rsidRPr="00F92AFC">
        <w:rPr>
          <w:b/>
          <w:i/>
          <w:iCs/>
        </w:rPr>
        <w:t>Notice board/file</w:t>
      </w:r>
    </w:p>
    <w:p w14:paraId="506EDA9D" w14:textId="77777777" w:rsidR="00F92AFC" w:rsidRPr="00F92AFC" w:rsidRDefault="00F92AFC" w:rsidP="00F92AFC">
      <w:pPr>
        <w:suppressAutoHyphens w:val="0"/>
        <w:autoSpaceDN/>
        <w:textAlignment w:val="auto"/>
        <w:rPr>
          <w:sz w:val="20"/>
          <w:szCs w:val="20"/>
          <w:lang w:val="en-US"/>
        </w:rPr>
      </w:pPr>
      <w:r w:rsidRPr="00F92AFC">
        <w:rPr>
          <w:sz w:val="20"/>
          <w:szCs w:val="20"/>
          <w:lang w:val="en-US"/>
        </w:rPr>
        <w:br w:type="page"/>
      </w:r>
    </w:p>
    <w:p w14:paraId="611E5551" w14:textId="77777777" w:rsidR="001645A3" w:rsidRPr="00912962" w:rsidRDefault="001645A3" w:rsidP="00043FB9">
      <w:pPr>
        <w:widowControl w:val="0"/>
        <w:autoSpaceDE w:val="0"/>
        <w:spacing w:line="360" w:lineRule="auto"/>
        <w:jc w:val="both"/>
        <w:rPr>
          <w:color w:val="000000" w:themeColor="text1"/>
          <w:sz w:val="20"/>
          <w:szCs w:val="20"/>
          <w:lang w:val="en-US"/>
        </w:rPr>
      </w:pPr>
    </w:p>
    <w:p w14:paraId="63BBDE90" w14:textId="77777777" w:rsidR="001645A3" w:rsidRPr="00912962" w:rsidRDefault="001645A3" w:rsidP="00043FB9">
      <w:pPr>
        <w:widowControl w:val="0"/>
        <w:autoSpaceDE w:val="0"/>
        <w:spacing w:line="360" w:lineRule="auto"/>
        <w:ind w:right="-20"/>
        <w:jc w:val="both"/>
        <w:rPr>
          <w:color w:val="000000" w:themeColor="text1"/>
          <w:sz w:val="22"/>
          <w:szCs w:val="22"/>
          <w:lang w:val="en-US"/>
        </w:rPr>
      </w:pPr>
    </w:p>
    <w:p w14:paraId="395627DC" w14:textId="77777777" w:rsidR="001645A3" w:rsidRPr="00912962" w:rsidRDefault="001645A3" w:rsidP="00043FB9">
      <w:pPr>
        <w:widowControl w:val="0"/>
        <w:autoSpaceDE w:val="0"/>
        <w:spacing w:line="360" w:lineRule="auto"/>
        <w:ind w:right="-20"/>
        <w:jc w:val="both"/>
        <w:rPr>
          <w:color w:val="000000" w:themeColor="text1"/>
          <w:sz w:val="22"/>
          <w:szCs w:val="22"/>
          <w:lang w:val="en-US"/>
        </w:rPr>
      </w:pPr>
    </w:p>
    <w:p w14:paraId="3943EBD4" w14:textId="77777777" w:rsidR="001645A3" w:rsidRPr="00912962" w:rsidRDefault="001645A3" w:rsidP="00043FB9">
      <w:pPr>
        <w:widowControl w:val="0"/>
        <w:autoSpaceDE w:val="0"/>
        <w:spacing w:line="360" w:lineRule="auto"/>
        <w:jc w:val="both"/>
        <w:rPr>
          <w:color w:val="000000" w:themeColor="text1"/>
          <w:sz w:val="20"/>
          <w:szCs w:val="20"/>
          <w:lang w:val="en-US"/>
        </w:rPr>
      </w:pPr>
    </w:p>
    <w:p w14:paraId="7DBAF3BC" w14:textId="77777777" w:rsidR="001645A3" w:rsidRPr="00912962" w:rsidRDefault="001645A3" w:rsidP="00043FB9">
      <w:pPr>
        <w:widowControl w:val="0"/>
        <w:autoSpaceDE w:val="0"/>
        <w:spacing w:line="360" w:lineRule="auto"/>
        <w:jc w:val="both"/>
        <w:rPr>
          <w:color w:val="000000" w:themeColor="text1"/>
          <w:sz w:val="20"/>
          <w:szCs w:val="20"/>
          <w:lang w:val="en-US"/>
        </w:rPr>
      </w:pPr>
    </w:p>
    <w:p w14:paraId="08257DB1" w14:textId="77777777" w:rsidR="001645A3" w:rsidRPr="00912962" w:rsidRDefault="001645A3" w:rsidP="00043FB9">
      <w:pPr>
        <w:widowControl w:val="0"/>
        <w:autoSpaceDE w:val="0"/>
        <w:spacing w:line="360" w:lineRule="auto"/>
        <w:jc w:val="both"/>
        <w:rPr>
          <w:color w:val="000000" w:themeColor="text1"/>
          <w:sz w:val="20"/>
          <w:szCs w:val="20"/>
          <w:lang w:val="en-US"/>
        </w:rPr>
      </w:pPr>
    </w:p>
    <w:p w14:paraId="2153B5A9" w14:textId="77777777" w:rsidR="001645A3" w:rsidRPr="00912962" w:rsidRDefault="001645A3" w:rsidP="00043FB9">
      <w:pPr>
        <w:widowControl w:val="0"/>
        <w:autoSpaceDE w:val="0"/>
        <w:spacing w:line="360" w:lineRule="auto"/>
        <w:jc w:val="both"/>
        <w:rPr>
          <w:color w:val="000000" w:themeColor="text1"/>
          <w:sz w:val="20"/>
          <w:szCs w:val="20"/>
          <w:lang w:val="en-US"/>
        </w:rPr>
      </w:pPr>
    </w:p>
    <w:p w14:paraId="236CDD60" w14:textId="77777777" w:rsidR="001645A3" w:rsidRPr="00912962" w:rsidRDefault="001645A3" w:rsidP="00043FB9">
      <w:pPr>
        <w:widowControl w:val="0"/>
        <w:autoSpaceDE w:val="0"/>
        <w:spacing w:line="360" w:lineRule="auto"/>
        <w:jc w:val="both"/>
        <w:rPr>
          <w:color w:val="000000" w:themeColor="text1"/>
          <w:sz w:val="20"/>
          <w:szCs w:val="20"/>
          <w:lang w:val="en-US"/>
        </w:rPr>
      </w:pPr>
    </w:p>
    <w:p w14:paraId="22758292" w14:textId="77777777" w:rsidR="001645A3" w:rsidRPr="00912962" w:rsidRDefault="001645A3" w:rsidP="00043FB9">
      <w:pPr>
        <w:widowControl w:val="0"/>
        <w:autoSpaceDE w:val="0"/>
        <w:spacing w:line="360" w:lineRule="auto"/>
        <w:jc w:val="both"/>
        <w:rPr>
          <w:color w:val="000000" w:themeColor="text1"/>
          <w:sz w:val="20"/>
          <w:szCs w:val="20"/>
          <w:lang w:val="en-US"/>
        </w:rPr>
      </w:pPr>
    </w:p>
    <w:p w14:paraId="111ED496" w14:textId="77777777" w:rsidR="001645A3" w:rsidRPr="00912962" w:rsidRDefault="001645A3" w:rsidP="00043FB9">
      <w:pPr>
        <w:widowControl w:val="0"/>
        <w:autoSpaceDE w:val="0"/>
        <w:spacing w:line="360" w:lineRule="auto"/>
        <w:jc w:val="both"/>
        <w:rPr>
          <w:color w:val="000000" w:themeColor="text1"/>
          <w:sz w:val="20"/>
          <w:szCs w:val="20"/>
          <w:lang w:val="en-US"/>
        </w:rPr>
      </w:pPr>
    </w:p>
    <w:p w14:paraId="66CE4526" w14:textId="77777777" w:rsidR="001645A3" w:rsidRPr="00912962" w:rsidRDefault="001645A3" w:rsidP="00043FB9">
      <w:pPr>
        <w:widowControl w:val="0"/>
        <w:autoSpaceDE w:val="0"/>
        <w:spacing w:line="360" w:lineRule="auto"/>
        <w:jc w:val="both"/>
        <w:rPr>
          <w:color w:val="000000" w:themeColor="text1"/>
          <w:sz w:val="20"/>
          <w:szCs w:val="20"/>
          <w:lang w:val="en-US"/>
        </w:rPr>
      </w:pPr>
    </w:p>
    <w:p w14:paraId="123FA7A9" w14:textId="77777777" w:rsidR="001645A3" w:rsidRPr="00912962" w:rsidRDefault="001645A3" w:rsidP="00043FB9">
      <w:pPr>
        <w:widowControl w:val="0"/>
        <w:autoSpaceDE w:val="0"/>
        <w:spacing w:line="360" w:lineRule="auto"/>
        <w:jc w:val="both"/>
        <w:rPr>
          <w:color w:val="000000" w:themeColor="text1"/>
          <w:sz w:val="20"/>
          <w:szCs w:val="20"/>
          <w:lang w:val="en-US"/>
        </w:rPr>
      </w:pPr>
    </w:p>
    <w:p w14:paraId="2F0FC49B" w14:textId="77777777" w:rsidR="001645A3" w:rsidRPr="00912962" w:rsidRDefault="001645A3" w:rsidP="00043FB9">
      <w:pPr>
        <w:widowControl w:val="0"/>
        <w:autoSpaceDE w:val="0"/>
        <w:spacing w:line="360" w:lineRule="auto"/>
        <w:jc w:val="both"/>
        <w:rPr>
          <w:color w:val="000000" w:themeColor="text1"/>
          <w:sz w:val="20"/>
          <w:szCs w:val="20"/>
          <w:lang w:val="en-US"/>
        </w:rPr>
      </w:pPr>
    </w:p>
    <w:p w14:paraId="0AF6295B" w14:textId="77777777" w:rsidR="001645A3" w:rsidRPr="00912962" w:rsidRDefault="001645A3" w:rsidP="00043FB9">
      <w:pPr>
        <w:widowControl w:val="0"/>
        <w:autoSpaceDE w:val="0"/>
        <w:spacing w:line="360" w:lineRule="auto"/>
        <w:jc w:val="both"/>
        <w:rPr>
          <w:color w:val="000000" w:themeColor="text1"/>
          <w:sz w:val="20"/>
          <w:szCs w:val="20"/>
          <w:lang w:val="en-US"/>
        </w:rPr>
      </w:pPr>
    </w:p>
    <w:p w14:paraId="36B58732" w14:textId="77777777" w:rsidR="001645A3" w:rsidRPr="00912962" w:rsidRDefault="001645A3" w:rsidP="00043FB9">
      <w:pPr>
        <w:widowControl w:val="0"/>
        <w:autoSpaceDE w:val="0"/>
        <w:spacing w:line="360" w:lineRule="auto"/>
        <w:jc w:val="both"/>
        <w:rPr>
          <w:color w:val="000000" w:themeColor="text1"/>
          <w:sz w:val="20"/>
          <w:szCs w:val="20"/>
          <w:lang w:val="en-US"/>
        </w:rPr>
      </w:pPr>
    </w:p>
    <w:p w14:paraId="6D1061E0" w14:textId="77777777" w:rsidR="001645A3" w:rsidRPr="00912962" w:rsidRDefault="001645A3" w:rsidP="00043FB9">
      <w:pPr>
        <w:widowControl w:val="0"/>
        <w:autoSpaceDE w:val="0"/>
        <w:spacing w:line="360" w:lineRule="auto"/>
        <w:jc w:val="both"/>
        <w:rPr>
          <w:color w:val="000000" w:themeColor="text1"/>
          <w:sz w:val="20"/>
          <w:szCs w:val="20"/>
          <w:lang w:val="en-US"/>
        </w:rPr>
      </w:pPr>
    </w:p>
    <w:p w14:paraId="722159A4" w14:textId="77777777" w:rsidR="00774630" w:rsidRDefault="009E6424" w:rsidP="00774630">
      <w:pPr>
        <w:pStyle w:val="DTAOpice"/>
        <w:numPr>
          <w:ilvl w:val="0"/>
          <w:numId w:val="0"/>
        </w:numPr>
        <w:spacing w:before="0" w:after="0" w:line="240" w:lineRule="auto"/>
        <w:ind w:left="1077"/>
        <w:contextualSpacing/>
        <w:rPr>
          <w:rFonts w:ascii="Times New Roman" w:hAnsi="Times New Roman" w:cs="Times New Roman"/>
        </w:rPr>
      </w:pPr>
      <w:bookmarkStart w:id="7" w:name="_Toc390424939"/>
      <w:bookmarkStart w:id="8" w:name="_Toc157503634"/>
      <w:bookmarkStart w:id="9" w:name="_Toc175565858"/>
      <w:r>
        <w:rPr>
          <w:rFonts w:ascii="Times New Roman" w:hAnsi="Times New Roman" w:cs="Times New Roman"/>
        </w:rPr>
        <w:t>piece n°02 :</w:t>
      </w:r>
    </w:p>
    <w:p w14:paraId="2887D0FA" w14:textId="46332E76" w:rsidR="001645A3" w:rsidRPr="00912962" w:rsidRDefault="001645A3" w:rsidP="00774630">
      <w:pPr>
        <w:pStyle w:val="DTAOpice"/>
        <w:numPr>
          <w:ilvl w:val="0"/>
          <w:numId w:val="0"/>
        </w:numPr>
        <w:spacing w:before="0" w:after="0" w:line="240" w:lineRule="auto"/>
        <w:ind w:left="1077"/>
        <w:contextualSpacing/>
        <w:rPr>
          <w:rFonts w:ascii="Times New Roman" w:hAnsi="Times New Roman" w:cs="Times New Roman"/>
        </w:rPr>
      </w:pPr>
      <w:r w:rsidRPr="00912962">
        <w:rPr>
          <w:rFonts w:ascii="Times New Roman" w:hAnsi="Times New Roman" w:cs="Times New Roman"/>
        </w:rPr>
        <w:t>Règlement Général de l'Appel d'Offres (RGAO)</w:t>
      </w:r>
      <w:bookmarkEnd w:id="7"/>
      <w:bookmarkEnd w:id="8"/>
      <w:bookmarkEnd w:id="9"/>
    </w:p>
    <w:p w14:paraId="7D68D15F" w14:textId="77777777" w:rsidR="001645A3" w:rsidRPr="00912962" w:rsidRDefault="001645A3" w:rsidP="00043FB9">
      <w:pPr>
        <w:widowControl w:val="0"/>
        <w:autoSpaceDE w:val="0"/>
        <w:spacing w:before="10" w:line="360" w:lineRule="auto"/>
        <w:jc w:val="both"/>
        <w:rPr>
          <w:color w:val="000000" w:themeColor="text1"/>
          <w:spacing w:val="38"/>
          <w:sz w:val="14"/>
          <w:szCs w:val="14"/>
        </w:rPr>
      </w:pPr>
    </w:p>
    <w:p w14:paraId="39351F73" w14:textId="77777777" w:rsidR="001645A3" w:rsidRPr="00912962" w:rsidRDefault="001645A3" w:rsidP="00043FB9">
      <w:pPr>
        <w:widowControl w:val="0"/>
        <w:autoSpaceDE w:val="0"/>
        <w:spacing w:line="360" w:lineRule="auto"/>
        <w:jc w:val="both"/>
        <w:rPr>
          <w:color w:val="000000" w:themeColor="text1"/>
          <w:spacing w:val="38"/>
          <w:sz w:val="20"/>
          <w:szCs w:val="20"/>
        </w:rPr>
      </w:pPr>
    </w:p>
    <w:p w14:paraId="46045505" w14:textId="77777777" w:rsidR="001645A3" w:rsidRPr="00912962" w:rsidRDefault="001645A3" w:rsidP="00043FB9">
      <w:pPr>
        <w:widowControl w:val="0"/>
        <w:autoSpaceDE w:val="0"/>
        <w:spacing w:line="360" w:lineRule="auto"/>
        <w:jc w:val="both"/>
        <w:rPr>
          <w:color w:val="000000" w:themeColor="text1"/>
          <w:spacing w:val="38"/>
          <w:sz w:val="20"/>
          <w:szCs w:val="20"/>
        </w:rPr>
      </w:pPr>
    </w:p>
    <w:p w14:paraId="2F3E7D47" w14:textId="77777777" w:rsidR="001645A3" w:rsidRPr="00912962" w:rsidRDefault="001645A3" w:rsidP="00043FB9">
      <w:pPr>
        <w:widowControl w:val="0"/>
        <w:autoSpaceDE w:val="0"/>
        <w:spacing w:line="360" w:lineRule="auto"/>
        <w:jc w:val="both"/>
        <w:rPr>
          <w:color w:val="000000" w:themeColor="text1"/>
          <w:spacing w:val="38"/>
          <w:sz w:val="20"/>
          <w:szCs w:val="20"/>
        </w:rPr>
      </w:pPr>
    </w:p>
    <w:p w14:paraId="0B58EC2E" w14:textId="77777777" w:rsidR="001645A3" w:rsidRPr="00912962" w:rsidRDefault="001645A3" w:rsidP="00043FB9">
      <w:pPr>
        <w:widowControl w:val="0"/>
        <w:autoSpaceDE w:val="0"/>
        <w:spacing w:line="360" w:lineRule="auto"/>
        <w:jc w:val="both"/>
        <w:rPr>
          <w:color w:val="000000" w:themeColor="text1"/>
          <w:spacing w:val="38"/>
          <w:sz w:val="20"/>
          <w:szCs w:val="20"/>
        </w:rPr>
      </w:pPr>
    </w:p>
    <w:p w14:paraId="6D695CF3" w14:textId="77777777" w:rsidR="001645A3" w:rsidRPr="00912962" w:rsidRDefault="001645A3" w:rsidP="00043FB9">
      <w:pPr>
        <w:widowControl w:val="0"/>
        <w:autoSpaceDE w:val="0"/>
        <w:spacing w:line="360" w:lineRule="auto"/>
        <w:jc w:val="both"/>
        <w:rPr>
          <w:color w:val="000000" w:themeColor="text1"/>
          <w:spacing w:val="38"/>
          <w:sz w:val="20"/>
          <w:szCs w:val="20"/>
        </w:rPr>
      </w:pPr>
    </w:p>
    <w:p w14:paraId="7E1FD7FA" w14:textId="77777777" w:rsidR="001645A3" w:rsidRPr="00912962" w:rsidRDefault="001645A3" w:rsidP="00043FB9">
      <w:pPr>
        <w:widowControl w:val="0"/>
        <w:autoSpaceDE w:val="0"/>
        <w:spacing w:line="360" w:lineRule="auto"/>
        <w:jc w:val="both"/>
        <w:rPr>
          <w:color w:val="000000" w:themeColor="text1"/>
          <w:spacing w:val="38"/>
          <w:sz w:val="20"/>
          <w:szCs w:val="20"/>
        </w:rPr>
      </w:pPr>
    </w:p>
    <w:p w14:paraId="26AD7BD9" w14:textId="77777777" w:rsidR="001645A3" w:rsidRPr="00912962" w:rsidRDefault="001645A3" w:rsidP="00043FB9">
      <w:pPr>
        <w:widowControl w:val="0"/>
        <w:autoSpaceDE w:val="0"/>
        <w:spacing w:line="360" w:lineRule="auto"/>
        <w:jc w:val="both"/>
        <w:rPr>
          <w:color w:val="000000" w:themeColor="text1"/>
          <w:spacing w:val="38"/>
          <w:sz w:val="20"/>
          <w:szCs w:val="20"/>
        </w:rPr>
      </w:pPr>
    </w:p>
    <w:p w14:paraId="2A41376D" w14:textId="77777777" w:rsidR="001645A3" w:rsidRPr="00912962" w:rsidRDefault="001645A3" w:rsidP="00043FB9">
      <w:pPr>
        <w:widowControl w:val="0"/>
        <w:autoSpaceDE w:val="0"/>
        <w:spacing w:line="360" w:lineRule="auto"/>
        <w:ind w:right="-20"/>
        <w:jc w:val="both"/>
      </w:pPr>
    </w:p>
    <w:p w14:paraId="25A07AF0" w14:textId="77777777" w:rsidR="001645A3" w:rsidRDefault="001645A3" w:rsidP="00043FB9">
      <w:pPr>
        <w:widowControl w:val="0"/>
        <w:autoSpaceDE w:val="0"/>
        <w:spacing w:line="360" w:lineRule="auto"/>
        <w:ind w:left="10466" w:right="-20"/>
      </w:pPr>
    </w:p>
    <w:p w14:paraId="785511E8" w14:textId="77777777" w:rsidR="00576E09" w:rsidRDefault="00576E09" w:rsidP="00043FB9">
      <w:pPr>
        <w:widowControl w:val="0"/>
        <w:autoSpaceDE w:val="0"/>
        <w:spacing w:line="360" w:lineRule="auto"/>
        <w:ind w:left="10466" w:right="-20"/>
      </w:pPr>
    </w:p>
    <w:p w14:paraId="0A05B281" w14:textId="77777777" w:rsidR="00576E09" w:rsidRDefault="00576E09" w:rsidP="00043FB9">
      <w:pPr>
        <w:widowControl w:val="0"/>
        <w:autoSpaceDE w:val="0"/>
        <w:spacing w:line="360" w:lineRule="auto"/>
        <w:ind w:left="10466" w:right="-20"/>
      </w:pPr>
    </w:p>
    <w:p w14:paraId="185F3ED0" w14:textId="77777777" w:rsidR="00576E09" w:rsidRDefault="00576E09" w:rsidP="00043FB9">
      <w:pPr>
        <w:widowControl w:val="0"/>
        <w:autoSpaceDE w:val="0"/>
        <w:spacing w:line="360" w:lineRule="auto"/>
        <w:ind w:left="10466" w:right="-20"/>
      </w:pPr>
    </w:p>
    <w:p w14:paraId="36325970" w14:textId="77777777" w:rsidR="00576E09" w:rsidRDefault="00576E09" w:rsidP="00043FB9">
      <w:pPr>
        <w:widowControl w:val="0"/>
        <w:autoSpaceDE w:val="0"/>
        <w:spacing w:line="360" w:lineRule="auto"/>
        <w:ind w:left="10466" w:right="-20"/>
      </w:pPr>
    </w:p>
    <w:p w14:paraId="7B6D04DE" w14:textId="77777777" w:rsidR="00576E09" w:rsidRDefault="00576E09" w:rsidP="00043FB9">
      <w:pPr>
        <w:widowControl w:val="0"/>
        <w:autoSpaceDE w:val="0"/>
        <w:spacing w:line="360" w:lineRule="auto"/>
        <w:ind w:left="10466" w:right="-20"/>
      </w:pPr>
    </w:p>
    <w:p w14:paraId="37786DC6" w14:textId="77777777" w:rsidR="00576E09" w:rsidRDefault="00576E09" w:rsidP="00043FB9">
      <w:pPr>
        <w:widowControl w:val="0"/>
        <w:autoSpaceDE w:val="0"/>
        <w:spacing w:line="360" w:lineRule="auto"/>
        <w:ind w:left="10466" w:right="-20"/>
      </w:pPr>
    </w:p>
    <w:p w14:paraId="11336AD2" w14:textId="77777777" w:rsidR="00576E09" w:rsidRDefault="00576E09" w:rsidP="00043FB9">
      <w:pPr>
        <w:widowControl w:val="0"/>
        <w:autoSpaceDE w:val="0"/>
        <w:spacing w:line="360" w:lineRule="auto"/>
        <w:ind w:left="10466" w:right="-20"/>
      </w:pPr>
    </w:p>
    <w:p w14:paraId="16C1D829" w14:textId="77777777" w:rsidR="00576E09" w:rsidRDefault="00576E09" w:rsidP="00043FB9">
      <w:pPr>
        <w:widowControl w:val="0"/>
        <w:autoSpaceDE w:val="0"/>
        <w:spacing w:line="360" w:lineRule="auto"/>
        <w:ind w:left="10466" w:right="-20"/>
      </w:pPr>
    </w:p>
    <w:p w14:paraId="71233782" w14:textId="77777777" w:rsidR="00576E09" w:rsidRDefault="00576E09" w:rsidP="00043FB9">
      <w:pPr>
        <w:widowControl w:val="0"/>
        <w:autoSpaceDE w:val="0"/>
        <w:spacing w:line="360" w:lineRule="auto"/>
        <w:ind w:left="10466" w:right="-20"/>
      </w:pPr>
    </w:p>
    <w:p w14:paraId="101A7CCA" w14:textId="77777777" w:rsidR="00774630" w:rsidRDefault="00774630" w:rsidP="00043FB9">
      <w:pPr>
        <w:widowControl w:val="0"/>
        <w:autoSpaceDE w:val="0"/>
        <w:spacing w:line="360" w:lineRule="auto"/>
        <w:ind w:left="2409" w:right="-20"/>
        <w:rPr>
          <w:b/>
          <w:bCs/>
          <w:spacing w:val="34"/>
          <w:w w:val="80"/>
          <w:position w:val="-1"/>
          <w:sz w:val="32"/>
          <w:szCs w:val="32"/>
        </w:rPr>
      </w:pPr>
    </w:p>
    <w:p w14:paraId="18991B9D" w14:textId="77777777" w:rsidR="001645A3" w:rsidRPr="00576E09" w:rsidRDefault="001645A3" w:rsidP="00043FB9">
      <w:pPr>
        <w:widowControl w:val="0"/>
        <w:autoSpaceDE w:val="0"/>
        <w:spacing w:line="360" w:lineRule="auto"/>
        <w:ind w:left="2409" w:right="-20"/>
        <w:rPr>
          <w:sz w:val="32"/>
          <w:szCs w:val="32"/>
        </w:rPr>
      </w:pPr>
      <w:r w:rsidRPr="00576E09">
        <w:rPr>
          <w:b/>
          <w:bCs/>
          <w:spacing w:val="34"/>
          <w:w w:val="80"/>
          <w:position w:val="-1"/>
          <w:sz w:val="32"/>
          <w:szCs w:val="32"/>
        </w:rPr>
        <w:lastRenderedPageBreak/>
        <w:t>Table des matières</w:t>
      </w:r>
    </w:p>
    <w:p w14:paraId="086FB889" w14:textId="65751568" w:rsidR="00DB55F1" w:rsidRPr="00912962" w:rsidRDefault="00DB55F1">
      <w:pPr>
        <w:pStyle w:val="TM1"/>
        <w:tabs>
          <w:tab w:val="left" w:pos="1200"/>
          <w:tab w:val="right" w:leader="underscore" w:pos="9622"/>
        </w:tabs>
        <w:rPr>
          <w:rFonts w:ascii="Times New Roman" w:eastAsiaTheme="minorEastAsia" w:hAnsi="Times New Roman"/>
          <w:b w:val="0"/>
          <w:bCs w:val="0"/>
          <w:i w:val="0"/>
          <w:iCs w:val="0"/>
          <w:noProof/>
          <w:sz w:val="22"/>
          <w:szCs w:val="22"/>
        </w:rPr>
      </w:pPr>
      <w:r w:rsidRPr="00912962">
        <w:rPr>
          <w:rFonts w:ascii="Times New Roman" w:hAnsi="Times New Roman"/>
          <w:sz w:val="20"/>
          <w:szCs w:val="20"/>
        </w:rPr>
        <w:fldChar w:fldCharType="begin"/>
      </w:r>
      <w:r w:rsidRPr="00912962">
        <w:rPr>
          <w:rFonts w:ascii="Times New Roman" w:hAnsi="Times New Roman"/>
          <w:sz w:val="20"/>
          <w:szCs w:val="20"/>
        </w:rPr>
        <w:instrText xml:space="preserve"> TOC \h \z \t "RGAO ART;1" </w:instrText>
      </w:r>
      <w:r w:rsidRPr="00912962">
        <w:rPr>
          <w:rFonts w:ascii="Times New Roman" w:hAnsi="Times New Roman"/>
          <w:sz w:val="20"/>
          <w:szCs w:val="20"/>
        </w:rPr>
        <w:fldChar w:fldCharType="separate"/>
      </w:r>
      <w:hyperlink w:anchor="_Toc157505230" w:history="1">
        <w:r w:rsidRPr="00912962">
          <w:rPr>
            <w:rStyle w:val="Lienhypertexte"/>
            <w:rFonts w:ascii="Times New Roman" w:hAnsi="Times New Roman"/>
            <w:noProof/>
          </w:rPr>
          <w:t>Article 1.</w:t>
        </w:r>
        <w:r w:rsidRPr="00912962">
          <w:rPr>
            <w:rFonts w:ascii="Times New Roman" w:eastAsiaTheme="minorEastAsia" w:hAnsi="Times New Roman"/>
            <w:b w:val="0"/>
            <w:bCs w:val="0"/>
            <w:i w:val="0"/>
            <w:iCs w:val="0"/>
            <w:noProof/>
            <w:sz w:val="22"/>
            <w:szCs w:val="22"/>
          </w:rPr>
          <w:tab/>
        </w:r>
        <w:r w:rsidRPr="00912962">
          <w:rPr>
            <w:rStyle w:val="Lienhypertexte"/>
            <w:rFonts w:ascii="Times New Roman" w:hAnsi="Times New Roman"/>
            <w:noProof/>
          </w:rPr>
          <w:t>Objet de la consultation</w:t>
        </w:r>
        <w:r w:rsidRPr="00912962">
          <w:rPr>
            <w:rFonts w:ascii="Times New Roman" w:hAnsi="Times New Roman"/>
            <w:noProof/>
            <w:webHidden/>
          </w:rPr>
          <w:tab/>
        </w:r>
        <w:r w:rsidRPr="00912962">
          <w:rPr>
            <w:rFonts w:ascii="Times New Roman" w:hAnsi="Times New Roman"/>
            <w:noProof/>
            <w:webHidden/>
          </w:rPr>
          <w:fldChar w:fldCharType="begin"/>
        </w:r>
        <w:r w:rsidRPr="00912962">
          <w:rPr>
            <w:rFonts w:ascii="Times New Roman" w:hAnsi="Times New Roman"/>
            <w:noProof/>
            <w:webHidden/>
          </w:rPr>
          <w:instrText xml:space="preserve"> PAGEREF _Toc157505230 \h </w:instrText>
        </w:r>
        <w:r w:rsidRPr="00912962">
          <w:rPr>
            <w:rFonts w:ascii="Times New Roman" w:hAnsi="Times New Roman"/>
            <w:noProof/>
            <w:webHidden/>
          </w:rPr>
        </w:r>
        <w:r w:rsidRPr="00912962">
          <w:rPr>
            <w:rFonts w:ascii="Times New Roman" w:hAnsi="Times New Roman"/>
            <w:noProof/>
            <w:webHidden/>
          </w:rPr>
          <w:fldChar w:fldCharType="separate"/>
        </w:r>
        <w:r w:rsidRPr="00912962">
          <w:rPr>
            <w:rFonts w:ascii="Times New Roman" w:hAnsi="Times New Roman"/>
            <w:noProof/>
            <w:webHidden/>
          </w:rPr>
          <w:t>28</w:t>
        </w:r>
        <w:r w:rsidRPr="00912962">
          <w:rPr>
            <w:rFonts w:ascii="Times New Roman" w:hAnsi="Times New Roman"/>
            <w:noProof/>
            <w:webHidden/>
          </w:rPr>
          <w:fldChar w:fldCharType="end"/>
        </w:r>
      </w:hyperlink>
    </w:p>
    <w:p w14:paraId="41072321" w14:textId="53767E5B" w:rsidR="00DB55F1" w:rsidRPr="00912962" w:rsidRDefault="00F747C8">
      <w:pPr>
        <w:pStyle w:val="TM1"/>
        <w:tabs>
          <w:tab w:val="left" w:pos="1200"/>
          <w:tab w:val="right" w:leader="underscore" w:pos="9622"/>
        </w:tabs>
        <w:rPr>
          <w:rFonts w:ascii="Times New Roman" w:eastAsiaTheme="minorEastAsia" w:hAnsi="Times New Roman"/>
          <w:b w:val="0"/>
          <w:bCs w:val="0"/>
          <w:i w:val="0"/>
          <w:iCs w:val="0"/>
          <w:noProof/>
          <w:sz w:val="22"/>
          <w:szCs w:val="22"/>
        </w:rPr>
      </w:pPr>
      <w:hyperlink w:anchor="_Toc157505231" w:history="1">
        <w:r w:rsidR="00DB55F1" w:rsidRPr="00912962">
          <w:rPr>
            <w:rStyle w:val="Lienhypertexte"/>
            <w:rFonts w:ascii="Times New Roman" w:hAnsi="Times New Roman"/>
            <w:noProof/>
          </w:rPr>
          <w:t>Article 2.</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Financement</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_Toc157505231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28</w:t>
        </w:r>
        <w:r w:rsidR="00DB55F1" w:rsidRPr="00912962">
          <w:rPr>
            <w:rFonts w:ascii="Times New Roman" w:hAnsi="Times New Roman"/>
            <w:noProof/>
            <w:webHidden/>
          </w:rPr>
          <w:fldChar w:fldCharType="end"/>
        </w:r>
      </w:hyperlink>
    </w:p>
    <w:p w14:paraId="49DB8E24" w14:textId="17C476B9" w:rsidR="00DB55F1" w:rsidRPr="00912962" w:rsidRDefault="00F747C8">
      <w:pPr>
        <w:pStyle w:val="TM1"/>
        <w:tabs>
          <w:tab w:val="left" w:pos="1200"/>
          <w:tab w:val="right" w:leader="underscore" w:pos="9622"/>
        </w:tabs>
        <w:rPr>
          <w:rFonts w:ascii="Times New Roman" w:eastAsiaTheme="minorEastAsia" w:hAnsi="Times New Roman"/>
          <w:b w:val="0"/>
          <w:bCs w:val="0"/>
          <w:i w:val="0"/>
          <w:iCs w:val="0"/>
          <w:noProof/>
          <w:sz w:val="22"/>
          <w:szCs w:val="22"/>
        </w:rPr>
      </w:pPr>
      <w:hyperlink w:anchor="_Toc157505232" w:history="1">
        <w:r w:rsidR="00DB55F1" w:rsidRPr="00912962">
          <w:rPr>
            <w:rStyle w:val="Lienhypertexte"/>
            <w:rFonts w:ascii="Times New Roman" w:hAnsi="Times New Roman"/>
            <w:noProof/>
          </w:rPr>
          <w:t>Article 3.</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Principes éthiques</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_Toc157505232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28</w:t>
        </w:r>
        <w:r w:rsidR="00DB55F1" w:rsidRPr="00912962">
          <w:rPr>
            <w:rFonts w:ascii="Times New Roman" w:hAnsi="Times New Roman"/>
            <w:noProof/>
            <w:webHidden/>
          </w:rPr>
          <w:fldChar w:fldCharType="end"/>
        </w:r>
      </w:hyperlink>
    </w:p>
    <w:p w14:paraId="06E8DD2A" w14:textId="3CE2E0EF" w:rsidR="00DB55F1" w:rsidRPr="00912962" w:rsidRDefault="00F747C8">
      <w:pPr>
        <w:pStyle w:val="TM1"/>
        <w:tabs>
          <w:tab w:val="left" w:pos="1200"/>
          <w:tab w:val="right" w:leader="underscore" w:pos="9622"/>
        </w:tabs>
        <w:rPr>
          <w:rFonts w:ascii="Times New Roman" w:eastAsiaTheme="minorEastAsia" w:hAnsi="Times New Roman"/>
          <w:b w:val="0"/>
          <w:bCs w:val="0"/>
          <w:i w:val="0"/>
          <w:iCs w:val="0"/>
          <w:noProof/>
          <w:sz w:val="22"/>
          <w:szCs w:val="22"/>
        </w:rPr>
      </w:pPr>
      <w:hyperlink w:anchor="_Toc157505233" w:history="1">
        <w:r w:rsidR="00DB55F1" w:rsidRPr="00912962">
          <w:rPr>
            <w:rStyle w:val="Lienhypertexte"/>
            <w:rFonts w:ascii="Times New Roman" w:hAnsi="Times New Roman"/>
            <w:noProof/>
          </w:rPr>
          <w:t>Article 4.</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Candidats admis à concourir</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_Toc157505233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30</w:t>
        </w:r>
        <w:r w:rsidR="00DB55F1" w:rsidRPr="00912962">
          <w:rPr>
            <w:rFonts w:ascii="Times New Roman" w:hAnsi="Times New Roman"/>
            <w:noProof/>
            <w:webHidden/>
          </w:rPr>
          <w:fldChar w:fldCharType="end"/>
        </w:r>
      </w:hyperlink>
    </w:p>
    <w:p w14:paraId="2E793ED2" w14:textId="192B3BA3" w:rsidR="00DB55F1" w:rsidRPr="00912962" w:rsidRDefault="00F747C8">
      <w:pPr>
        <w:pStyle w:val="TM1"/>
        <w:tabs>
          <w:tab w:val="left" w:pos="1200"/>
          <w:tab w:val="right" w:leader="underscore" w:pos="9622"/>
        </w:tabs>
        <w:rPr>
          <w:rFonts w:ascii="Times New Roman" w:eastAsiaTheme="minorEastAsia" w:hAnsi="Times New Roman"/>
          <w:b w:val="0"/>
          <w:bCs w:val="0"/>
          <w:i w:val="0"/>
          <w:iCs w:val="0"/>
          <w:noProof/>
          <w:sz w:val="22"/>
          <w:szCs w:val="22"/>
        </w:rPr>
      </w:pPr>
      <w:hyperlink w:anchor="_Toc157505234" w:history="1">
        <w:r w:rsidR="00DB55F1" w:rsidRPr="00912962">
          <w:rPr>
            <w:rStyle w:val="Lienhypertexte"/>
            <w:rFonts w:ascii="Times New Roman" w:hAnsi="Times New Roman"/>
            <w:noProof/>
          </w:rPr>
          <w:t>Article 5.</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Fournitures et/ou services quantifiables</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_Toc157505234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31</w:t>
        </w:r>
        <w:r w:rsidR="00DB55F1" w:rsidRPr="00912962">
          <w:rPr>
            <w:rFonts w:ascii="Times New Roman" w:hAnsi="Times New Roman"/>
            <w:noProof/>
            <w:webHidden/>
          </w:rPr>
          <w:fldChar w:fldCharType="end"/>
        </w:r>
      </w:hyperlink>
    </w:p>
    <w:p w14:paraId="7C6BB85B" w14:textId="0A69D971" w:rsidR="00DB55F1" w:rsidRPr="00912962" w:rsidRDefault="00F747C8">
      <w:pPr>
        <w:pStyle w:val="TM1"/>
        <w:tabs>
          <w:tab w:val="left" w:pos="1200"/>
          <w:tab w:val="right" w:leader="underscore" w:pos="9622"/>
        </w:tabs>
        <w:rPr>
          <w:rFonts w:ascii="Times New Roman" w:eastAsiaTheme="minorEastAsia" w:hAnsi="Times New Roman"/>
          <w:b w:val="0"/>
          <w:bCs w:val="0"/>
          <w:i w:val="0"/>
          <w:iCs w:val="0"/>
          <w:noProof/>
          <w:sz w:val="22"/>
          <w:szCs w:val="22"/>
        </w:rPr>
      </w:pPr>
      <w:hyperlink w:anchor="_Toc157505235" w:history="1">
        <w:r w:rsidR="00DB55F1" w:rsidRPr="00912962">
          <w:rPr>
            <w:rStyle w:val="Lienhypertexte"/>
            <w:rFonts w:ascii="Times New Roman" w:hAnsi="Times New Roman"/>
            <w:noProof/>
          </w:rPr>
          <w:t>Article 6.</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Documents établissant la qualification du Soumissionnaire</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_Toc157505235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32</w:t>
        </w:r>
        <w:r w:rsidR="00DB55F1" w:rsidRPr="00912962">
          <w:rPr>
            <w:rFonts w:ascii="Times New Roman" w:hAnsi="Times New Roman"/>
            <w:noProof/>
            <w:webHidden/>
          </w:rPr>
          <w:fldChar w:fldCharType="end"/>
        </w:r>
      </w:hyperlink>
    </w:p>
    <w:p w14:paraId="4B8C727E" w14:textId="64279263" w:rsidR="00DB55F1" w:rsidRPr="00912962" w:rsidRDefault="00F747C8">
      <w:pPr>
        <w:pStyle w:val="TM1"/>
        <w:tabs>
          <w:tab w:val="left" w:pos="1200"/>
          <w:tab w:val="right" w:leader="underscore" w:pos="9622"/>
        </w:tabs>
        <w:rPr>
          <w:rFonts w:ascii="Times New Roman" w:eastAsiaTheme="minorEastAsia" w:hAnsi="Times New Roman"/>
          <w:b w:val="0"/>
          <w:bCs w:val="0"/>
          <w:i w:val="0"/>
          <w:iCs w:val="0"/>
          <w:noProof/>
          <w:sz w:val="22"/>
          <w:szCs w:val="22"/>
        </w:rPr>
      </w:pPr>
      <w:hyperlink w:anchor="_Toc157505236" w:history="1">
        <w:r w:rsidR="00DB55F1" w:rsidRPr="00912962">
          <w:rPr>
            <w:rStyle w:val="Lienhypertexte"/>
            <w:rFonts w:ascii="Times New Roman" w:hAnsi="Times New Roman"/>
            <w:noProof/>
          </w:rPr>
          <w:t>Article 7.</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Visite du site des travaux</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_Toc157505236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33</w:t>
        </w:r>
        <w:r w:rsidR="00DB55F1" w:rsidRPr="00912962">
          <w:rPr>
            <w:rFonts w:ascii="Times New Roman" w:hAnsi="Times New Roman"/>
            <w:noProof/>
            <w:webHidden/>
          </w:rPr>
          <w:fldChar w:fldCharType="end"/>
        </w:r>
      </w:hyperlink>
    </w:p>
    <w:p w14:paraId="66113A4A" w14:textId="19F80B80" w:rsidR="00DB55F1" w:rsidRPr="00912962" w:rsidRDefault="00F747C8">
      <w:pPr>
        <w:pStyle w:val="TM1"/>
        <w:tabs>
          <w:tab w:val="left" w:pos="1200"/>
          <w:tab w:val="right" w:leader="underscore" w:pos="9622"/>
        </w:tabs>
        <w:rPr>
          <w:rFonts w:ascii="Times New Roman" w:eastAsiaTheme="minorEastAsia" w:hAnsi="Times New Roman"/>
          <w:b w:val="0"/>
          <w:bCs w:val="0"/>
          <w:i w:val="0"/>
          <w:iCs w:val="0"/>
          <w:noProof/>
          <w:sz w:val="22"/>
          <w:szCs w:val="22"/>
        </w:rPr>
      </w:pPr>
      <w:hyperlink w:anchor="_Toc157505237" w:history="1">
        <w:r w:rsidR="00DB55F1" w:rsidRPr="00912962">
          <w:rPr>
            <w:rStyle w:val="Lienhypertexte"/>
            <w:rFonts w:ascii="Times New Roman" w:hAnsi="Times New Roman"/>
            <w:noProof/>
          </w:rPr>
          <w:t>Article 8.</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Contenu du Dossier d’Appel d’Offres</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_Toc157505237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33</w:t>
        </w:r>
        <w:r w:rsidR="00DB55F1" w:rsidRPr="00912962">
          <w:rPr>
            <w:rFonts w:ascii="Times New Roman" w:hAnsi="Times New Roman"/>
            <w:noProof/>
            <w:webHidden/>
          </w:rPr>
          <w:fldChar w:fldCharType="end"/>
        </w:r>
      </w:hyperlink>
    </w:p>
    <w:p w14:paraId="3DF62603" w14:textId="1DB1D998" w:rsidR="00DB55F1" w:rsidRPr="00912962" w:rsidRDefault="00F747C8">
      <w:pPr>
        <w:pStyle w:val="TM1"/>
        <w:tabs>
          <w:tab w:val="left" w:pos="1200"/>
          <w:tab w:val="right" w:leader="underscore" w:pos="9622"/>
        </w:tabs>
        <w:rPr>
          <w:rFonts w:ascii="Times New Roman" w:eastAsiaTheme="minorEastAsia" w:hAnsi="Times New Roman"/>
          <w:b w:val="0"/>
          <w:bCs w:val="0"/>
          <w:i w:val="0"/>
          <w:iCs w:val="0"/>
          <w:noProof/>
          <w:sz w:val="22"/>
          <w:szCs w:val="22"/>
        </w:rPr>
      </w:pPr>
      <w:hyperlink w:anchor="_Toc157505238" w:history="1">
        <w:r w:rsidR="00DB55F1" w:rsidRPr="00912962">
          <w:rPr>
            <w:rStyle w:val="Lienhypertexte"/>
            <w:rFonts w:ascii="Times New Roman" w:hAnsi="Times New Roman"/>
            <w:noProof/>
          </w:rPr>
          <w:t>Article 9.</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Eclaircissements apportés au Dossier d’Appel d’Offres et recours</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_Toc157505238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34</w:t>
        </w:r>
        <w:r w:rsidR="00DB55F1" w:rsidRPr="00912962">
          <w:rPr>
            <w:rFonts w:ascii="Times New Roman" w:hAnsi="Times New Roman"/>
            <w:noProof/>
            <w:webHidden/>
          </w:rPr>
          <w:fldChar w:fldCharType="end"/>
        </w:r>
      </w:hyperlink>
    </w:p>
    <w:p w14:paraId="271D27F8" w14:textId="42A2937A"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39" w:history="1">
        <w:r w:rsidR="00DB55F1" w:rsidRPr="00912962">
          <w:rPr>
            <w:rStyle w:val="Lienhypertexte"/>
            <w:rFonts w:ascii="Times New Roman" w:hAnsi="Times New Roman"/>
            <w:noProof/>
          </w:rPr>
          <w:t>Article 10.</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w w:val="96"/>
          </w:rPr>
          <w:t>Modification du Dossier d’Appel d’Offres</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_Toc157505239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35</w:t>
        </w:r>
        <w:r w:rsidR="00DB55F1" w:rsidRPr="00912962">
          <w:rPr>
            <w:rFonts w:ascii="Times New Roman" w:hAnsi="Times New Roman"/>
            <w:noProof/>
            <w:webHidden/>
          </w:rPr>
          <w:fldChar w:fldCharType="end"/>
        </w:r>
      </w:hyperlink>
    </w:p>
    <w:p w14:paraId="249317A2" w14:textId="5BDAE18A"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40" w:history="1">
        <w:r w:rsidR="00DB55F1" w:rsidRPr="00912962">
          <w:rPr>
            <w:rStyle w:val="Lienhypertexte"/>
            <w:rFonts w:ascii="Times New Roman" w:hAnsi="Times New Roman"/>
            <w:noProof/>
          </w:rPr>
          <w:t>Article 11.</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Article 11 : Frais de soumission</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_Toc157505240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36</w:t>
        </w:r>
        <w:r w:rsidR="00DB55F1" w:rsidRPr="00912962">
          <w:rPr>
            <w:rFonts w:ascii="Times New Roman" w:hAnsi="Times New Roman"/>
            <w:noProof/>
            <w:webHidden/>
          </w:rPr>
          <w:fldChar w:fldCharType="end"/>
        </w:r>
      </w:hyperlink>
    </w:p>
    <w:p w14:paraId="39FE60B8" w14:textId="08A84B51"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41" w:history="1">
        <w:r w:rsidR="00DB55F1" w:rsidRPr="00912962">
          <w:rPr>
            <w:rStyle w:val="Lienhypertexte"/>
            <w:rFonts w:ascii="Times New Roman" w:hAnsi="Times New Roman"/>
            <w:noProof/>
          </w:rPr>
          <w:t>Article 12.</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Langue de l’offre</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_Toc157505241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36</w:t>
        </w:r>
        <w:r w:rsidR="00DB55F1" w:rsidRPr="00912962">
          <w:rPr>
            <w:rFonts w:ascii="Times New Roman" w:hAnsi="Times New Roman"/>
            <w:noProof/>
            <w:webHidden/>
          </w:rPr>
          <w:fldChar w:fldCharType="end"/>
        </w:r>
      </w:hyperlink>
    </w:p>
    <w:p w14:paraId="6ED13587" w14:textId="44B349EB"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42" w:history="1">
        <w:r w:rsidR="00DB55F1" w:rsidRPr="00912962">
          <w:rPr>
            <w:rStyle w:val="Lienhypertexte"/>
            <w:rFonts w:ascii="Times New Roman" w:hAnsi="Times New Roman"/>
            <w:noProof/>
          </w:rPr>
          <w:t>Article 13.</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Documents constituant l’offre</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_Toc157505242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36</w:t>
        </w:r>
        <w:r w:rsidR="00DB55F1" w:rsidRPr="00912962">
          <w:rPr>
            <w:rFonts w:ascii="Times New Roman" w:hAnsi="Times New Roman"/>
            <w:noProof/>
            <w:webHidden/>
          </w:rPr>
          <w:fldChar w:fldCharType="end"/>
        </w:r>
      </w:hyperlink>
    </w:p>
    <w:p w14:paraId="6AFF6F35" w14:textId="316161FF"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43" w:history="1">
        <w:r w:rsidR="00DB55F1" w:rsidRPr="00912962">
          <w:rPr>
            <w:rStyle w:val="Lienhypertexte"/>
            <w:rFonts w:ascii="Times New Roman" w:hAnsi="Times New Roman"/>
            <w:noProof/>
          </w:rPr>
          <w:t>Article 14.</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Montant de l’offre</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_Toc157505243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37</w:t>
        </w:r>
        <w:r w:rsidR="00DB55F1" w:rsidRPr="00912962">
          <w:rPr>
            <w:rFonts w:ascii="Times New Roman" w:hAnsi="Times New Roman"/>
            <w:noProof/>
            <w:webHidden/>
          </w:rPr>
          <w:fldChar w:fldCharType="end"/>
        </w:r>
      </w:hyperlink>
    </w:p>
    <w:p w14:paraId="645A2522" w14:textId="680109B8"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44" w:history="1">
        <w:r w:rsidR="00DB55F1" w:rsidRPr="00912962">
          <w:rPr>
            <w:rStyle w:val="Lienhypertexte"/>
            <w:rFonts w:ascii="Times New Roman" w:hAnsi="Times New Roman"/>
            <w:noProof/>
          </w:rPr>
          <w:t>Article 15.</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Monnaies de soumission et de règlement :</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_Toc157505244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38</w:t>
        </w:r>
        <w:r w:rsidR="00DB55F1" w:rsidRPr="00912962">
          <w:rPr>
            <w:rFonts w:ascii="Times New Roman" w:hAnsi="Times New Roman"/>
            <w:noProof/>
            <w:webHidden/>
          </w:rPr>
          <w:fldChar w:fldCharType="end"/>
        </w:r>
      </w:hyperlink>
    </w:p>
    <w:p w14:paraId="714F844E" w14:textId="4C6B877F"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45" w:history="1">
        <w:r w:rsidR="00DB55F1" w:rsidRPr="00912962">
          <w:rPr>
            <w:rStyle w:val="Lienhypertexte"/>
            <w:rFonts w:ascii="Times New Roman" w:hAnsi="Times New Roman"/>
            <w:noProof/>
          </w:rPr>
          <w:t>Article 16.</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Documents attestant de l’admissibilité du Soumissionnaire</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_Toc157505245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39</w:t>
        </w:r>
        <w:r w:rsidR="00DB55F1" w:rsidRPr="00912962">
          <w:rPr>
            <w:rFonts w:ascii="Times New Roman" w:hAnsi="Times New Roman"/>
            <w:noProof/>
            <w:webHidden/>
          </w:rPr>
          <w:fldChar w:fldCharType="end"/>
        </w:r>
      </w:hyperlink>
    </w:p>
    <w:p w14:paraId="1293A750" w14:textId="550B7DB3"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46" w:history="1">
        <w:r w:rsidR="00DB55F1" w:rsidRPr="00912962">
          <w:rPr>
            <w:rStyle w:val="Lienhypertexte"/>
            <w:rFonts w:ascii="Times New Roman" w:hAnsi="Times New Roman"/>
            <w:noProof/>
          </w:rPr>
          <w:t>Article 17.</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Documents attestant de l’admissibilité des fournitures</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_Toc157505246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39</w:t>
        </w:r>
        <w:r w:rsidR="00DB55F1" w:rsidRPr="00912962">
          <w:rPr>
            <w:rFonts w:ascii="Times New Roman" w:hAnsi="Times New Roman"/>
            <w:noProof/>
            <w:webHidden/>
          </w:rPr>
          <w:fldChar w:fldCharType="end"/>
        </w:r>
      </w:hyperlink>
    </w:p>
    <w:p w14:paraId="45866F05" w14:textId="49355A5D"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47" w:history="1">
        <w:r w:rsidR="00DB55F1" w:rsidRPr="00912962">
          <w:rPr>
            <w:rStyle w:val="Lienhypertexte"/>
            <w:rFonts w:ascii="Times New Roman" w:hAnsi="Times New Roman"/>
            <w:noProof/>
          </w:rPr>
          <w:t>Article 18.</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Documents attestant de la conformité des fournitures</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_Toc157505247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39</w:t>
        </w:r>
        <w:r w:rsidR="00DB55F1" w:rsidRPr="00912962">
          <w:rPr>
            <w:rFonts w:ascii="Times New Roman" w:hAnsi="Times New Roman"/>
            <w:noProof/>
            <w:webHidden/>
          </w:rPr>
          <w:fldChar w:fldCharType="end"/>
        </w:r>
      </w:hyperlink>
    </w:p>
    <w:p w14:paraId="515DED2E" w14:textId="22CE3EA2"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48" w:history="1">
        <w:r w:rsidR="00DB55F1" w:rsidRPr="00912962">
          <w:rPr>
            <w:rStyle w:val="Lienhypertexte"/>
            <w:rFonts w:ascii="Times New Roman" w:hAnsi="Times New Roman"/>
            <w:noProof/>
          </w:rPr>
          <w:t>Article 19.</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validité des offres</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_Toc157505248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40</w:t>
        </w:r>
        <w:r w:rsidR="00DB55F1" w:rsidRPr="00912962">
          <w:rPr>
            <w:rFonts w:ascii="Times New Roman" w:hAnsi="Times New Roman"/>
            <w:noProof/>
            <w:webHidden/>
          </w:rPr>
          <w:fldChar w:fldCharType="end"/>
        </w:r>
      </w:hyperlink>
    </w:p>
    <w:p w14:paraId="1B60D9CD" w14:textId="103DD7CB"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49" w:history="1">
        <w:r w:rsidR="00DB55F1" w:rsidRPr="00912962">
          <w:rPr>
            <w:rStyle w:val="Lienhypertexte"/>
            <w:rFonts w:ascii="Times New Roman" w:hAnsi="Times New Roman"/>
            <w:noProof/>
          </w:rPr>
          <w:t>Article 20.</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Cautionnement de soumission</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_Toc157505249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41</w:t>
        </w:r>
        <w:r w:rsidR="00DB55F1" w:rsidRPr="00912962">
          <w:rPr>
            <w:rFonts w:ascii="Times New Roman" w:hAnsi="Times New Roman"/>
            <w:noProof/>
            <w:webHidden/>
          </w:rPr>
          <w:fldChar w:fldCharType="end"/>
        </w:r>
      </w:hyperlink>
    </w:p>
    <w:p w14:paraId="6D904A03" w14:textId="6CAADBA8"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50" w:history="1">
        <w:r w:rsidR="00DB55F1" w:rsidRPr="00912962">
          <w:rPr>
            <w:rStyle w:val="Lienhypertexte"/>
            <w:rFonts w:ascii="Times New Roman" w:hAnsi="Times New Roman"/>
            <w:noProof/>
          </w:rPr>
          <w:t>Article 21.</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Forme, format et signature de l’offre</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_Toc157505250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41</w:t>
        </w:r>
        <w:r w:rsidR="00DB55F1" w:rsidRPr="00912962">
          <w:rPr>
            <w:rFonts w:ascii="Times New Roman" w:hAnsi="Times New Roman"/>
            <w:noProof/>
            <w:webHidden/>
          </w:rPr>
          <w:fldChar w:fldCharType="end"/>
        </w:r>
      </w:hyperlink>
    </w:p>
    <w:p w14:paraId="53744C4D" w14:textId="19EC3F04"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51" w:history="1">
        <w:r w:rsidR="00DB55F1" w:rsidRPr="00912962">
          <w:rPr>
            <w:rStyle w:val="Lienhypertexte"/>
            <w:rFonts w:ascii="Times New Roman" w:hAnsi="Times New Roman"/>
            <w:noProof/>
          </w:rPr>
          <w:t>Article 22.</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Article 22 : Cachetage et marquage des offres</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_Toc157505251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42</w:t>
        </w:r>
        <w:r w:rsidR="00DB55F1" w:rsidRPr="00912962">
          <w:rPr>
            <w:rFonts w:ascii="Times New Roman" w:hAnsi="Times New Roman"/>
            <w:noProof/>
            <w:webHidden/>
          </w:rPr>
          <w:fldChar w:fldCharType="end"/>
        </w:r>
      </w:hyperlink>
    </w:p>
    <w:p w14:paraId="2F9FFF83" w14:textId="6DF5A06B"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52" w:history="1">
        <w:r w:rsidR="00DB55F1" w:rsidRPr="00912962">
          <w:rPr>
            <w:rStyle w:val="Lienhypertexte"/>
            <w:rFonts w:ascii="Times New Roman" w:hAnsi="Times New Roman"/>
            <w:noProof/>
          </w:rPr>
          <w:t>Article 23.</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Article 23 : Date et heure limite de dépôt des offres</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_Toc157505252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43</w:t>
        </w:r>
        <w:r w:rsidR="00DB55F1" w:rsidRPr="00912962">
          <w:rPr>
            <w:rFonts w:ascii="Times New Roman" w:hAnsi="Times New Roman"/>
            <w:noProof/>
            <w:webHidden/>
          </w:rPr>
          <w:fldChar w:fldCharType="end"/>
        </w:r>
      </w:hyperlink>
    </w:p>
    <w:p w14:paraId="281A20C1" w14:textId="524DEA2A"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53" w:history="1">
        <w:r w:rsidR="00DB55F1" w:rsidRPr="00912962">
          <w:rPr>
            <w:rStyle w:val="Lienhypertexte"/>
            <w:rFonts w:ascii="Times New Roman" w:hAnsi="Times New Roman"/>
            <w:noProof/>
          </w:rPr>
          <w:t>Article 24.</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Article 24: Mode de soumission</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_Toc157505253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44</w:t>
        </w:r>
        <w:r w:rsidR="00DB55F1" w:rsidRPr="00912962">
          <w:rPr>
            <w:rFonts w:ascii="Times New Roman" w:hAnsi="Times New Roman"/>
            <w:noProof/>
            <w:webHidden/>
          </w:rPr>
          <w:fldChar w:fldCharType="end"/>
        </w:r>
      </w:hyperlink>
    </w:p>
    <w:p w14:paraId="0D674FA1" w14:textId="2FF336FD"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54" w:history="1">
        <w:r w:rsidR="00DB55F1" w:rsidRPr="00912962">
          <w:rPr>
            <w:rStyle w:val="Lienhypertexte"/>
            <w:rFonts w:ascii="Times New Roman" w:hAnsi="Times New Roman"/>
            <w:noProof/>
          </w:rPr>
          <w:t>Article 25.</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Article 25 : Offres hors délai</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_Toc157505254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44</w:t>
        </w:r>
        <w:r w:rsidR="00DB55F1" w:rsidRPr="00912962">
          <w:rPr>
            <w:rFonts w:ascii="Times New Roman" w:hAnsi="Times New Roman"/>
            <w:noProof/>
            <w:webHidden/>
          </w:rPr>
          <w:fldChar w:fldCharType="end"/>
        </w:r>
      </w:hyperlink>
    </w:p>
    <w:p w14:paraId="4F6679DA" w14:textId="37B3BFBD"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55" w:history="1">
        <w:r w:rsidR="00DB55F1" w:rsidRPr="00912962">
          <w:rPr>
            <w:rStyle w:val="Lienhypertexte"/>
            <w:rFonts w:ascii="Times New Roman" w:hAnsi="Times New Roman"/>
            <w:noProof/>
          </w:rPr>
          <w:t>Article 26.</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Article 26: Modification,  substitution  et  retrait des offres</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_Toc157505255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44</w:t>
        </w:r>
        <w:r w:rsidR="00DB55F1" w:rsidRPr="00912962">
          <w:rPr>
            <w:rFonts w:ascii="Times New Roman" w:hAnsi="Times New Roman"/>
            <w:noProof/>
            <w:webHidden/>
          </w:rPr>
          <w:fldChar w:fldCharType="end"/>
        </w:r>
      </w:hyperlink>
    </w:p>
    <w:p w14:paraId="295D7A09" w14:textId="124297FC"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56" w:history="1">
        <w:r w:rsidR="00DB55F1" w:rsidRPr="00912962">
          <w:rPr>
            <w:rStyle w:val="Lienhypertexte"/>
            <w:rFonts w:ascii="Times New Roman" w:hAnsi="Times New Roman"/>
            <w:noProof/>
          </w:rPr>
          <w:t>Article 27.</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Article 27 : Ouverture des plis et recours</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_Toc157505256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45</w:t>
        </w:r>
        <w:r w:rsidR="00DB55F1" w:rsidRPr="00912962">
          <w:rPr>
            <w:rFonts w:ascii="Times New Roman" w:hAnsi="Times New Roman"/>
            <w:noProof/>
            <w:webHidden/>
          </w:rPr>
          <w:fldChar w:fldCharType="end"/>
        </w:r>
      </w:hyperlink>
    </w:p>
    <w:p w14:paraId="021F7CF2" w14:textId="03763E6D"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57" w:history="1">
        <w:r w:rsidR="00DB55F1" w:rsidRPr="00912962">
          <w:rPr>
            <w:rStyle w:val="Lienhypertexte"/>
            <w:rFonts w:ascii="Times New Roman" w:hAnsi="Times New Roman"/>
            <w:noProof/>
          </w:rPr>
          <w:t>Article 28.</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Article 28 : Caractère confidentiel de la procédure</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_Toc157505257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46</w:t>
        </w:r>
        <w:r w:rsidR="00DB55F1" w:rsidRPr="00912962">
          <w:rPr>
            <w:rFonts w:ascii="Times New Roman" w:hAnsi="Times New Roman"/>
            <w:noProof/>
            <w:webHidden/>
          </w:rPr>
          <w:fldChar w:fldCharType="end"/>
        </w:r>
      </w:hyperlink>
    </w:p>
    <w:p w14:paraId="0D0902F2" w14:textId="110DF2E6" w:rsidR="00DB55F1" w:rsidRPr="00912962" w:rsidRDefault="00F747C8">
      <w:pPr>
        <w:pStyle w:val="TM1"/>
        <w:tabs>
          <w:tab w:val="right" w:leader="underscore" w:pos="9622"/>
        </w:tabs>
        <w:rPr>
          <w:rFonts w:ascii="Times New Roman" w:eastAsiaTheme="minorEastAsia" w:hAnsi="Times New Roman"/>
          <w:b w:val="0"/>
          <w:bCs w:val="0"/>
          <w:i w:val="0"/>
          <w:iCs w:val="0"/>
          <w:noProof/>
          <w:sz w:val="22"/>
          <w:szCs w:val="22"/>
        </w:rPr>
      </w:pPr>
      <w:hyperlink w:anchor="_Toc157505258" w:history="1">
        <w:r w:rsidR="00DB55F1" w:rsidRPr="00912962">
          <w:rPr>
            <w:rStyle w:val="Lienhypertexte"/>
            <w:rFonts w:ascii="Times New Roman" w:hAnsi="Times New Roman"/>
            <w:noProof/>
          </w:rPr>
          <w:t>Article 29 : Eclaircissements sur les offres et contacts avec le Maître d’Ouvrage ou le Maître d’Ouvrage</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_Toc157505258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47</w:t>
        </w:r>
        <w:r w:rsidR="00DB55F1" w:rsidRPr="00912962">
          <w:rPr>
            <w:rFonts w:ascii="Times New Roman" w:hAnsi="Times New Roman"/>
            <w:noProof/>
            <w:webHidden/>
          </w:rPr>
          <w:fldChar w:fldCharType="end"/>
        </w:r>
      </w:hyperlink>
    </w:p>
    <w:p w14:paraId="2DC2A5C8" w14:textId="60039551"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59" w:history="1">
        <w:r w:rsidR="00DB55F1" w:rsidRPr="00912962">
          <w:rPr>
            <w:rStyle w:val="Lienhypertexte"/>
            <w:rFonts w:ascii="Times New Roman" w:hAnsi="Times New Roman"/>
            <w:noProof/>
          </w:rPr>
          <w:t>Article 29.</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Article 30 :</w:t>
        </w:r>
        <w:r w:rsidR="00DB55F1" w:rsidRPr="00912962">
          <w:rPr>
            <w:rStyle w:val="Lienhypertexte"/>
            <w:rFonts w:ascii="Times New Roman" w:hAnsi="Times New Roman"/>
            <w:noProof/>
            <w:spacing w:val="6"/>
          </w:rPr>
          <w:t xml:space="preserve"> Détermination de la </w:t>
        </w:r>
        <w:r w:rsidR="00DB55F1" w:rsidRPr="00912962">
          <w:rPr>
            <w:rStyle w:val="Lienhypertexte"/>
            <w:rFonts w:ascii="Times New Roman" w:hAnsi="Times New Roman"/>
            <w:noProof/>
          </w:rPr>
          <w:t>Conformité des offres</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_Toc157505259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47</w:t>
        </w:r>
        <w:r w:rsidR="00DB55F1" w:rsidRPr="00912962">
          <w:rPr>
            <w:rFonts w:ascii="Times New Roman" w:hAnsi="Times New Roman"/>
            <w:noProof/>
            <w:webHidden/>
          </w:rPr>
          <w:fldChar w:fldCharType="end"/>
        </w:r>
      </w:hyperlink>
    </w:p>
    <w:p w14:paraId="1F5EA60B" w14:textId="1D4D4D03"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60" w:history="1">
        <w:r w:rsidR="00DB55F1" w:rsidRPr="00912962">
          <w:rPr>
            <w:rStyle w:val="Lienhypertexte"/>
            <w:rFonts w:ascii="Times New Roman" w:hAnsi="Times New Roman"/>
            <w:noProof/>
          </w:rPr>
          <w:t>Article 30.</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Article 31 : Critères d’évaluation et de qualification du soumissionnaire</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_Toc157505260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48</w:t>
        </w:r>
        <w:r w:rsidR="00DB55F1" w:rsidRPr="00912962">
          <w:rPr>
            <w:rFonts w:ascii="Times New Roman" w:hAnsi="Times New Roman"/>
            <w:noProof/>
            <w:webHidden/>
          </w:rPr>
          <w:fldChar w:fldCharType="end"/>
        </w:r>
      </w:hyperlink>
    </w:p>
    <w:p w14:paraId="0D14A7AA" w14:textId="46FD2A44"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61" w:history="1">
        <w:r w:rsidR="00DB55F1" w:rsidRPr="00912962">
          <w:rPr>
            <w:rStyle w:val="Lienhypertexte"/>
            <w:rFonts w:ascii="Times New Roman" w:hAnsi="Times New Roman"/>
            <w:noProof/>
          </w:rPr>
          <w:t>Article 31.</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Article 32: Correction des erreurs</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_Toc157505261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48</w:t>
        </w:r>
        <w:r w:rsidR="00DB55F1" w:rsidRPr="00912962">
          <w:rPr>
            <w:rFonts w:ascii="Times New Roman" w:hAnsi="Times New Roman"/>
            <w:noProof/>
            <w:webHidden/>
          </w:rPr>
          <w:fldChar w:fldCharType="end"/>
        </w:r>
      </w:hyperlink>
    </w:p>
    <w:p w14:paraId="6C70CE4E" w14:textId="6422C916"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62" w:history="1">
        <w:r w:rsidR="00DB55F1" w:rsidRPr="00912962">
          <w:rPr>
            <w:rStyle w:val="Lienhypertexte"/>
            <w:rFonts w:ascii="Times New Roman" w:hAnsi="Times New Roman"/>
            <w:noProof/>
          </w:rPr>
          <w:t>Article 32.</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Article 33 : Conversion en une seule monnaie</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_Toc157505262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49</w:t>
        </w:r>
        <w:r w:rsidR="00DB55F1" w:rsidRPr="00912962">
          <w:rPr>
            <w:rFonts w:ascii="Times New Roman" w:hAnsi="Times New Roman"/>
            <w:noProof/>
            <w:webHidden/>
          </w:rPr>
          <w:fldChar w:fldCharType="end"/>
        </w:r>
      </w:hyperlink>
    </w:p>
    <w:p w14:paraId="3EA7689B" w14:textId="2EAFE6A3"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63" w:history="1">
        <w:r w:rsidR="00DB55F1" w:rsidRPr="00912962">
          <w:rPr>
            <w:rStyle w:val="Lienhypertexte"/>
            <w:rFonts w:ascii="Times New Roman" w:hAnsi="Times New Roman"/>
            <w:noProof/>
          </w:rPr>
          <w:t>Article 33.</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Article 34 : Comparaison des offres</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_Toc157505263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49</w:t>
        </w:r>
        <w:r w:rsidR="00DB55F1" w:rsidRPr="00912962">
          <w:rPr>
            <w:rFonts w:ascii="Times New Roman" w:hAnsi="Times New Roman"/>
            <w:noProof/>
            <w:webHidden/>
          </w:rPr>
          <w:fldChar w:fldCharType="end"/>
        </w:r>
      </w:hyperlink>
    </w:p>
    <w:p w14:paraId="3764D182" w14:textId="7F9D8E62"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64" w:history="1">
        <w:r w:rsidR="00DB55F1" w:rsidRPr="00912962">
          <w:rPr>
            <w:rStyle w:val="Lienhypertexte"/>
            <w:rFonts w:ascii="Times New Roman" w:hAnsi="Times New Roman"/>
            <w:noProof/>
          </w:rPr>
          <w:t>Article 34.</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Article 35 : Préférence accordée aux soumissionnaires nationaux</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_Toc157505264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49</w:t>
        </w:r>
        <w:r w:rsidR="00DB55F1" w:rsidRPr="00912962">
          <w:rPr>
            <w:rFonts w:ascii="Times New Roman" w:hAnsi="Times New Roman"/>
            <w:noProof/>
            <w:webHidden/>
          </w:rPr>
          <w:fldChar w:fldCharType="end"/>
        </w:r>
      </w:hyperlink>
    </w:p>
    <w:p w14:paraId="31C641D8" w14:textId="062798FD"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65" w:history="1">
        <w:r w:rsidR="00DB55F1" w:rsidRPr="00912962">
          <w:rPr>
            <w:rStyle w:val="Lienhypertexte"/>
            <w:rFonts w:ascii="Times New Roman" w:hAnsi="Times New Roman"/>
            <w:noProof/>
          </w:rPr>
          <w:t>Article 35.</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Article 36 : Attribution</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_Toc157505265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50</w:t>
        </w:r>
        <w:r w:rsidR="00DB55F1" w:rsidRPr="00912962">
          <w:rPr>
            <w:rFonts w:ascii="Times New Roman" w:hAnsi="Times New Roman"/>
            <w:noProof/>
            <w:webHidden/>
          </w:rPr>
          <w:fldChar w:fldCharType="end"/>
        </w:r>
      </w:hyperlink>
    </w:p>
    <w:p w14:paraId="1DD8B83D" w14:textId="383BE7A3" w:rsidR="00DB55F1" w:rsidRPr="00912962" w:rsidRDefault="00F747C8">
      <w:pPr>
        <w:pStyle w:val="TM1"/>
        <w:tabs>
          <w:tab w:val="right" w:leader="underscore" w:pos="9622"/>
        </w:tabs>
        <w:rPr>
          <w:rFonts w:ascii="Times New Roman" w:eastAsiaTheme="minorEastAsia" w:hAnsi="Times New Roman"/>
          <w:b w:val="0"/>
          <w:bCs w:val="0"/>
          <w:i w:val="0"/>
          <w:iCs w:val="0"/>
          <w:noProof/>
          <w:sz w:val="22"/>
          <w:szCs w:val="22"/>
        </w:rPr>
      </w:pPr>
      <w:hyperlink w:anchor="_Toc157505266" w:history="1">
        <w:r w:rsidR="00DB55F1" w:rsidRPr="00912962">
          <w:rPr>
            <w:rStyle w:val="Lienhypertexte"/>
            <w:rFonts w:ascii="Times New Roman" w:hAnsi="Times New Roman"/>
            <w:noProof/>
          </w:rPr>
          <w:t>Article 37 : Droit du Maître d’Ouvrage ou du Maître d’Ouvrage Délégué de déclarer un appel d’offres</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_Toc157505266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50</w:t>
        </w:r>
        <w:r w:rsidR="00DB55F1" w:rsidRPr="00912962">
          <w:rPr>
            <w:rFonts w:ascii="Times New Roman" w:hAnsi="Times New Roman"/>
            <w:noProof/>
            <w:webHidden/>
          </w:rPr>
          <w:fldChar w:fldCharType="end"/>
        </w:r>
      </w:hyperlink>
    </w:p>
    <w:p w14:paraId="1E20BB8D" w14:textId="3078D700"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67" w:history="1">
        <w:r w:rsidR="00DB55F1" w:rsidRPr="00912962">
          <w:rPr>
            <w:rStyle w:val="Lienhypertexte"/>
            <w:rFonts w:ascii="Times New Roman" w:hAnsi="Times New Roman"/>
            <w:noProof/>
          </w:rPr>
          <w:t>Article 36.</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Article 38 : Notification de l’attribution du marché</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_Toc157505267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51</w:t>
        </w:r>
        <w:r w:rsidR="00DB55F1" w:rsidRPr="00912962">
          <w:rPr>
            <w:rFonts w:ascii="Times New Roman" w:hAnsi="Times New Roman"/>
            <w:noProof/>
            <w:webHidden/>
          </w:rPr>
          <w:fldChar w:fldCharType="end"/>
        </w:r>
      </w:hyperlink>
    </w:p>
    <w:p w14:paraId="68C7DD52" w14:textId="3F95970E"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68" w:history="1">
        <w:r w:rsidR="00DB55F1" w:rsidRPr="00912962">
          <w:rPr>
            <w:rStyle w:val="Lienhypertexte"/>
            <w:rFonts w:ascii="Times New Roman" w:hAnsi="Times New Roman"/>
            <w:noProof/>
          </w:rPr>
          <w:t>Article 37.</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Article 39 Publication des résultats d’attribution du marché et recours</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_Toc157505268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51</w:t>
        </w:r>
        <w:r w:rsidR="00DB55F1" w:rsidRPr="00912962">
          <w:rPr>
            <w:rFonts w:ascii="Times New Roman" w:hAnsi="Times New Roman"/>
            <w:noProof/>
            <w:webHidden/>
          </w:rPr>
          <w:fldChar w:fldCharType="end"/>
        </w:r>
      </w:hyperlink>
    </w:p>
    <w:p w14:paraId="56828F78" w14:textId="305AD921" w:rsidR="00DB55F1" w:rsidRPr="00912962" w:rsidRDefault="00F747C8">
      <w:pPr>
        <w:pStyle w:val="TM1"/>
        <w:tabs>
          <w:tab w:val="right" w:leader="underscore" w:pos="9622"/>
        </w:tabs>
        <w:rPr>
          <w:rFonts w:ascii="Times New Roman" w:eastAsiaTheme="minorEastAsia" w:hAnsi="Times New Roman"/>
          <w:b w:val="0"/>
          <w:bCs w:val="0"/>
          <w:i w:val="0"/>
          <w:iCs w:val="0"/>
          <w:noProof/>
          <w:sz w:val="22"/>
          <w:szCs w:val="22"/>
        </w:rPr>
      </w:pPr>
      <w:hyperlink w:anchor="_Toc157505269" w:history="1">
        <w:r w:rsidR="00DB55F1" w:rsidRPr="00912962">
          <w:rPr>
            <w:rStyle w:val="Lienhypertexte"/>
            <w:rFonts w:ascii="Times New Roman" w:hAnsi="Times New Roman"/>
            <w:noProof/>
          </w:rPr>
          <w:t>Article 38.</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_Toc157505269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51</w:t>
        </w:r>
        <w:r w:rsidR="00DB55F1" w:rsidRPr="00912962">
          <w:rPr>
            <w:rFonts w:ascii="Times New Roman" w:hAnsi="Times New Roman"/>
            <w:noProof/>
            <w:webHidden/>
          </w:rPr>
          <w:fldChar w:fldCharType="end"/>
        </w:r>
      </w:hyperlink>
    </w:p>
    <w:p w14:paraId="69C6D205" w14:textId="0D632D13"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70" w:history="1">
        <w:r w:rsidR="00DB55F1" w:rsidRPr="00912962">
          <w:rPr>
            <w:rStyle w:val="Lienhypertexte"/>
            <w:rFonts w:ascii="Times New Roman" w:hAnsi="Times New Roman"/>
            <w:noProof/>
          </w:rPr>
          <w:t>Article 39.</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Article 40: Signature du marché</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_Toc157505270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52</w:t>
        </w:r>
        <w:r w:rsidR="00DB55F1" w:rsidRPr="00912962">
          <w:rPr>
            <w:rFonts w:ascii="Times New Roman" w:hAnsi="Times New Roman"/>
            <w:noProof/>
            <w:webHidden/>
          </w:rPr>
          <w:fldChar w:fldCharType="end"/>
        </w:r>
      </w:hyperlink>
    </w:p>
    <w:p w14:paraId="0B740B72" w14:textId="6967AA56" w:rsidR="00DB55F1" w:rsidRPr="00912962" w:rsidRDefault="00F747C8">
      <w:pPr>
        <w:pStyle w:val="TM1"/>
        <w:tabs>
          <w:tab w:val="left" w:pos="1440"/>
          <w:tab w:val="right" w:leader="underscore" w:pos="9622"/>
        </w:tabs>
        <w:rPr>
          <w:rFonts w:ascii="Times New Roman" w:eastAsiaTheme="minorEastAsia" w:hAnsi="Times New Roman"/>
          <w:b w:val="0"/>
          <w:bCs w:val="0"/>
          <w:i w:val="0"/>
          <w:iCs w:val="0"/>
          <w:noProof/>
          <w:sz w:val="22"/>
          <w:szCs w:val="22"/>
        </w:rPr>
      </w:pPr>
      <w:hyperlink w:anchor="_Toc157505271" w:history="1">
        <w:r w:rsidR="00DB55F1" w:rsidRPr="00912962">
          <w:rPr>
            <w:rStyle w:val="Lienhypertexte"/>
            <w:rFonts w:ascii="Times New Roman" w:hAnsi="Times New Roman"/>
            <w:noProof/>
          </w:rPr>
          <w:t>Article 40.</w:t>
        </w:r>
        <w:r w:rsidR="00DB55F1" w:rsidRPr="00912962">
          <w:rPr>
            <w:rFonts w:ascii="Times New Roman" w:eastAsiaTheme="minorEastAsia" w:hAnsi="Times New Roman"/>
            <w:b w:val="0"/>
            <w:bCs w:val="0"/>
            <w:i w:val="0"/>
            <w:iCs w:val="0"/>
            <w:noProof/>
            <w:sz w:val="22"/>
            <w:szCs w:val="22"/>
          </w:rPr>
          <w:tab/>
        </w:r>
        <w:r w:rsidR="00DB55F1" w:rsidRPr="00912962">
          <w:rPr>
            <w:rStyle w:val="Lienhypertexte"/>
            <w:rFonts w:ascii="Times New Roman" w:hAnsi="Times New Roman"/>
            <w:noProof/>
          </w:rPr>
          <w:t>Article 41: Cautionnement définitif</w:t>
        </w:r>
        <w:r w:rsidR="00DB55F1" w:rsidRPr="00912962">
          <w:rPr>
            <w:rFonts w:ascii="Times New Roman" w:hAnsi="Times New Roman"/>
            <w:noProof/>
            <w:webHidden/>
          </w:rPr>
          <w:tab/>
        </w:r>
        <w:r w:rsidR="00DB55F1" w:rsidRPr="00912962">
          <w:rPr>
            <w:rFonts w:ascii="Times New Roman" w:hAnsi="Times New Roman"/>
            <w:noProof/>
            <w:webHidden/>
          </w:rPr>
          <w:fldChar w:fldCharType="begin"/>
        </w:r>
        <w:r w:rsidR="00DB55F1" w:rsidRPr="00912962">
          <w:rPr>
            <w:rFonts w:ascii="Times New Roman" w:hAnsi="Times New Roman"/>
            <w:noProof/>
            <w:webHidden/>
          </w:rPr>
          <w:instrText xml:space="preserve"> PAGEREF _Toc157505271 \h </w:instrText>
        </w:r>
        <w:r w:rsidR="00DB55F1" w:rsidRPr="00912962">
          <w:rPr>
            <w:rFonts w:ascii="Times New Roman" w:hAnsi="Times New Roman"/>
            <w:noProof/>
            <w:webHidden/>
          </w:rPr>
        </w:r>
        <w:r w:rsidR="00DB55F1" w:rsidRPr="00912962">
          <w:rPr>
            <w:rFonts w:ascii="Times New Roman" w:hAnsi="Times New Roman"/>
            <w:noProof/>
            <w:webHidden/>
          </w:rPr>
          <w:fldChar w:fldCharType="separate"/>
        </w:r>
        <w:r w:rsidR="00DB55F1" w:rsidRPr="00912962">
          <w:rPr>
            <w:rFonts w:ascii="Times New Roman" w:hAnsi="Times New Roman"/>
            <w:noProof/>
            <w:webHidden/>
          </w:rPr>
          <w:t>52</w:t>
        </w:r>
        <w:r w:rsidR="00DB55F1" w:rsidRPr="00912962">
          <w:rPr>
            <w:rFonts w:ascii="Times New Roman" w:hAnsi="Times New Roman"/>
            <w:noProof/>
            <w:webHidden/>
          </w:rPr>
          <w:fldChar w:fldCharType="end"/>
        </w:r>
      </w:hyperlink>
    </w:p>
    <w:p w14:paraId="4DF56522" w14:textId="7DE7D107" w:rsidR="001645A3" w:rsidRPr="00912962" w:rsidRDefault="00DB55F1" w:rsidP="00043FB9">
      <w:pPr>
        <w:widowControl w:val="0"/>
        <w:autoSpaceDE w:val="0"/>
        <w:spacing w:line="360" w:lineRule="auto"/>
        <w:rPr>
          <w:sz w:val="20"/>
          <w:szCs w:val="20"/>
        </w:rPr>
      </w:pPr>
      <w:r w:rsidRPr="00912962">
        <w:rPr>
          <w:sz w:val="20"/>
          <w:szCs w:val="20"/>
        </w:rPr>
        <w:fldChar w:fldCharType="end"/>
      </w:r>
    </w:p>
    <w:p w14:paraId="5A3595A1" w14:textId="77777777" w:rsidR="001645A3" w:rsidRPr="00912962" w:rsidRDefault="001645A3" w:rsidP="00043FB9">
      <w:pPr>
        <w:widowControl w:val="0"/>
        <w:autoSpaceDE w:val="0"/>
        <w:spacing w:line="360" w:lineRule="auto"/>
        <w:rPr>
          <w:sz w:val="20"/>
          <w:szCs w:val="20"/>
        </w:rPr>
      </w:pPr>
    </w:p>
    <w:p w14:paraId="54BA17E1" w14:textId="77777777" w:rsidR="001645A3" w:rsidRPr="00912962" w:rsidRDefault="001645A3" w:rsidP="00043FB9">
      <w:pPr>
        <w:spacing w:line="360" w:lineRule="auto"/>
      </w:pPr>
    </w:p>
    <w:p w14:paraId="0232FD24" w14:textId="77777777" w:rsidR="001645A3" w:rsidRPr="00912962" w:rsidRDefault="001645A3" w:rsidP="00043FB9">
      <w:pPr>
        <w:widowControl w:val="0"/>
        <w:autoSpaceDE w:val="0"/>
        <w:spacing w:line="360" w:lineRule="auto"/>
        <w:rPr>
          <w:sz w:val="20"/>
          <w:szCs w:val="20"/>
        </w:rPr>
      </w:pPr>
    </w:p>
    <w:p w14:paraId="7925FEDA" w14:textId="77777777" w:rsidR="001645A3" w:rsidRPr="00912962" w:rsidRDefault="001645A3" w:rsidP="00043FB9">
      <w:pPr>
        <w:pageBreakBefore/>
        <w:suppressAutoHyphens w:val="0"/>
        <w:spacing w:line="360" w:lineRule="auto"/>
        <w:rPr>
          <w:sz w:val="20"/>
          <w:szCs w:val="20"/>
        </w:rPr>
      </w:pPr>
    </w:p>
    <w:p w14:paraId="41AEFAEB" w14:textId="77777777" w:rsidR="001645A3" w:rsidRPr="00912962" w:rsidRDefault="001645A3" w:rsidP="00912962">
      <w:pPr>
        <w:pStyle w:val="dtaoTITRE"/>
      </w:pPr>
      <w:r w:rsidRPr="00912962">
        <w:t>REGLEMENT GENERAL DE L'APPEL D'OFFRES</w:t>
      </w:r>
    </w:p>
    <w:p w14:paraId="61E6443D" w14:textId="77777777" w:rsidR="001645A3" w:rsidRPr="00576E09" w:rsidRDefault="001645A3" w:rsidP="00576E09">
      <w:pPr>
        <w:pStyle w:val="RGAOpartie0"/>
      </w:pPr>
      <w:r w:rsidRPr="00576E09">
        <w:t xml:space="preserve"> </w:t>
      </w:r>
      <w:bookmarkStart w:id="10" w:name="_Toc157502309"/>
      <w:bookmarkStart w:id="11" w:name="_Toc157503320"/>
      <w:r w:rsidRPr="00576E09">
        <w:t>Généralités</w:t>
      </w:r>
      <w:bookmarkEnd w:id="10"/>
      <w:bookmarkEnd w:id="11"/>
    </w:p>
    <w:p w14:paraId="54A2C349" w14:textId="07C7D2B0" w:rsidR="001645A3" w:rsidRPr="00912962" w:rsidRDefault="001645A3" w:rsidP="007A476C">
      <w:pPr>
        <w:pStyle w:val="RGAOART"/>
      </w:pPr>
      <w:bookmarkStart w:id="12" w:name="_Toc157502310"/>
      <w:bookmarkStart w:id="13" w:name="_Toc157503321"/>
      <w:bookmarkStart w:id="14" w:name="_Toc157505230"/>
      <w:r w:rsidRPr="00912962">
        <w:t>Objet de la consultation</w:t>
      </w:r>
      <w:bookmarkEnd w:id="12"/>
      <w:bookmarkEnd w:id="13"/>
      <w:bookmarkEnd w:id="14"/>
      <w:r w:rsidRPr="00912962">
        <w:t xml:space="preserve"> </w:t>
      </w:r>
    </w:p>
    <w:p w14:paraId="14866D96" w14:textId="6332072E" w:rsidR="001645A3" w:rsidRPr="00912962" w:rsidRDefault="001645A3" w:rsidP="00576E09">
      <w:pPr>
        <w:widowControl w:val="0"/>
        <w:numPr>
          <w:ilvl w:val="1"/>
          <w:numId w:val="21"/>
        </w:numPr>
        <w:tabs>
          <w:tab w:val="left" w:pos="709"/>
          <w:tab w:val="left" w:pos="2780"/>
          <w:tab w:val="left" w:pos="4040"/>
          <w:tab w:val="left" w:pos="4460"/>
        </w:tabs>
        <w:autoSpaceDE w:val="0"/>
        <w:ind w:left="0" w:firstLine="0"/>
        <w:jc w:val="both"/>
      </w:pPr>
      <w:r w:rsidRPr="00912962">
        <w:t>Le Maître d’Ouvrage tel que précisé dans le</w:t>
      </w:r>
      <w:r w:rsidRPr="00912962">
        <w:rPr>
          <w:spacing w:val="5"/>
        </w:rPr>
        <w:t xml:space="preserve"> Règlemen</w:t>
      </w:r>
      <w:r w:rsidRPr="00912962">
        <w:t xml:space="preserve">t </w:t>
      </w:r>
      <w:r w:rsidRPr="00912962">
        <w:rPr>
          <w:spacing w:val="5"/>
        </w:rPr>
        <w:t>Particulie</w:t>
      </w:r>
      <w:r w:rsidRPr="00912962">
        <w:t xml:space="preserve">r </w:t>
      </w:r>
      <w:r w:rsidRPr="00912962">
        <w:rPr>
          <w:spacing w:val="5"/>
        </w:rPr>
        <w:t>d</w:t>
      </w:r>
      <w:r w:rsidRPr="00912962">
        <w:t xml:space="preserve">e </w:t>
      </w:r>
      <w:r w:rsidRPr="00912962">
        <w:rPr>
          <w:spacing w:val="5"/>
        </w:rPr>
        <w:t>l’Appe</w:t>
      </w:r>
      <w:r w:rsidRPr="00912962">
        <w:t xml:space="preserve">l </w:t>
      </w:r>
      <w:r w:rsidRPr="00912962">
        <w:rPr>
          <w:spacing w:val="5"/>
        </w:rPr>
        <w:t>d’Offres (RPAO)</w:t>
      </w:r>
      <w:r w:rsidRPr="00912962">
        <w:t xml:space="preserve">, lance un Appel d’Offres pour l’acquisition des fournitures </w:t>
      </w:r>
      <w:r w:rsidRPr="00912962">
        <w:rPr>
          <w:b/>
        </w:rPr>
        <w:t xml:space="preserve">et/ou </w:t>
      </w:r>
      <w:r w:rsidRPr="00912962">
        <w:t xml:space="preserve">services </w:t>
      </w:r>
      <w:r w:rsidRPr="00912962">
        <w:rPr>
          <w:b/>
        </w:rPr>
        <w:t>quantifiables</w:t>
      </w:r>
      <w:r w:rsidRPr="00912962">
        <w:t xml:space="preserve"> [disponibles sur le marché local] décrits dans le présent Dossier d’Appel d’Offres et brièvement définis dans le RPAO.</w:t>
      </w:r>
    </w:p>
    <w:p w14:paraId="0426C938" w14:textId="77777777" w:rsidR="001645A3" w:rsidRDefault="001645A3" w:rsidP="00576E09">
      <w:pPr>
        <w:widowControl w:val="0"/>
        <w:autoSpaceDE w:val="0"/>
        <w:jc w:val="both"/>
      </w:pPr>
      <w:r w:rsidRPr="00912962">
        <w:t>Le nom, le numéro d’identification et le nombre de lots faisant l’objet de l’appel d’offres figurent dans le RPAO.</w:t>
      </w:r>
    </w:p>
    <w:p w14:paraId="5C0EBC6E" w14:textId="77777777" w:rsidR="00576E09" w:rsidRPr="00576E09" w:rsidRDefault="00576E09" w:rsidP="00576E09">
      <w:pPr>
        <w:widowControl w:val="0"/>
        <w:autoSpaceDE w:val="0"/>
        <w:jc w:val="both"/>
        <w:rPr>
          <w:sz w:val="10"/>
          <w:szCs w:val="10"/>
        </w:rPr>
      </w:pPr>
    </w:p>
    <w:p w14:paraId="7074464F" w14:textId="77777777" w:rsidR="001645A3" w:rsidRDefault="001645A3" w:rsidP="00576E09">
      <w:pPr>
        <w:widowControl w:val="0"/>
        <w:numPr>
          <w:ilvl w:val="1"/>
          <w:numId w:val="21"/>
        </w:numPr>
        <w:autoSpaceDE w:val="0"/>
        <w:ind w:left="0" w:firstLine="0"/>
        <w:jc w:val="both"/>
      </w:pPr>
      <w:r w:rsidRPr="00912962">
        <w:t>Le Soumissionnaire retenu ou attributaire, doit livrer les fournitures et services quantifiables dans le délai prévisionnel indiqué dans le RPAO, et qui court sauf stipulation contraire du CCAP, à compter de la date de notification de l’ordre de service de démarrage des prestations.</w:t>
      </w:r>
    </w:p>
    <w:p w14:paraId="77D7A90D" w14:textId="77777777" w:rsidR="00576E09" w:rsidRPr="00576E09" w:rsidRDefault="00576E09" w:rsidP="00576E09">
      <w:pPr>
        <w:widowControl w:val="0"/>
        <w:autoSpaceDE w:val="0"/>
        <w:jc w:val="both"/>
        <w:rPr>
          <w:sz w:val="10"/>
          <w:szCs w:val="10"/>
        </w:rPr>
      </w:pPr>
    </w:p>
    <w:p w14:paraId="7FE3C462" w14:textId="787F39AF" w:rsidR="001645A3" w:rsidRDefault="001645A3" w:rsidP="00576E09">
      <w:pPr>
        <w:widowControl w:val="0"/>
        <w:numPr>
          <w:ilvl w:val="1"/>
          <w:numId w:val="21"/>
        </w:numPr>
        <w:autoSpaceDE w:val="0"/>
        <w:ind w:left="0" w:firstLine="0"/>
        <w:jc w:val="both"/>
      </w:pPr>
      <w:r w:rsidRPr="00912962">
        <w:t>Dans le présent Dossier d’Appel d’Offres, le terme “jour” désigne un jour calendaire, à l’exception des jours ouvrables expressément spécifiés dans le code des marchés publics.</w:t>
      </w:r>
    </w:p>
    <w:p w14:paraId="427ACD2A" w14:textId="77777777" w:rsidR="00576E09" w:rsidRPr="00576E09" w:rsidRDefault="00576E09" w:rsidP="00576E09">
      <w:pPr>
        <w:widowControl w:val="0"/>
        <w:autoSpaceDE w:val="0"/>
        <w:jc w:val="both"/>
        <w:rPr>
          <w:sz w:val="10"/>
          <w:szCs w:val="10"/>
        </w:rPr>
      </w:pPr>
    </w:p>
    <w:p w14:paraId="5D194F07" w14:textId="7616040C" w:rsidR="001645A3" w:rsidRPr="00912962" w:rsidRDefault="001645A3" w:rsidP="007A476C">
      <w:pPr>
        <w:pStyle w:val="RGAOART"/>
      </w:pPr>
      <w:bookmarkStart w:id="15" w:name="_Toc157502311"/>
      <w:bookmarkStart w:id="16" w:name="_Toc157503322"/>
      <w:bookmarkStart w:id="17" w:name="_Toc157505231"/>
      <w:r w:rsidRPr="00912962">
        <w:t>Financement</w:t>
      </w:r>
      <w:bookmarkEnd w:id="15"/>
      <w:bookmarkEnd w:id="16"/>
      <w:bookmarkEnd w:id="17"/>
    </w:p>
    <w:p w14:paraId="3B3896D9" w14:textId="0F9D65E7" w:rsidR="001645A3" w:rsidRDefault="001645A3" w:rsidP="00576E09">
      <w:pPr>
        <w:widowControl w:val="0"/>
        <w:autoSpaceDE w:val="0"/>
        <w:jc w:val="both"/>
      </w:pPr>
      <w:r w:rsidRPr="00912962">
        <w:t xml:space="preserve">La source de financement des fournitures et/ou services connexes objet du présent appel d’offres est </w:t>
      </w:r>
      <w:r w:rsidR="00FF2971" w:rsidRPr="00912962">
        <w:t>précisé</w:t>
      </w:r>
      <w:r w:rsidRPr="00912962">
        <w:t xml:space="preserve"> dans le RPAO.</w:t>
      </w:r>
    </w:p>
    <w:p w14:paraId="4ACB2A0E" w14:textId="77777777" w:rsidR="00EF488C" w:rsidRPr="00EF488C" w:rsidRDefault="00EF488C" w:rsidP="00576E09">
      <w:pPr>
        <w:widowControl w:val="0"/>
        <w:autoSpaceDE w:val="0"/>
        <w:jc w:val="both"/>
        <w:rPr>
          <w:sz w:val="10"/>
          <w:szCs w:val="10"/>
        </w:rPr>
      </w:pPr>
    </w:p>
    <w:p w14:paraId="6617EBC9" w14:textId="617D4BAC" w:rsidR="001645A3" w:rsidRPr="00912962" w:rsidRDefault="001645A3" w:rsidP="007A476C">
      <w:pPr>
        <w:pStyle w:val="RGAOART"/>
      </w:pPr>
      <w:bookmarkStart w:id="18" w:name="_Toc157502312"/>
      <w:bookmarkStart w:id="19" w:name="_Toc157503323"/>
      <w:bookmarkStart w:id="20" w:name="_Toc157505232"/>
      <w:r w:rsidRPr="00912962">
        <w:t>Principes éthiques</w:t>
      </w:r>
      <w:bookmarkEnd w:id="18"/>
      <w:bookmarkEnd w:id="19"/>
      <w:bookmarkEnd w:id="20"/>
    </w:p>
    <w:p w14:paraId="3EBD645F" w14:textId="51F21AD7" w:rsidR="001645A3" w:rsidRDefault="001645A3" w:rsidP="00EF488C">
      <w:pPr>
        <w:widowControl w:val="0"/>
        <w:autoSpaceDE w:val="0"/>
        <w:jc w:val="both"/>
      </w:pPr>
      <w:r w:rsidRPr="00912962">
        <w:t xml:space="preserve">3.1. Les agents relevant du service public, les soumissionnaires et les titulaires de marché, ainsi que toute personne intervenant à </w:t>
      </w:r>
      <w:r w:rsidR="00800B7C" w:rsidRPr="00912962">
        <w:t>quelque titre que ce soit</w:t>
      </w:r>
      <w:r w:rsidRPr="00912962">
        <w:t xml:space="preserve"> dans la chaîne de passation, d'exécution, de contrôle et de régulation des </w:t>
      </w:r>
      <w:r w:rsidR="00800B7C" w:rsidRPr="00912962">
        <w:t>marchés,</w:t>
      </w:r>
      <w:r w:rsidRPr="00912962">
        <w:t xml:space="preserve"> sont soumis aux dispositions des lois et règlements interdisant les actes de corruption, les manœuvres frauduleuses, les pratiques collusoires, </w:t>
      </w:r>
      <w:r w:rsidR="00800B7C" w:rsidRPr="00912962">
        <w:t>coercitives ou</w:t>
      </w:r>
      <w:r w:rsidRPr="00912962">
        <w:t xml:space="preserve"> obstructives, les conflits d'intérêts, les délits d'initiés et les complicités.</w:t>
      </w:r>
    </w:p>
    <w:p w14:paraId="1D9453D6" w14:textId="77777777" w:rsidR="00EF488C" w:rsidRPr="00EF488C" w:rsidRDefault="00EF488C" w:rsidP="00EF488C">
      <w:pPr>
        <w:widowControl w:val="0"/>
        <w:autoSpaceDE w:val="0"/>
        <w:jc w:val="both"/>
        <w:rPr>
          <w:sz w:val="10"/>
          <w:szCs w:val="10"/>
        </w:rPr>
      </w:pPr>
    </w:p>
    <w:p w14:paraId="02C06F00" w14:textId="77777777" w:rsidR="001645A3" w:rsidRDefault="001645A3" w:rsidP="00EF488C">
      <w:pPr>
        <w:widowControl w:val="0"/>
        <w:autoSpaceDE w:val="0"/>
        <w:jc w:val="both"/>
      </w:pPr>
      <w:r w:rsidRPr="00912962">
        <w:t>A cet égard, ils souscrivent la charte d’intégrité dont le modèle est joint en annexe du présent Dossier d’Appel d’Offres (pièce 10).</w:t>
      </w:r>
    </w:p>
    <w:p w14:paraId="6E375B2B" w14:textId="77777777" w:rsidR="00EF488C" w:rsidRPr="00EF488C" w:rsidRDefault="00EF488C" w:rsidP="00EF488C">
      <w:pPr>
        <w:widowControl w:val="0"/>
        <w:autoSpaceDE w:val="0"/>
        <w:jc w:val="both"/>
        <w:rPr>
          <w:sz w:val="10"/>
          <w:szCs w:val="10"/>
        </w:rPr>
      </w:pPr>
    </w:p>
    <w:p w14:paraId="2B6F085A" w14:textId="114A5996" w:rsidR="001645A3" w:rsidRDefault="001645A3" w:rsidP="007A476C">
      <w:pPr>
        <w:pStyle w:val="Paragraphedeliste"/>
        <w:widowControl w:val="0"/>
        <w:numPr>
          <w:ilvl w:val="0"/>
          <w:numId w:val="125"/>
        </w:numPr>
        <w:autoSpaceDE w:val="0"/>
        <w:jc w:val="both"/>
      </w:pPr>
      <w:r w:rsidRPr="00912962">
        <w:t>En vertu de ces principes, le Maître d’ouvrage</w:t>
      </w:r>
      <w:r w:rsidRPr="007A476C">
        <w:rPr>
          <w:spacing w:val="2"/>
        </w:rPr>
        <w:t xml:space="preserve"> </w:t>
      </w:r>
      <w:r w:rsidRPr="00912962">
        <w:t xml:space="preserve">a défini, aux fins de cette clause, les expressions de la manière suivante : </w:t>
      </w:r>
    </w:p>
    <w:p w14:paraId="4E52CFF6" w14:textId="77777777" w:rsidR="00EF488C" w:rsidRPr="00EF488C" w:rsidRDefault="00EF488C" w:rsidP="00EF488C">
      <w:pPr>
        <w:widowControl w:val="0"/>
        <w:autoSpaceDE w:val="0"/>
        <w:jc w:val="both"/>
        <w:rPr>
          <w:i/>
          <w:strike/>
          <w:sz w:val="10"/>
          <w:szCs w:val="10"/>
        </w:rPr>
      </w:pPr>
    </w:p>
    <w:p w14:paraId="5DA024C3" w14:textId="5EFD3F73" w:rsidR="001645A3" w:rsidRDefault="001645A3" w:rsidP="00EF488C">
      <w:pPr>
        <w:pStyle w:val="Paragraphedeliste"/>
        <w:widowControl w:val="0"/>
        <w:numPr>
          <w:ilvl w:val="0"/>
          <w:numId w:val="124"/>
        </w:numPr>
        <w:tabs>
          <w:tab w:val="left" w:pos="500"/>
        </w:tabs>
        <w:autoSpaceDE w:val="0"/>
        <w:jc w:val="both"/>
      </w:pPr>
      <w:r w:rsidRPr="00912962">
        <w:t>Est convaincu d’acte de "corruption" quiconque offre, donne, sollicite ou accepte un quelconque avantage en vue d'influencer l'action d'un agent</w:t>
      </w:r>
      <w:r w:rsidR="00831266" w:rsidRPr="00912962">
        <w:t xml:space="preserve"> </w:t>
      </w:r>
      <w:r w:rsidRPr="00912962">
        <w:t>public au cours de l'attribution ou de l'exécution d'un marché</w:t>
      </w:r>
      <w:r w:rsidR="00EF488C">
        <w:t>.</w:t>
      </w:r>
    </w:p>
    <w:p w14:paraId="584B620C" w14:textId="77777777" w:rsidR="00EF488C" w:rsidRPr="00EF488C" w:rsidRDefault="00EF488C" w:rsidP="00EF488C">
      <w:pPr>
        <w:pStyle w:val="Paragraphedeliste"/>
        <w:widowControl w:val="0"/>
        <w:tabs>
          <w:tab w:val="left" w:pos="500"/>
        </w:tabs>
        <w:autoSpaceDE w:val="0"/>
        <w:ind w:left="1287"/>
        <w:jc w:val="both"/>
        <w:rPr>
          <w:sz w:val="10"/>
          <w:szCs w:val="10"/>
        </w:rPr>
      </w:pPr>
    </w:p>
    <w:p w14:paraId="63AF22EE" w14:textId="5C6EC77A" w:rsidR="001645A3" w:rsidRDefault="001645A3" w:rsidP="00EF488C">
      <w:pPr>
        <w:widowControl w:val="0"/>
        <w:tabs>
          <w:tab w:val="left" w:pos="500"/>
        </w:tabs>
        <w:autoSpaceDE w:val="0"/>
        <w:ind w:left="851" w:hanging="284"/>
        <w:jc w:val="both"/>
      </w:pPr>
      <w:r w:rsidRPr="00912962">
        <w:t xml:space="preserve">ii. </w:t>
      </w:r>
      <w:r w:rsidRPr="00912962">
        <w:rPr>
          <w:spacing w:val="5"/>
        </w:rPr>
        <w:t>Se livre à des "manœuvres frauduleuses " quiconque déforme ou dénature des faits afin d'influencer l'attribution ou l'exécution d'un marché</w:t>
      </w:r>
      <w:r w:rsidRPr="00912962">
        <w:t>.</w:t>
      </w:r>
    </w:p>
    <w:p w14:paraId="1218EEB6" w14:textId="77777777" w:rsidR="00EF488C" w:rsidRPr="00EF488C" w:rsidRDefault="00EF488C" w:rsidP="00EF488C">
      <w:pPr>
        <w:widowControl w:val="0"/>
        <w:tabs>
          <w:tab w:val="left" w:pos="500"/>
        </w:tabs>
        <w:autoSpaceDE w:val="0"/>
        <w:ind w:left="851" w:hanging="284"/>
        <w:jc w:val="both"/>
        <w:rPr>
          <w:sz w:val="10"/>
          <w:szCs w:val="10"/>
        </w:rPr>
      </w:pPr>
    </w:p>
    <w:p w14:paraId="50DBF959" w14:textId="14C78470" w:rsidR="001645A3" w:rsidRDefault="001645A3" w:rsidP="00EF488C">
      <w:pPr>
        <w:widowControl w:val="0"/>
        <w:tabs>
          <w:tab w:val="left" w:pos="500"/>
        </w:tabs>
        <w:autoSpaceDE w:val="0"/>
        <w:ind w:left="851" w:hanging="284"/>
        <w:jc w:val="both"/>
      </w:pPr>
      <w:r w:rsidRPr="00912962">
        <w:t>iii. Sont convaincus de « pratiques collusoires » deux ou plusieurs soumissionnaires qui s'entendent dans le but de maintenir artificiellement les prix des offres à des niveaux ne correspondant pas à ceux qui résulteraient du jeu de la concurrence</w:t>
      </w:r>
      <w:r w:rsidR="00EF488C">
        <w:t>.</w:t>
      </w:r>
    </w:p>
    <w:p w14:paraId="6D8855B9" w14:textId="77777777" w:rsidR="00EF488C" w:rsidRPr="00EF488C" w:rsidRDefault="00EF488C" w:rsidP="00EF488C">
      <w:pPr>
        <w:widowControl w:val="0"/>
        <w:tabs>
          <w:tab w:val="left" w:pos="500"/>
        </w:tabs>
        <w:autoSpaceDE w:val="0"/>
        <w:ind w:left="851" w:hanging="284"/>
        <w:jc w:val="both"/>
        <w:rPr>
          <w:sz w:val="10"/>
          <w:szCs w:val="10"/>
        </w:rPr>
      </w:pPr>
    </w:p>
    <w:p w14:paraId="21F9B2F6" w14:textId="5303D0B1" w:rsidR="001645A3" w:rsidRDefault="001645A3" w:rsidP="00EF488C">
      <w:pPr>
        <w:widowControl w:val="0"/>
        <w:autoSpaceDE w:val="0"/>
        <w:ind w:left="851" w:hanging="284"/>
        <w:jc w:val="both"/>
        <w:rPr>
          <w:spacing w:val="5"/>
        </w:rPr>
      </w:pPr>
      <w:r w:rsidRPr="00912962">
        <w:rPr>
          <w:spacing w:val="5"/>
        </w:rPr>
        <w:t>iv. Se livre à des « pratiques coercitives », quiconque porte atteinte aux personnes ou à leurs biens ou profère des menaces à leur encontre de manière directe ou indirecte, afin d'influencer leurs actions au cours de l'attribution ou de l'exécution d'un marché</w:t>
      </w:r>
      <w:r w:rsidR="00EF488C">
        <w:rPr>
          <w:spacing w:val="5"/>
        </w:rPr>
        <w:t>.</w:t>
      </w:r>
    </w:p>
    <w:p w14:paraId="7E3A11BD" w14:textId="77777777" w:rsidR="00EF488C" w:rsidRPr="00EF488C" w:rsidRDefault="00EF488C" w:rsidP="00EF488C">
      <w:pPr>
        <w:widowControl w:val="0"/>
        <w:autoSpaceDE w:val="0"/>
        <w:ind w:left="851" w:hanging="284"/>
        <w:jc w:val="both"/>
        <w:rPr>
          <w:spacing w:val="5"/>
          <w:sz w:val="10"/>
          <w:szCs w:val="10"/>
        </w:rPr>
      </w:pPr>
    </w:p>
    <w:p w14:paraId="035342DD" w14:textId="77777777" w:rsidR="001645A3" w:rsidRDefault="001645A3" w:rsidP="00EF488C">
      <w:pPr>
        <w:widowControl w:val="0"/>
        <w:autoSpaceDE w:val="0"/>
        <w:ind w:left="709" w:hanging="142"/>
        <w:jc w:val="both"/>
        <w:rPr>
          <w:spacing w:val="5"/>
        </w:rPr>
      </w:pPr>
      <w:r w:rsidRPr="00912962">
        <w:rPr>
          <w:spacing w:val="5"/>
        </w:rPr>
        <w:t>v-Se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31FD070A" w14:textId="77777777" w:rsidR="00EF488C" w:rsidRPr="00EF488C" w:rsidRDefault="00EF488C" w:rsidP="00EF488C">
      <w:pPr>
        <w:widowControl w:val="0"/>
        <w:autoSpaceDE w:val="0"/>
        <w:ind w:left="709" w:hanging="142"/>
        <w:jc w:val="both"/>
        <w:rPr>
          <w:spacing w:val="5"/>
          <w:sz w:val="10"/>
          <w:szCs w:val="10"/>
        </w:rPr>
      </w:pPr>
    </w:p>
    <w:p w14:paraId="2C38D44E" w14:textId="6C5B9C37" w:rsidR="001645A3" w:rsidRDefault="001645A3" w:rsidP="00EF488C">
      <w:pPr>
        <w:widowControl w:val="0"/>
        <w:autoSpaceDE w:val="0"/>
        <w:ind w:left="851" w:hanging="284"/>
        <w:jc w:val="both"/>
        <w:rPr>
          <w:spacing w:val="5"/>
        </w:rPr>
      </w:pPr>
      <w:r w:rsidRPr="00912962">
        <w:rPr>
          <w:spacing w:val="5"/>
        </w:rPr>
        <w:t xml:space="preserve">vi. Le « conflit d’intérêt » désigne toute situation dans laquelle le titulaire d’un marché ou surveillant des procédures de passation et /ou de l’exécution du marché pourrait tirer </w:t>
      </w:r>
      <w:r w:rsidRPr="00912962">
        <w:rPr>
          <w:spacing w:val="5"/>
        </w:rPr>
        <w:lastRenderedPageBreak/>
        <w:t>des profits directs ou indirects d’un marché conclu par le Maître d’ouvrage, d’une affectation ou toute situation dans laquelle il a des intérêts personnels ou financiers suffisant pour compromettre son impartialité dans l’accomplissement de ses fonctions ou de nature à affecter défavorablement son jugement.</w:t>
      </w:r>
    </w:p>
    <w:p w14:paraId="0BA13A83" w14:textId="77777777" w:rsidR="00EF488C" w:rsidRPr="00EF488C" w:rsidRDefault="00EF488C" w:rsidP="00EF488C">
      <w:pPr>
        <w:widowControl w:val="0"/>
        <w:autoSpaceDE w:val="0"/>
        <w:ind w:left="851" w:hanging="284"/>
        <w:jc w:val="both"/>
        <w:rPr>
          <w:spacing w:val="5"/>
          <w:sz w:val="10"/>
          <w:szCs w:val="10"/>
        </w:rPr>
      </w:pPr>
    </w:p>
    <w:p w14:paraId="1B357AC6" w14:textId="77777777" w:rsidR="001645A3" w:rsidRPr="00912962" w:rsidRDefault="001645A3" w:rsidP="00EF488C">
      <w:pPr>
        <w:widowControl w:val="0"/>
        <w:autoSpaceDE w:val="0"/>
        <w:ind w:left="851" w:hanging="284"/>
        <w:jc w:val="both"/>
        <w:rPr>
          <w:spacing w:val="5"/>
        </w:rPr>
      </w:pPr>
      <w:r w:rsidRPr="00912962">
        <w:rPr>
          <w:spacing w:val="5"/>
        </w:rPr>
        <w:t>vii -Les Présidents, membres, secrétaires  et experts des commissions des marchés publics, sous –commission d’analyse et responsables chargés des marchés sont astreints à l’obligation de réserve et de discrétion.</w:t>
      </w:r>
    </w:p>
    <w:p w14:paraId="6DB3BE84" w14:textId="77777777" w:rsidR="001645A3" w:rsidRDefault="001645A3" w:rsidP="00EF488C">
      <w:pPr>
        <w:widowControl w:val="0"/>
        <w:autoSpaceDE w:val="0"/>
        <w:ind w:left="851"/>
        <w:jc w:val="both"/>
        <w:rPr>
          <w:spacing w:val="5"/>
        </w:rPr>
      </w:pPr>
      <w:r w:rsidRPr="00912962">
        <w:rPr>
          <w:spacing w:val="5"/>
        </w:rPr>
        <w:t>Ils doivent s’abstenir de toute action de nature à compromettre leur objectivité et, dans tous les cas, ne disposer d’aucun intérêt financier, personnel ou autre lié au marché e examen.</w:t>
      </w:r>
    </w:p>
    <w:p w14:paraId="47FBCCA0" w14:textId="77777777" w:rsidR="00EF488C" w:rsidRPr="00EF488C" w:rsidRDefault="00EF488C" w:rsidP="00EF488C">
      <w:pPr>
        <w:widowControl w:val="0"/>
        <w:autoSpaceDE w:val="0"/>
        <w:ind w:left="851"/>
        <w:jc w:val="both"/>
        <w:rPr>
          <w:spacing w:val="5"/>
          <w:sz w:val="10"/>
          <w:szCs w:val="10"/>
        </w:rPr>
      </w:pPr>
    </w:p>
    <w:p w14:paraId="23A0BDD3" w14:textId="77777777" w:rsidR="001645A3" w:rsidRDefault="001645A3" w:rsidP="00EF488C">
      <w:pPr>
        <w:widowControl w:val="0"/>
        <w:autoSpaceDE w:val="0"/>
        <w:ind w:left="851" w:hanging="284"/>
        <w:jc w:val="both"/>
        <w:rPr>
          <w:spacing w:val="5"/>
        </w:rPr>
      </w:pPr>
      <w:r w:rsidRPr="00912962">
        <w:rPr>
          <w:spacing w:val="5"/>
        </w:rPr>
        <w:t>viii- En cas de conflit d’intérêt, les Présidents , les Experts et les membres des Commission de Passation des Marchés et des Commission de Contrôle des Marchés et ceux des sous commissions d’analyse ,ainsi que les Observateurs indépendants doivent le signaler par écrit au Maitre d’Ouvrage, ou au Président de la Commission de passation des marchés publics sous peine des sanctions prévues par la règlementation en vigueur. Dans ce cas, il est alors pourvu à leur remplacement pour les marchés concernés.</w:t>
      </w:r>
    </w:p>
    <w:p w14:paraId="6BEFFC59" w14:textId="77777777" w:rsidR="00EF488C" w:rsidRPr="00EF488C" w:rsidRDefault="00EF488C" w:rsidP="00EF488C">
      <w:pPr>
        <w:widowControl w:val="0"/>
        <w:autoSpaceDE w:val="0"/>
        <w:ind w:left="851" w:hanging="284"/>
        <w:jc w:val="both"/>
        <w:rPr>
          <w:spacing w:val="5"/>
          <w:sz w:val="10"/>
          <w:szCs w:val="10"/>
        </w:rPr>
      </w:pPr>
    </w:p>
    <w:p w14:paraId="689F0278" w14:textId="77777777" w:rsidR="001645A3" w:rsidRPr="00912962" w:rsidRDefault="001645A3" w:rsidP="00EF488C">
      <w:pPr>
        <w:widowControl w:val="0"/>
        <w:autoSpaceDE w:val="0"/>
        <w:ind w:left="851" w:hanging="284"/>
        <w:jc w:val="both"/>
        <w:rPr>
          <w:spacing w:val="5"/>
        </w:rPr>
      </w:pPr>
      <w:r w:rsidRPr="00912962">
        <w:rPr>
          <w:spacing w:val="5"/>
        </w:rPr>
        <w:t>ix. La complicité s’entend de :</w:t>
      </w:r>
    </w:p>
    <w:p w14:paraId="372EA5FD" w14:textId="77777777" w:rsidR="001645A3" w:rsidRDefault="001645A3" w:rsidP="00EF488C">
      <w:pPr>
        <w:pStyle w:val="Paragraphedeliste"/>
        <w:widowControl w:val="0"/>
        <w:numPr>
          <w:ilvl w:val="0"/>
          <w:numId w:val="18"/>
        </w:numPr>
        <w:autoSpaceDE w:val="0"/>
        <w:jc w:val="both"/>
        <w:rPr>
          <w:spacing w:val="5"/>
        </w:rPr>
      </w:pPr>
      <w:r w:rsidRPr="00912962">
        <w:rPr>
          <w:spacing w:val="5"/>
        </w:rPr>
        <w:t>L’omission ou la négligence d’effectuer les contrôles ou de donner les avis techniques prescrits ;</w:t>
      </w:r>
    </w:p>
    <w:p w14:paraId="26E81E93" w14:textId="77777777" w:rsidR="00EF488C" w:rsidRPr="00EF488C" w:rsidRDefault="00EF488C" w:rsidP="00EF488C">
      <w:pPr>
        <w:pStyle w:val="Paragraphedeliste"/>
        <w:widowControl w:val="0"/>
        <w:autoSpaceDE w:val="0"/>
        <w:jc w:val="both"/>
        <w:rPr>
          <w:spacing w:val="5"/>
          <w:sz w:val="10"/>
          <w:szCs w:val="10"/>
        </w:rPr>
      </w:pPr>
    </w:p>
    <w:p w14:paraId="13A2A012" w14:textId="77777777" w:rsidR="001645A3" w:rsidRDefault="001645A3" w:rsidP="00EF488C">
      <w:pPr>
        <w:pStyle w:val="Paragraphedeliste"/>
        <w:widowControl w:val="0"/>
        <w:numPr>
          <w:ilvl w:val="0"/>
          <w:numId w:val="18"/>
        </w:numPr>
        <w:autoSpaceDE w:val="0"/>
        <w:jc w:val="both"/>
        <w:rPr>
          <w:spacing w:val="5"/>
        </w:rPr>
      </w:pPr>
      <w:r w:rsidRPr="00912962">
        <w:rPr>
          <w:spacing w:val="5"/>
        </w:rPr>
        <w:t>L’abstention volontaire de porter à la connaissance du Maître d’ouvrage ou de l’autorité compétente, les irrégularités constatées lors de la réalisation de ses missions.</w:t>
      </w:r>
    </w:p>
    <w:p w14:paraId="6A316B5E" w14:textId="77777777" w:rsidR="00EF488C" w:rsidRPr="00EF488C" w:rsidRDefault="00EF488C" w:rsidP="00EF488C">
      <w:pPr>
        <w:pStyle w:val="Paragraphedeliste"/>
        <w:widowControl w:val="0"/>
        <w:autoSpaceDE w:val="0"/>
        <w:jc w:val="both"/>
        <w:rPr>
          <w:spacing w:val="5"/>
          <w:sz w:val="10"/>
          <w:szCs w:val="10"/>
        </w:rPr>
      </w:pPr>
    </w:p>
    <w:p w14:paraId="60E39F1D" w14:textId="77777777" w:rsidR="001645A3" w:rsidRDefault="001645A3" w:rsidP="00EF488C">
      <w:pPr>
        <w:widowControl w:val="0"/>
        <w:autoSpaceDE w:val="0"/>
        <w:jc w:val="both"/>
      </w:pPr>
      <w:r w:rsidRPr="00912962">
        <w:t>b. rejettera toute proposition d’attribution, s’il est prouvé que l’attributaire proposé est direc</w:t>
      </w:r>
      <w:r w:rsidRPr="00912962">
        <w:rPr>
          <w:spacing w:val="5"/>
        </w:rPr>
        <w:t>temen</w:t>
      </w:r>
      <w:r w:rsidRPr="00912962">
        <w:t xml:space="preserve">t </w:t>
      </w:r>
      <w:r w:rsidRPr="00912962">
        <w:rPr>
          <w:spacing w:val="5"/>
        </w:rPr>
        <w:t>o</w:t>
      </w:r>
      <w:r w:rsidRPr="00912962">
        <w:t xml:space="preserve">u </w:t>
      </w:r>
      <w:r w:rsidRPr="00912962">
        <w:rPr>
          <w:spacing w:val="5"/>
        </w:rPr>
        <w:t>pa</w:t>
      </w:r>
      <w:r w:rsidRPr="00912962">
        <w:t xml:space="preserve">r </w:t>
      </w:r>
      <w:r w:rsidRPr="00912962">
        <w:rPr>
          <w:spacing w:val="5"/>
        </w:rPr>
        <w:t>l’intermédiair</w:t>
      </w:r>
      <w:r w:rsidRPr="00912962">
        <w:t xml:space="preserve">e </w:t>
      </w:r>
      <w:r w:rsidRPr="00912962">
        <w:rPr>
          <w:spacing w:val="5"/>
        </w:rPr>
        <w:t>d’u</w:t>
      </w:r>
      <w:r w:rsidRPr="00912962">
        <w:t xml:space="preserve">n </w:t>
      </w:r>
      <w:r w:rsidRPr="00912962">
        <w:rPr>
          <w:spacing w:val="5"/>
        </w:rPr>
        <w:t xml:space="preserve">agent, </w:t>
      </w:r>
      <w:r w:rsidRPr="00912962">
        <w:t>coupable de corruption, de conflit d’intérêt, de complicité ou s’est livré à des manœuvres frauduleuses, des pratiques collusoires, coercitives ou</w:t>
      </w:r>
      <w:r w:rsidRPr="00912962">
        <w:rPr>
          <w:spacing w:val="12"/>
        </w:rPr>
        <w:t xml:space="preserve"> obstructives</w:t>
      </w:r>
      <w:r w:rsidRPr="00912962">
        <w:t xml:space="preserve"> pour l’attribution de ce marché.</w:t>
      </w:r>
    </w:p>
    <w:p w14:paraId="0D3E330A" w14:textId="77777777" w:rsidR="00EF488C" w:rsidRPr="00EF488C" w:rsidRDefault="00EF488C" w:rsidP="00EF488C">
      <w:pPr>
        <w:widowControl w:val="0"/>
        <w:autoSpaceDE w:val="0"/>
        <w:jc w:val="both"/>
        <w:rPr>
          <w:sz w:val="10"/>
          <w:szCs w:val="10"/>
        </w:rPr>
      </w:pPr>
    </w:p>
    <w:p w14:paraId="175C0DCE" w14:textId="77777777" w:rsidR="001645A3" w:rsidRDefault="001645A3" w:rsidP="00EF488C">
      <w:pPr>
        <w:widowControl w:val="0"/>
        <w:tabs>
          <w:tab w:val="left" w:pos="1120"/>
          <w:tab w:val="left" w:pos="2700"/>
          <w:tab w:val="left" w:pos="3440"/>
          <w:tab w:val="left" w:pos="3860"/>
        </w:tabs>
        <w:autoSpaceDE w:val="0"/>
        <w:jc w:val="both"/>
      </w:pPr>
      <w:r w:rsidRPr="00912962">
        <w:rPr>
          <w:spacing w:val="1"/>
        </w:rPr>
        <w:t>3.2</w:t>
      </w:r>
      <w:r w:rsidRPr="00912962">
        <w:t xml:space="preserve">. </w:t>
      </w:r>
      <w:r w:rsidRPr="00912962">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912962">
        <w:t>.</w:t>
      </w:r>
    </w:p>
    <w:p w14:paraId="28FA9F2A" w14:textId="77777777" w:rsidR="00EF488C" w:rsidRPr="00EF488C" w:rsidRDefault="00EF488C" w:rsidP="00EF488C">
      <w:pPr>
        <w:widowControl w:val="0"/>
        <w:tabs>
          <w:tab w:val="left" w:pos="1120"/>
          <w:tab w:val="left" w:pos="2700"/>
          <w:tab w:val="left" w:pos="3440"/>
          <w:tab w:val="left" w:pos="3860"/>
        </w:tabs>
        <w:autoSpaceDE w:val="0"/>
        <w:jc w:val="both"/>
        <w:rPr>
          <w:sz w:val="10"/>
          <w:szCs w:val="10"/>
        </w:rPr>
      </w:pPr>
    </w:p>
    <w:p w14:paraId="418A4B63" w14:textId="1A0C6287" w:rsidR="001645A3" w:rsidRDefault="001645A3" w:rsidP="00EF488C">
      <w:pPr>
        <w:widowControl w:val="0"/>
        <w:autoSpaceDE w:val="0"/>
        <w:jc w:val="both"/>
      </w:pPr>
      <w:r w:rsidRPr="00912962">
        <w:rPr>
          <w:spacing w:val="2"/>
        </w:rPr>
        <w:t>3.3.</w:t>
      </w:r>
      <w:r w:rsidR="00EF488C">
        <w:rPr>
          <w:spacing w:val="2"/>
        </w:rPr>
        <w:t xml:space="preserve"> </w:t>
      </w:r>
      <w:r w:rsidRPr="00912962">
        <w:rPr>
          <w:spacing w:val="1"/>
        </w:rPr>
        <w:t xml:space="preserve">L’Autorité </w:t>
      </w:r>
      <w:r w:rsidRPr="00912962">
        <w:rPr>
          <w:spacing w:val="2"/>
        </w:rPr>
        <w:t>chargée des Marchés Publics</w:t>
      </w:r>
      <w:r w:rsidRPr="00912962">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3123FBF9" w14:textId="77777777" w:rsidR="00EF488C" w:rsidRPr="00EF488C" w:rsidRDefault="00EF488C" w:rsidP="00EF488C">
      <w:pPr>
        <w:widowControl w:val="0"/>
        <w:autoSpaceDE w:val="0"/>
        <w:jc w:val="both"/>
        <w:rPr>
          <w:sz w:val="10"/>
          <w:szCs w:val="10"/>
        </w:rPr>
      </w:pPr>
    </w:p>
    <w:p w14:paraId="13FA2894" w14:textId="34729547" w:rsidR="001645A3" w:rsidRPr="00912962" w:rsidRDefault="001645A3" w:rsidP="007A476C">
      <w:pPr>
        <w:pStyle w:val="RGAOART"/>
      </w:pPr>
      <w:bookmarkStart w:id="21" w:name="_Toc157502313"/>
      <w:bookmarkStart w:id="22" w:name="_Toc157503324"/>
      <w:bookmarkStart w:id="23" w:name="_Toc157505233"/>
      <w:r w:rsidRPr="00912962">
        <w:t>Candidats admis à concourir</w:t>
      </w:r>
      <w:bookmarkEnd w:id="21"/>
      <w:bookmarkEnd w:id="22"/>
      <w:bookmarkEnd w:id="23"/>
    </w:p>
    <w:p w14:paraId="5F2F921E" w14:textId="77777777" w:rsidR="001645A3" w:rsidRPr="00912962" w:rsidRDefault="001645A3" w:rsidP="00EF488C">
      <w:pPr>
        <w:widowControl w:val="0"/>
        <w:autoSpaceDE w:val="0"/>
        <w:jc w:val="both"/>
      </w:pPr>
      <w:r w:rsidRPr="00912962">
        <w:rPr>
          <w:b/>
          <w:bCs/>
        </w:rPr>
        <w:t>4.1., En règle générale</w:t>
      </w:r>
      <w:r w:rsidRPr="00912962">
        <w:rPr>
          <w:b/>
        </w:rPr>
        <w:t xml:space="preserve">, </w:t>
      </w:r>
      <w:r w:rsidRPr="00912962">
        <w:t>l’appel d’offres s’adresse à tous les soumissionnaires, sous réserve qu’ils remplissent les conditions d’éligibilité ci-après :</w:t>
      </w:r>
    </w:p>
    <w:p w14:paraId="3F0584E8" w14:textId="77777777" w:rsidR="001645A3" w:rsidRPr="007A476C" w:rsidRDefault="001645A3" w:rsidP="00EF488C">
      <w:pPr>
        <w:widowControl w:val="0"/>
        <w:autoSpaceDE w:val="0"/>
        <w:jc w:val="both"/>
        <w:rPr>
          <w:sz w:val="10"/>
          <w:szCs w:val="10"/>
        </w:rPr>
      </w:pPr>
    </w:p>
    <w:p w14:paraId="51C8835C" w14:textId="78C15B7D" w:rsidR="001645A3" w:rsidRDefault="001645A3" w:rsidP="007A476C">
      <w:pPr>
        <w:pStyle w:val="Paragraphedeliste"/>
        <w:widowControl w:val="0"/>
        <w:numPr>
          <w:ilvl w:val="0"/>
          <w:numId w:val="126"/>
        </w:numPr>
        <w:autoSpaceDE w:val="0"/>
        <w:jc w:val="both"/>
      </w:pPr>
      <w:r w:rsidRPr="00912962">
        <w:t xml:space="preserve">Un soumissionnaire (y compris tous les membres d’un groupement d’entreprises et tous les sous-traitants du soumissionnaire) doit être d’un pays éligible, conformément à la convention de financement, </w:t>
      </w:r>
      <w:r w:rsidRPr="007A476C">
        <w:rPr>
          <w:b/>
        </w:rPr>
        <w:t>le cas échéant</w:t>
      </w:r>
      <w:r w:rsidRPr="00912962">
        <w:t> ; </w:t>
      </w:r>
    </w:p>
    <w:p w14:paraId="516A5EBD" w14:textId="77777777" w:rsidR="007A476C" w:rsidRPr="007A476C" w:rsidRDefault="007A476C" w:rsidP="007A476C">
      <w:pPr>
        <w:pStyle w:val="Paragraphedeliste"/>
        <w:widowControl w:val="0"/>
        <w:autoSpaceDE w:val="0"/>
        <w:jc w:val="both"/>
        <w:rPr>
          <w:sz w:val="10"/>
          <w:szCs w:val="10"/>
        </w:rPr>
      </w:pPr>
    </w:p>
    <w:p w14:paraId="14643A6A" w14:textId="2CA4B509" w:rsidR="001645A3" w:rsidRPr="00912962" w:rsidRDefault="001645A3" w:rsidP="007A476C">
      <w:pPr>
        <w:pStyle w:val="Paragraphedeliste"/>
        <w:widowControl w:val="0"/>
        <w:numPr>
          <w:ilvl w:val="0"/>
          <w:numId w:val="126"/>
        </w:numPr>
        <w:autoSpaceDE w:val="0"/>
        <w:jc w:val="both"/>
      </w:pPr>
      <w:r w:rsidRPr="00912962">
        <w:t xml:space="preserve">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6421ADC0" w14:textId="77777777" w:rsidR="001645A3" w:rsidRPr="00912962" w:rsidRDefault="001645A3" w:rsidP="00EF488C">
      <w:pPr>
        <w:widowControl w:val="0"/>
        <w:autoSpaceDE w:val="0"/>
        <w:jc w:val="both"/>
      </w:pPr>
    </w:p>
    <w:p w14:paraId="7B139642" w14:textId="77777777" w:rsidR="001645A3" w:rsidRPr="00912962" w:rsidRDefault="001645A3" w:rsidP="00EF488C">
      <w:pPr>
        <w:widowControl w:val="0"/>
        <w:numPr>
          <w:ilvl w:val="2"/>
          <w:numId w:val="20"/>
        </w:numPr>
        <w:autoSpaceDE w:val="0"/>
        <w:ind w:left="851" w:right="-7" w:hanging="284"/>
        <w:jc w:val="both"/>
      </w:pPr>
      <w:r w:rsidRPr="00912962">
        <w:t xml:space="preserve">est associé ou a été associé dans le passé, à une entreprise (ou à une filiale de cette entreprise) qui a fourni des services de consultant pour la conception, la préparation des spécifications </w:t>
      </w:r>
      <w:r w:rsidRPr="00912962">
        <w:lastRenderedPageBreak/>
        <w:t xml:space="preserve">et autres documents utilisés dans le cadre des marchés passés au titre du présent appel d’offres ; </w:t>
      </w:r>
    </w:p>
    <w:p w14:paraId="39785751" w14:textId="77777777" w:rsidR="001645A3" w:rsidRPr="00912962" w:rsidRDefault="001645A3" w:rsidP="00EF488C">
      <w:pPr>
        <w:widowControl w:val="0"/>
        <w:numPr>
          <w:ilvl w:val="2"/>
          <w:numId w:val="20"/>
        </w:numPr>
        <w:autoSpaceDE w:val="0"/>
        <w:ind w:left="851" w:right="-7" w:hanging="284"/>
        <w:jc w:val="both"/>
      </w:pPr>
      <w:r w:rsidRPr="00912962">
        <w:t>est dans le cadre d’un même appel d’offres, représentant légal d’un autre soumissionnaire ; au présent appel d’offres ;</w:t>
      </w:r>
    </w:p>
    <w:p w14:paraId="58BA8349" w14:textId="77777777" w:rsidR="001645A3" w:rsidRPr="00912962" w:rsidRDefault="001645A3" w:rsidP="00EF488C">
      <w:pPr>
        <w:pStyle w:val="Paragraphedeliste"/>
        <w:widowControl w:val="0"/>
        <w:numPr>
          <w:ilvl w:val="2"/>
          <w:numId w:val="20"/>
        </w:numPr>
        <w:autoSpaceDE w:val="0"/>
        <w:ind w:left="851" w:right="-7" w:hanging="284"/>
        <w:jc w:val="both"/>
      </w:pPr>
      <w:r w:rsidRPr="00912962">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064B5E97" w14:textId="491CE8A8" w:rsidR="001645A3" w:rsidRPr="00912962" w:rsidRDefault="001645A3" w:rsidP="00EF488C">
      <w:pPr>
        <w:pStyle w:val="Paragraphedeliste"/>
        <w:widowControl w:val="0"/>
        <w:numPr>
          <w:ilvl w:val="2"/>
          <w:numId w:val="20"/>
        </w:numPr>
        <w:autoSpaceDE w:val="0"/>
        <w:ind w:left="851" w:right="-7" w:hanging="284"/>
        <w:jc w:val="both"/>
      </w:pPr>
      <w:r w:rsidRPr="00912962">
        <w:t>est affilié à un groupe ou entité que le Maître d’Ouvrage a recruté ou envisage de recruter pour participer au contrôle ;</w:t>
      </w:r>
    </w:p>
    <w:p w14:paraId="14787CE2" w14:textId="32142003" w:rsidR="001645A3" w:rsidRDefault="001645A3" w:rsidP="00EF488C">
      <w:pPr>
        <w:widowControl w:val="0"/>
        <w:numPr>
          <w:ilvl w:val="2"/>
          <w:numId w:val="20"/>
        </w:numPr>
        <w:autoSpaceDE w:val="0"/>
        <w:ind w:left="851" w:right="-7" w:hanging="284"/>
        <w:jc w:val="both"/>
      </w:pPr>
      <w:r w:rsidRPr="00912962">
        <w:t xml:space="preserve">Le Maître d’Ouvrage participe au capital du soumissionnaire de nature à compromettre la transparence des procédures de passation des marchés publics ; </w:t>
      </w:r>
    </w:p>
    <w:p w14:paraId="388E7815" w14:textId="77777777" w:rsidR="007A476C" w:rsidRPr="007A476C" w:rsidRDefault="007A476C" w:rsidP="007A476C">
      <w:pPr>
        <w:widowControl w:val="0"/>
        <w:autoSpaceDE w:val="0"/>
        <w:ind w:left="851" w:right="-7"/>
        <w:jc w:val="both"/>
        <w:rPr>
          <w:sz w:val="10"/>
          <w:szCs w:val="10"/>
        </w:rPr>
      </w:pPr>
    </w:p>
    <w:p w14:paraId="6E826AE4" w14:textId="66BB14A6" w:rsidR="001645A3" w:rsidRDefault="001645A3" w:rsidP="007A476C">
      <w:pPr>
        <w:pStyle w:val="Paragraphedeliste"/>
        <w:widowControl w:val="0"/>
        <w:numPr>
          <w:ilvl w:val="0"/>
          <w:numId w:val="126"/>
        </w:numPr>
        <w:autoSpaceDE w:val="0"/>
        <w:jc w:val="both"/>
        <w:rPr>
          <w:spacing w:val="5"/>
        </w:rPr>
      </w:pPr>
      <w:r w:rsidRPr="00912962">
        <w:t xml:space="preserve">Une personne morale de droit public si elle démontre qu’elle est (i) juridiquement et financièrement autonome, (ii) gérée selon les règles de la comptabilité privée et (iii) n’est pas sous </w:t>
      </w:r>
      <w:r w:rsidRPr="00912962">
        <w:rPr>
          <w:spacing w:val="5"/>
        </w:rPr>
        <w:t>la tutelle du Maître d’Ouvrage sauf autorisation expresse de l’Autorité chargée des marchés publics.</w:t>
      </w:r>
    </w:p>
    <w:p w14:paraId="6E900483" w14:textId="77777777" w:rsidR="007A476C" w:rsidRPr="007A476C" w:rsidRDefault="007A476C" w:rsidP="00EF488C">
      <w:pPr>
        <w:widowControl w:val="0"/>
        <w:autoSpaceDE w:val="0"/>
        <w:jc w:val="both"/>
        <w:rPr>
          <w:sz w:val="10"/>
          <w:szCs w:val="10"/>
        </w:rPr>
      </w:pPr>
    </w:p>
    <w:p w14:paraId="1E67DB96" w14:textId="3950B510" w:rsidR="001645A3" w:rsidRDefault="001645A3" w:rsidP="007A476C">
      <w:pPr>
        <w:pStyle w:val="Paragraphedeliste"/>
        <w:widowControl w:val="0"/>
        <w:numPr>
          <w:ilvl w:val="0"/>
          <w:numId w:val="126"/>
        </w:numPr>
        <w:autoSpaceDE w:val="0"/>
        <w:jc w:val="both"/>
        <w:rPr>
          <w:w w:val="105"/>
        </w:rPr>
      </w:pPr>
      <w:r w:rsidRPr="00912962">
        <w:rPr>
          <w:spacing w:val="-3"/>
          <w:w w:val="110"/>
        </w:rPr>
        <w:t xml:space="preserve">Les organisations </w:t>
      </w:r>
      <w:r w:rsidRPr="00912962">
        <w:rPr>
          <w:w w:val="110"/>
        </w:rPr>
        <w:t xml:space="preserve">de la </w:t>
      </w:r>
      <w:r w:rsidRPr="00912962">
        <w:rPr>
          <w:spacing w:val="-3"/>
          <w:w w:val="110"/>
        </w:rPr>
        <w:t xml:space="preserve">société </w:t>
      </w:r>
      <w:r w:rsidRPr="00912962">
        <w:rPr>
          <w:w w:val="110"/>
        </w:rPr>
        <w:t xml:space="preserve">civile </w:t>
      </w:r>
      <w:r w:rsidRPr="00912962">
        <w:rPr>
          <w:spacing w:val="-4"/>
          <w:w w:val="110"/>
        </w:rPr>
        <w:t xml:space="preserve">et </w:t>
      </w:r>
      <w:r w:rsidRPr="00912962">
        <w:rPr>
          <w:w w:val="110"/>
        </w:rPr>
        <w:t xml:space="preserve">les </w:t>
      </w:r>
      <w:r w:rsidRPr="00912962">
        <w:rPr>
          <w:spacing w:val="-3"/>
          <w:w w:val="110"/>
        </w:rPr>
        <w:t xml:space="preserve">Etablissements </w:t>
      </w:r>
      <w:r w:rsidRPr="00912962">
        <w:rPr>
          <w:w w:val="110"/>
        </w:rPr>
        <w:t xml:space="preserve">publics </w:t>
      </w:r>
      <w:r w:rsidRPr="00912962">
        <w:rPr>
          <w:w w:val="105"/>
        </w:rPr>
        <w:t xml:space="preserve">à </w:t>
      </w:r>
      <w:r w:rsidRPr="00912962">
        <w:rPr>
          <w:spacing w:val="-3"/>
          <w:w w:val="105"/>
        </w:rPr>
        <w:t xml:space="preserve">condition </w:t>
      </w:r>
      <w:r w:rsidRPr="00912962">
        <w:rPr>
          <w:w w:val="105"/>
        </w:rPr>
        <w:t xml:space="preserve">que les prix </w:t>
      </w:r>
      <w:r w:rsidRPr="00912962">
        <w:rPr>
          <w:spacing w:val="-3"/>
          <w:w w:val="105"/>
        </w:rPr>
        <w:t xml:space="preserve">proposés soient concurrentiels, c’est-à-dire, </w:t>
      </w:r>
      <w:r w:rsidRPr="00912962">
        <w:rPr>
          <w:w w:val="105"/>
        </w:rPr>
        <w:t xml:space="preserve">qu’ils </w:t>
      </w:r>
      <w:r w:rsidRPr="00912962">
        <w:rPr>
          <w:spacing w:val="-3"/>
          <w:w w:val="105"/>
        </w:rPr>
        <w:t xml:space="preserve">aient été déterminés(i) </w:t>
      </w:r>
      <w:r w:rsidRPr="00912962">
        <w:rPr>
          <w:w w:val="105"/>
        </w:rPr>
        <w:t xml:space="preserve">en </w:t>
      </w:r>
      <w:r w:rsidRPr="00912962">
        <w:rPr>
          <w:spacing w:val="-3"/>
          <w:w w:val="105"/>
        </w:rPr>
        <w:t xml:space="preserve">prenant </w:t>
      </w:r>
      <w:r w:rsidRPr="00912962">
        <w:rPr>
          <w:w w:val="105"/>
        </w:rPr>
        <w:t xml:space="preserve">en </w:t>
      </w:r>
      <w:r w:rsidRPr="00912962">
        <w:rPr>
          <w:spacing w:val="-4"/>
          <w:w w:val="105"/>
        </w:rPr>
        <w:t xml:space="preserve">compte </w:t>
      </w:r>
      <w:r w:rsidRPr="00912962">
        <w:rPr>
          <w:w w:val="105"/>
        </w:rPr>
        <w:t xml:space="preserve">l’ensemble des </w:t>
      </w:r>
      <w:r w:rsidRPr="00912962">
        <w:rPr>
          <w:spacing w:val="-3"/>
          <w:w w:val="105"/>
        </w:rPr>
        <w:t xml:space="preserve">coûts directs </w:t>
      </w:r>
      <w:r w:rsidRPr="00912962">
        <w:rPr>
          <w:spacing w:val="-4"/>
          <w:w w:val="105"/>
        </w:rPr>
        <w:t xml:space="preserve">et </w:t>
      </w:r>
      <w:r w:rsidRPr="00912962">
        <w:rPr>
          <w:spacing w:val="-3"/>
          <w:w w:val="105"/>
        </w:rPr>
        <w:t xml:space="preserve">indirects </w:t>
      </w:r>
      <w:r w:rsidRPr="00912962">
        <w:rPr>
          <w:spacing w:val="-4"/>
          <w:w w:val="105"/>
        </w:rPr>
        <w:t xml:space="preserve">concourant </w:t>
      </w:r>
      <w:r w:rsidRPr="00912962">
        <w:rPr>
          <w:w w:val="105"/>
        </w:rPr>
        <w:t xml:space="preserve">à la </w:t>
      </w:r>
      <w:r w:rsidRPr="00912962">
        <w:rPr>
          <w:spacing w:val="-3"/>
          <w:w w:val="105"/>
        </w:rPr>
        <w:t xml:space="preserve">formation </w:t>
      </w:r>
      <w:r w:rsidRPr="00912962">
        <w:rPr>
          <w:w w:val="105"/>
        </w:rPr>
        <w:t xml:space="preserve">du prix de la </w:t>
      </w:r>
      <w:r w:rsidRPr="00912962">
        <w:rPr>
          <w:spacing w:val="-3"/>
          <w:w w:val="105"/>
        </w:rPr>
        <w:t xml:space="preserve">prestation objet </w:t>
      </w:r>
      <w:r w:rsidRPr="00912962">
        <w:rPr>
          <w:w w:val="105"/>
        </w:rPr>
        <w:t xml:space="preserve">du </w:t>
      </w:r>
      <w:r w:rsidRPr="00912962">
        <w:rPr>
          <w:spacing w:val="-4"/>
          <w:w w:val="105"/>
        </w:rPr>
        <w:t xml:space="preserve">contrat et(ii) </w:t>
      </w:r>
      <w:r w:rsidRPr="00912962">
        <w:rPr>
          <w:w w:val="110"/>
        </w:rPr>
        <w:t xml:space="preserve">qu’ils </w:t>
      </w:r>
      <w:r w:rsidRPr="00912962">
        <w:rPr>
          <w:spacing w:val="-3"/>
          <w:w w:val="110"/>
        </w:rPr>
        <w:t xml:space="preserve">n’ont </w:t>
      </w:r>
      <w:r w:rsidRPr="00912962">
        <w:rPr>
          <w:w w:val="110"/>
        </w:rPr>
        <w:t xml:space="preserve">pas </w:t>
      </w:r>
      <w:r w:rsidRPr="00912962">
        <w:rPr>
          <w:spacing w:val="-3"/>
          <w:w w:val="110"/>
        </w:rPr>
        <w:t xml:space="preserve">bénéficié, </w:t>
      </w:r>
      <w:r w:rsidRPr="00912962">
        <w:rPr>
          <w:w w:val="110"/>
        </w:rPr>
        <w:t xml:space="preserve">dans la </w:t>
      </w:r>
      <w:r w:rsidRPr="00912962">
        <w:rPr>
          <w:spacing w:val="-3"/>
          <w:w w:val="110"/>
        </w:rPr>
        <w:t xml:space="preserve">détermination </w:t>
      </w:r>
      <w:r w:rsidRPr="00912962">
        <w:rPr>
          <w:w w:val="110"/>
        </w:rPr>
        <w:t xml:space="preserve">de ce prix, des </w:t>
      </w:r>
      <w:r w:rsidRPr="00912962">
        <w:rPr>
          <w:spacing w:val="-3"/>
          <w:w w:val="110"/>
        </w:rPr>
        <w:t xml:space="preserve">avantages découlant </w:t>
      </w:r>
      <w:r w:rsidRPr="00912962">
        <w:rPr>
          <w:w w:val="110"/>
        </w:rPr>
        <w:t xml:space="preserve">des </w:t>
      </w:r>
      <w:r w:rsidRPr="00912962">
        <w:rPr>
          <w:spacing w:val="-3"/>
          <w:w w:val="110"/>
        </w:rPr>
        <w:t xml:space="preserve">ressources </w:t>
      </w:r>
      <w:r w:rsidRPr="00912962">
        <w:rPr>
          <w:w w:val="110"/>
        </w:rPr>
        <w:t xml:space="preserve">qui leurs </w:t>
      </w:r>
      <w:r w:rsidRPr="00912962">
        <w:rPr>
          <w:spacing w:val="-3"/>
          <w:w w:val="110"/>
        </w:rPr>
        <w:t xml:space="preserve">sont attribuées </w:t>
      </w:r>
      <w:r w:rsidRPr="00912962">
        <w:rPr>
          <w:w w:val="110"/>
        </w:rPr>
        <w:t xml:space="preserve">au </w:t>
      </w:r>
      <w:r w:rsidRPr="00912962">
        <w:rPr>
          <w:spacing w:val="-3"/>
          <w:w w:val="110"/>
        </w:rPr>
        <w:t xml:space="preserve">titre </w:t>
      </w:r>
      <w:r w:rsidRPr="00912962">
        <w:rPr>
          <w:w w:val="110"/>
        </w:rPr>
        <w:t xml:space="preserve">de leurs </w:t>
      </w:r>
      <w:r w:rsidRPr="00912962">
        <w:rPr>
          <w:w w:val="105"/>
        </w:rPr>
        <w:t>missions de service public.</w:t>
      </w:r>
    </w:p>
    <w:p w14:paraId="558A0702" w14:textId="77777777" w:rsidR="007A476C" w:rsidRPr="007A476C" w:rsidRDefault="007A476C" w:rsidP="007A476C">
      <w:pPr>
        <w:widowControl w:val="0"/>
        <w:autoSpaceDE w:val="0"/>
        <w:jc w:val="both"/>
        <w:rPr>
          <w:w w:val="105"/>
          <w:sz w:val="10"/>
          <w:szCs w:val="10"/>
        </w:rPr>
      </w:pPr>
    </w:p>
    <w:p w14:paraId="115FCE48" w14:textId="77777777" w:rsidR="001645A3" w:rsidRDefault="001645A3" w:rsidP="00EF488C">
      <w:pPr>
        <w:widowControl w:val="0"/>
        <w:autoSpaceDE w:val="0"/>
        <w:jc w:val="both"/>
      </w:pPr>
      <w:r w:rsidRPr="00912962">
        <w:t>4.2. L’appel d’offres est ouvert selon les spécifications du RPAO à tous les soumissionnaires qui remplissent les conditions ci-après :</w:t>
      </w:r>
    </w:p>
    <w:p w14:paraId="14F1C7D1" w14:textId="77777777" w:rsidR="007A476C" w:rsidRPr="007A476C" w:rsidRDefault="007A476C" w:rsidP="00EF488C">
      <w:pPr>
        <w:widowControl w:val="0"/>
        <w:autoSpaceDE w:val="0"/>
        <w:jc w:val="both"/>
        <w:rPr>
          <w:sz w:val="10"/>
          <w:szCs w:val="10"/>
        </w:rPr>
      </w:pPr>
    </w:p>
    <w:p w14:paraId="237949E5" w14:textId="1EF91828" w:rsidR="001645A3" w:rsidRDefault="001645A3" w:rsidP="007A476C">
      <w:pPr>
        <w:pStyle w:val="Corpsdetexte"/>
        <w:numPr>
          <w:ilvl w:val="4"/>
          <w:numId w:val="20"/>
        </w:numPr>
        <w:tabs>
          <w:tab w:val="left" w:pos="426"/>
        </w:tabs>
        <w:spacing w:after="0"/>
        <w:ind w:left="142" w:firstLine="0"/>
        <w:rPr>
          <w:w w:val="105"/>
        </w:rPr>
      </w:pPr>
      <w:r w:rsidRPr="00912962">
        <w:t>ne pas être e</w:t>
      </w:r>
      <w:r w:rsidRPr="00912962">
        <w:rPr>
          <w:w w:val="105"/>
        </w:rPr>
        <w:t xml:space="preserve">n </w:t>
      </w:r>
      <w:r w:rsidRPr="00912962">
        <w:rPr>
          <w:spacing w:val="-4"/>
          <w:w w:val="105"/>
        </w:rPr>
        <w:t xml:space="preserve">état </w:t>
      </w:r>
      <w:r w:rsidRPr="00912962">
        <w:rPr>
          <w:w w:val="105"/>
        </w:rPr>
        <w:t xml:space="preserve">de </w:t>
      </w:r>
      <w:r w:rsidRPr="00912962">
        <w:rPr>
          <w:spacing w:val="-3"/>
          <w:w w:val="105"/>
        </w:rPr>
        <w:t xml:space="preserve">liquidation judiciaire </w:t>
      </w:r>
      <w:r w:rsidRPr="00912962">
        <w:rPr>
          <w:w w:val="105"/>
        </w:rPr>
        <w:t>ou en faillite;</w:t>
      </w:r>
    </w:p>
    <w:p w14:paraId="6E110BA8" w14:textId="77777777" w:rsidR="007A476C" w:rsidRPr="007A476C" w:rsidRDefault="007A476C" w:rsidP="007A476C">
      <w:pPr>
        <w:pStyle w:val="Corpsdetexte"/>
        <w:spacing w:after="0"/>
        <w:ind w:left="3600"/>
        <w:rPr>
          <w:w w:val="105"/>
          <w:sz w:val="10"/>
          <w:szCs w:val="10"/>
        </w:rPr>
      </w:pPr>
    </w:p>
    <w:p w14:paraId="7092AC0D" w14:textId="77777777" w:rsidR="007A476C" w:rsidRDefault="001645A3" w:rsidP="00EF488C">
      <w:pPr>
        <w:pStyle w:val="Corpsdetexte"/>
        <w:numPr>
          <w:ilvl w:val="4"/>
          <w:numId w:val="20"/>
        </w:numPr>
        <w:tabs>
          <w:tab w:val="left" w:pos="426"/>
        </w:tabs>
        <w:spacing w:after="0"/>
        <w:ind w:left="142" w:firstLine="0"/>
        <w:rPr>
          <w:spacing w:val="-3"/>
          <w:w w:val="110"/>
        </w:rPr>
      </w:pPr>
      <w:r w:rsidRPr="00912962">
        <w:rPr>
          <w:w w:val="105"/>
        </w:rPr>
        <w:t>ne</w:t>
      </w:r>
      <w:r w:rsidRPr="00912962">
        <w:rPr>
          <w:spacing w:val="-3"/>
          <w:w w:val="110"/>
        </w:rPr>
        <w:t xml:space="preserve"> pas être frappé </w:t>
      </w:r>
      <w:r w:rsidRPr="00912962">
        <w:rPr>
          <w:w w:val="110"/>
        </w:rPr>
        <w:t xml:space="preserve">de l’une des </w:t>
      </w:r>
      <w:r w:rsidRPr="00912962">
        <w:rPr>
          <w:spacing w:val="-3"/>
          <w:w w:val="110"/>
        </w:rPr>
        <w:t xml:space="preserve">interdictions </w:t>
      </w:r>
      <w:r w:rsidRPr="00912962">
        <w:rPr>
          <w:w w:val="110"/>
        </w:rPr>
        <w:t xml:space="preserve">ou d’échéances </w:t>
      </w:r>
      <w:r w:rsidRPr="00912962">
        <w:rPr>
          <w:spacing w:val="-3"/>
          <w:w w:val="110"/>
        </w:rPr>
        <w:t xml:space="preserve">prévues </w:t>
      </w:r>
      <w:r w:rsidRPr="00912962">
        <w:rPr>
          <w:w w:val="110"/>
        </w:rPr>
        <w:t xml:space="preserve">par les lois </w:t>
      </w:r>
      <w:r w:rsidRPr="00912962">
        <w:rPr>
          <w:spacing w:val="-4"/>
          <w:w w:val="110"/>
        </w:rPr>
        <w:t xml:space="preserve">et </w:t>
      </w:r>
      <w:r w:rsidRPr="00912962">
        <w:rPr>
          <w:spacing w:val="-3"/>
          <w:w w:val="110"/>
        </w:rPr>
        <w:t xml:space="preserve">règlements </w:t>
      </w:r>
      <w:r w:rsidRPr="00912962">
        <w:rPr>
          <w:w w:val="110"/>
        </w:rPr>
        <w:t xml:space="preserve">en </w:t>
      </w:r>
      <w:r w:rsidRPr="00912962">
        <w:rPr>
          <w:spacing w:val="-3"/>
          <w:w w:val="110"/>
        </w:rPr>
        <w:t xml:space="preserve">vigueur, </w:t>
      </w:r>
      <w:r w:rsidRPr="00912962">
        <w:rPr>
          <w:w w:val="110"/>
        </w:rPr>
        <w:t xml:space="preserve">aussi bien au plan </w:t>
      </w:r>
      <w:r w:rsidRPr="00912962">
        <w:rPr>
          <w:spacing w:val="-3"/>
          <w:w w:val="110"/>
        </w:rPr>
        <w:t>national qu’international;</w:t>
      </w:r>
    </w:p>
    <w:p w14:paraId="45DF5513" w14:textId="77777777" w:rsidR="007A476C" w:rsidRPr="007A476C" w:rsidRDefault="007A476C" w:rsidP="007A476C">
      <w:pPr>
        <w:pStyle w:val="Paragraphedeliste"/>
        <w:rPr>
          <w:spacing w:val="-3"/>
          <w:w w:val="110"/>
          <w:sz w:val="10"/>
          <w:szCs w:val="10"/>
        </w:rPr>
      </w:pPr>
    </w:p>
    <w:p w14:paraId="52F20B48" w14:textId="0C388D55" w:rsidR="001645A3" w:rsidRPr="007A476C" w:rsidRDefault="001645A3" w:rsidP="00EF488C">
      <w:pPr>
        <w:pStyle w:val="Corpsdetexte"/>
        <w:numPr>
          <w:ilvl w:val="4"/>
          <w:numId w:val="20"/>
        </w:numPr>
        <w:tabs>
          <w:tab w:val="left" w:pos="426"/>
        </w:tabs>
        <w:spacing w:after="0"/>
        <w:ind w:left="142" w:firstLine="0"/>
        <w:rPr>
          <w:spacing w:val="-3"/>
          <w:w w:val="110"/>
        </w:rPr>
      </w:pPr>
      <w:r w:rsidRPr="007A476C">
        <w:rPr>
          <w:spacing w:val="-3"/>
          <w:w w:val="110"/>
        </w:rPr>
        <w:t>s</w:t>
      </w:r>
      <w:r w:rsidRPr="007A476C">
        <w:rPr>
          <w:w w:val="110"/>
        </w:rPr>
        <w:t xml:space="preserve">ouscrire aux </w:t>
      </w:r>
      <w:r w:rsidRPr="007A476C">
        <w:rPr>
          <w:spacing w:val="-3"/>
          <w:w w:val="110"/>
        </w:rPr>
        <w:t xml:space="preserve">déclarations prévues </w:t>
      </w:r>
      <w:r w:rsidRPr="007A476C">
        <w:rPr>
          <w:w w:val="110"/>
        </w:rPr>
        <w:t xml:space="preserve">par les lois </w:t>
      </w:r>
      <w:r w:rsidRPr="007A476C">
        <w:rPr>
          <w:spacing w:val="-4"/>
          <w:w w:val="110"/>
        </w:rPr>
        <w:t xml:space="preserve">et </w:t>
      </w:r>
      <w:r w:rsidRPr="007A476C">
        <w:rPr>
          <w:spacing w:val="-3"/>
          <w:w w:val="110"/>
        </w:rPr>
        <w:t xml:space="preserve">règlements </w:t>
      </w:r>
      <w:r w:rsidRPr="007A476C">
        <w:rPr>
          <w:w w:val="110"/>
        </w:rPr>
        <w:t>en</w:t>
      </w:r>
      <w:r w:rsidRPr="007A476C">
        <w:rPr>
          <w:spacing w:val="-3"/>
          <w:w w:val="110"/>
        </w:rPr>
        <w:t xml:space="preserve"> vigueur.</w:t>
      </w:r>
    </w:p>
    <w:p w14:paraId="535E1CC5" w14:textId="77777777" w:rsidR="00EF488C" w:rsidRPr="00EF488C" w:rsidRDefault="00EF488C" w:rsidP="00EF488C">
      <w:pPr>
        <w:pStyle w:val="Corpsdetexte"/>
        <w:spacing w:after="0"/>
        <w:rPr>
          <w:spacing w:val="-3"/>
          <w:w w:val="110"/>
          <w:sz w:val="10"/>
          <w:szCs w:val="10"/>
        </w:rPr>
      </w:pPr>
    </w:p>
    <w:p w14:paraId="2AA7B37B" w14:textId="23CF988A" w:rsidR="001645A3" w:rsidRDefault="001645A3" w:rsidP="00EF488C">
      <w:pPr>
        <w:widowControl w:val="0"/>
        <w:autoSpaceDE w:val="0"/>
        <w:jc w:val="both"/>
      </w:pPr>
      <w:r w:rsidRPr="00912962">
        <w:t>4.3</w:t>
      </w:r>
      <w:r w:rsidR="007A476C">
        <w:t xml:space="preserve"> </w:t>
      </w:r>
      <w:r w:rsidRPr="00912962">
        <w:t>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39604219" w14:textId="77777777" w:rsidR="00EF488C" w:rsidRPr="00EF488C" w:rsidRDefault="00EF488C" w:rsidP="00EF488C">
      <w:pPr>
        <w:widowControl w:val="0"/>
        <w:autoSpaceDE w:val="0"/>
        <w:jc w:val="both"/>
        <w:rPr>
          <w:sz w:val="10"/>
          <w:szCs w:val="10"/>
        </w:rPr>
      </w:pPr>
    </w:p>
    <w:p w14:paraId="728DCA08" w14:textId="77777777" w:rsidR="001645A3" w:rsidRDefault="001645A3" w:rsidP="00EF488C">
      <w:pPr>
        <w:widowControl w:val="0"/>
        <w:autoSpaceDE w:val="0"/>
        <w:jc w:val="both"/>
      </w:pPr>
      <w:r w:rsidRPr="00912962">
        <w:t xml:space="preserve">4.5 </w:t>
      </w:r>
      <w:bookmarkStart w:id="24" w:name="_Hlk523208676"/>
      <w:r w:rsidRPr="00912962">
        <w:t>Pour soumissionner en ligne via COLEPS, le candidat ou soumissionnaire doit être enregistré sur ladite plateforme et disposer d’un certificat électronique valide.</w:t>
      </w:r>
    </w:p>
    <w:p w14:paraId="363F4C0F" w14:textId="77777777" w:rsidR="007A476C" w:rsidRPr="007A476C" w:rsidRDefault="007A476C" w:rsidP="00EF488C">
      <w:pPr>
        <w:widowControl w:val="0"/>
        <w:autoSpaceDE w:val="0"/>
        <w:jc w:val="both"/>
        <w:rPr>
          <w:sz w:val="10"/>
          <w:szCs w:val="10"/>
        </w:rPr>
      </w:pPr>
    </w:p>
    <w:p w14:paraId="2483FF39" w14:textId="22CF5CE7" w:rsidR="001645A3" w:rsidRPr="00912962" w:rsidRDefault="001645A3" w:rsidP="007A476C">
      <w:pPr>
        <w:pStyle w:val="RGAOART"/>
      </w:pPr>
      <w:bookmarkStart w:id="25" w:name="_Toc157502314"/>
      <w:bookmarkStart w:id="26" w:name="_Toc157503325"/>
      <w:bookmarkStart w:id="27" w:name="_Toc157505234"/>
      <w:bookmarkEnd w:id="24"/>
      <w:r w:rsidRPr="00912962">
        <w:t>Fournitures et/ou services quantifiables</w:t>
      </w:r>
      <w:bookmarkEnd w:id="25"/>
      <w:bookmarkEnd w:id="26"/>
      <w:bookmarkEnd w:id="27"/>
    </w:p>
    <w:p w14:paraId="76E2FFFA" w14:textId="5D191D45" w:rsidR="001645A3" w:rsidRDefault="001645A3" w:rsidP="007A476C">
      <w:pPr>
        <w:widowControl w:val="0"/>
        <w:autoSpaceDE w:val="0"/>
        <w:ind w:left="114" w:right="-15"/>
        <w:jc w:val="both"/>
      </w:pPr>
      <w:r w:rsidRPr="00912962">
        <w:t xml:space="preserve">5.1. Le terme « fournitures » désigne tous les produits, matières premières, machines, équipements et tous autres </w:t>
      </w:r>
      <w:r w:rsidR="0094751C" w:rsidRPr="00912962">
        <w:t>matériaux ;</w:t>
      </w:r>
      <w:r w:rsidRPr="00912962">
        <w:t xml:space="preserve"> déjà importées aux fins de fabrication ou d’assemblage au Cameroun que le Fournisseur est tenu de livrer en exécution du Marché</w:t>
      </w:r>
      <w:r w:rsidR="007A476C">
        <w:t>.</w:t>
      </w:r>
    </w:p>
    <w:p w14:paraId="2AFF1DE5" w14:textId="77777777" w:rsidR="007A476C" w:rsidRPr="007A476C" w:rsidRDefault="007A476C" w:rsidP="007A476C">
      <w:pPr>
        <w:widowControl w:val="0"/>
        <w:autoSpaceDE w:val="0"/>
        <w:ind w:left="114" w:right="-15"/>
        <w:jc w:val="both"/>
        <w:rPr>
          <w:sz w:val="10"/>
          <w:szCs w:val="10"/>
        </w:rPr>
      </w:pPr>
    </w:p>
    <w:p w14:paraId="26540EEA" w14:textId="2D3A0AF0" w:rsidR="001645A3" w:rsidRDefault="001645A3" w:rsidP="007A476C">
      <w:pPr>
        <w:tabs>
          <w:tab w:val="left" w:pos="1062"/>
        </w:tabs>
        <w:suppressAutoHyphens w:val="0"/>
        <w:autoSpaceDN/>
        <w:jc w:val="both"/>
        <w:textAlignment w:val="auto"/>
      </w:pPr>
      <w:r w:rsidRPr="00912962">
        <w:t>5.2. Le terme « services quantifiable » désigne notamment les prestations de services concernant entre autres, le gardiennage, le nettoyage ou l’entretien des édifices publics ou des espaces verts, l’entretien ou la maintenance des matériels et équipements de bureau ou d’informatique, l’assurance, à l’exclusion de l’assurance maladie etc. ; …………</w:t>
      </w:r>
      <w:r w:rsidR="0094751C" w:rsidRPr="00912962">
        <w:t>……</w:t>
      </w:r>
      <w:r w:rsidRPr="00912962">
        <w:t>.</w:t>
      </w:r>
    </w:p>
    <w:p w14:paraId="5446521E" w14:textId="77777777" w:rsidR="007A476C" w:rsidRPr="00912962" w:rsidRDefault="007A476C" w:rsidP="007A476C">
      <w:pPr>
        <w:tabs>
          <w:tab w:val="left" w:pos="1062"/>
        </w:tabs>
        <w:suppressAutoHyphens w:val="0"/>
        <w:autoSpaceDN/>
        <w:jc w:val="both"/>
        <w:textAlignment w:val="auto"/>
        <w:rPr>
          <w:strike/>
        </w:rPr>
      </w:pPr>
    </w:p>
    <w:p w14:paraId="04905EE1" w14:textId="77777777" w:rsidR="00000708" w:rsidRDefault="00000708" w:rsidP="007A476C">
      <w:pPr>
        <w:widowControl w:val="0"/>
        <w:autoSpaceDE w:val="0"/>
        <w:jc w:val="both"/>
        <w:rPr>
          <w:color w:val="000000" w:themeColor="text1"/>
        </w:rPr>
      </w:pPr>
      <w:bookmarkStart w:id="28" w:name="_Toc157502315"/>
      <w:bookmarkStart w:id="29" w:name="_Toc157503326"/>
      <w:bookmarkStart w:id="30" w:name="_Toc157505235"/>
      <w:r w:rsidRPr="00912962">
        <w:rPr>
          <w:color w:val="000000" w:themeColor="text1"/>
        </w:rPr>
        <w:t>5.3. Le terme « services connexes » désigne notamment des services afférents à la fourniture des biens tels que l’installation, la formation et la maintenance initiale ainsi que toute obligation analogue du Fournisseur dans le cadre du Marché.</w:t>
      </w:r>
    </w:p>
    <w:p w14:paraId="50E5AC79" w14:textId="77777777" w:rsidR="007A476C" w:rsidRPr="007A476C" w:rsidRDefault="007A476C" w:rsidP="007A476C">
      <w:pPr>
        <w:widowControl w:val="0"/>
        <w:autoSpaceDE w:val="0"/>
        <w:jc w:val="both"/>
        <w:rPr>
          <w:color w:val="000000" w:themeColor="text1"/>
          <w:sz w:val="10"/>
          <w:szCs w:val="10"/>
        </w:rPr>
      </w:pPr>
    </w:p>
    <w:p w14:paraId="31947E55" w14:textId="77777777" w:rsidR="00000708" w:rsidRDefault="00000708" w:rsidP="007A476C">
      <w:pPr>
        <w:widowControl w:val="0"/>
        <w:autoSpaceDE w:val="0"/>
        <w:jc w:val="both"/>
        <w:rPr>
          <w:color w:val="000000" w:themeColor="text1"/>
        </w:rPr>
      </w:pPr>
      <w:r w:rsidRPr="00912962">
        <w:rPr>
          <w:color w:val="000000" w:themeColor="text1"/>
        </w:rPr>
        <w:t xml:space="preserve">5.4. Toutes les fournitures importées et services connexes devront provenir de pays répondant aux </w:t>
      </w:r>
      <w:r w:rsidRPr="00912962">
        <w:rPr>
          <w:color w:val="000000" w:themeColor="text1"/>
        </w:rPr>
        <w:lastRenderedPageBreak/>
        <w:t>critères de provenance définis dans le RPAO.</w:t>
      </w:r>
    </w:p>
    <w:p w14:paraId="7D7BECC2" w14:textId="77777777" w:rsidR="007A476C" w:rsidRPr="007A476C" w:rsidRDefault="007A476C" w:rsidP="007A476C">
      <w:pPr>
        <w:widowControl w:val="0"/>
        <w:autoSpaceDE w:val="0"/>
        <w:jc w:val="both"/>
        <w:rPr>
          <w:color w:val="000000" w:themeColor="text1"/>
          <w:sz w:val="10"/>
          <w:szCs w:val="10"/>
        </w:rPr>
      </w:pPr>
    </w:p>
    <w:p w14:paraId="28BF5D3F" w14:textId="77777777" w:rsidR="00000708" w:rsidRDefault="00000708" w:rsidP="007A476C">
      <w:pPr>
        <w:widowControl w:val="0"/>
        <w:autoSpaceDE w:val="0"/>
        <w:jc w:val="both"/>
        <w:rPr>
          <w:color w:val="000000" w:themeColor="text1"/>
        </w:rPr>
      </w:pPr>
      <w:r w:rsidRPr="00912962">
        <w:rPr>
          <w:color w:val="000000" w:themeColor="text1"/>
        </w:rPr>
        <w:t>5.5. Le terme « provenir» qualifie le pays où les fournitures sont extraites, cultivées, produites, fabriquées ou transformées; ou bien le pays où un processus de fabrication, de transformation ou d’assemblage de composants, aboutit à l’obtention d’un article commercialisable dont les caractéristiques de base sont substantiellement différentes de celles de ses composants.</w:t>
      </w:r>
    </w:p>
    <w:p w14:paraId="70D6A236" w14:textId="77777777" w:rsidR="007A476C" w:rsidRPr="007A476C" w:rsidRDefault="007A476C" w:rsidP="007A476C">
      <w:pPr>
        <w:widowControl w:val="0"/>
        <w:autoSpaceDE w:val="0"/>
        <w:jc w:val="both"/>
        <w:rPr>
          <w:color w:val="000000" w:themeColor="text1"/>
          <w:sz w:val="10"/>
          <w:szCs w:val="10"/>
        </w:rPr>
      </w:pPr>
    </w:p>
    <w:p w14:paraId="5068EF9C" w14:textId="77777777" w:rsidR="00000708" w:rsidRDefault="00000708" w:rsidP="007A476C">
      <w:pPr>
        <w:widowControl w:val="0"/>
        <w:autoSpaceDE w:val="0"/>
        <w:jc w:val="both"/>
        <w:rPr>
          <w:color w:val="000000" w:themeColor="text1"/>
        </w:rPr>
      </w:pPr>
      <w:r w:rsidRPr="00912962">
        <w:rPr>
          <w:color w:val="000000" w:themeColor="text1"/>
        </w:rPr>
        <w:t xml:space="preserve">5.6. En vertu de l’article 5.3 ci-dessus, le terme « fournitures </w:t>
      </w:r>
      <w:r w:rsidRPr="00912962">
        <w:rPr>
          <w:bCs/>
          <w:color w:val="000000" w:themeColor="text1"/>
        </w:rPr>
        <w:t>importées</w:t>
      </w:r>
      <w:r w:rsidRPr="00912962">
        <w:rPr>
          <w:color w:val="000000" w:themeColor="text1"/>
        </w:rPr>
        <w:t>» désigne tous les produits, matières premières, machines, équipements et tous autres matériaux; non disponibles au Cameroun au moment de la soumission soit aux fins de fabrication, soit d’assemblage que le Fournisseur est tenu de livrer en exécution du Marché.</w:t>
      </w:r>
    </w:p>
    <w:p w14:paraId="0A4371DA" w14:textId="77777777" w:rsidR="007A476C" w:rsidRPr="007A476C" w:rsidRDefault="007A476C" w:rsidP="007A476C">
      <w:pPr>
        <w:widowControl w:val="0"/>
        <w:autoSpaceDE w:val="0"/>
        <w:jc w:val="both"/>
        <w:rPr>
          <w:color w:val="000000" w:themeColor="text1"/>
          <w:sz w:val="10"/>
          <w:szCs w:val="10"/>
        </w:rPr>
      </w:pPr>
    </w:p>
    <w:p w14:paraId="64BD1693" w14:textId="765AB5F8" w:rsidR="00000708" w:rsidRDefault="00000708" w:rsidP="007A476C">
      <w:pPr>
        <w:widowControl w:val="0"/>
        <w:autoSpaceDE w:val="0"/>
        <w:jc w:val="both"/>
        <w:rPr>
          <w:color w:val="000000" w:themeColor="text1"/>
        </w:rPr>
      </w:pPr>
      <w:r w:rsidRPr="00912962">
        <w:rPr>
          <w:color w:val="000000" w:themeColor="text1"/>
        </w:rPr>
        <w:t>57. Le Maître d’Ouvrage est tenu d’autoriser le Soumissionnaire qui en fait la demande et ses employés ou agents, à pénétrer dans ses locaux et sur ses terrains aux fins d’une visite. Toutefois, le Soumissionnaire, ses employés et agents dégagent le Maître d’Ouvrage de toute responsabilité pouvant en résulter, et demeurent responsables des accidents mortels ou corporels, des pertes ou dommages matériels, coûts et frais encourus du fait de cette visite.</w:t>
      </w:r>
    </w:p>
    <w:p w14:paraId="4FB5AF1C" w14:textId="77777777" w:rsidR="007A476C" w:rsidRPr="007A476C" w:rsidRDefault="007A476C" w:rsidP="007A476C">
      <w:pPr>
        <w:widowControl w:val="0"/>
        <w:autoSpaceDE w:val="0"/>
        <w:jc w:val="both"/>
        <w:rPr>
          <w:color w:val="000000" w:themeColor="text1"/>
          <w:sz w:val="10"/>
          <w:szCs w:val="10"/>
        </w:rPr>
      </w:pPr>
    </w:p>
    <w:p w14:paraId="3499F3E5" w14:textId="1CADBFC0" w:rsidR="001645A3" w:rsidRPr="007A476C" w:rsidRDefault="001645A3" w:rsidP="007A476C">
      <w:pPr>
        <w:pStyle w:val="RGAOART"/>
      </w:pPr>
      <w:r w:rsidRPr="007A476C">
        <w:t>Documents établissant la qualification du Soumissionnaire</w:t>
      </w:r>
      <w:bookmarkEnd w:id="28"/>
      <w:bookmarkEnd w:id="29"/>
      <w:bookmarkEnd w:id="30"/>
    </w:p>
    <w:p w14:paraId="3A21F963" w14:textId="6FB88DAF" w:rsidR="001645A3" w:rsidRPr="00912962" w:rsidRDefault="001645A3" w:rsidP="007A476C">
      <w:pPr>
        <w:widowControl w:val="0"/>
        <w:autoSpaceDE w:val="0"/>
        <w:ind w:left="568" w:right="-144" w:hanging="454"/>
      </w:pPr>
      <w:r w:rsidRPr="00912962">
        <w:t xml:space="preserve">6.1. Les soumissionnaires doivent, comme partie intégrante de leur </w:t>
      </w:r>
      <w:r w:rsidR="0094751C" w:rsidRPr="00912962">
        <w:t>offre :</w:t>
      </w:r>
    </w:p>
    <w:p w14:paraId="44691358" w14:textId="3D5426DE" w:rsidR="001645A3" w:rsidRPr="00912962" w:rsidRDefault="001645A3" w:rsidP="007A476C">
      <w:pPr>
        <w:widowControl w:val="0"/>
        <w:autoSpaceDE w:val="0"/>
        <w:ind w:left="454" w:right="-150" w:hanging="340"/>
        <w:jc w:val="both"/>
        <w:rPr>
          <w:strike/>
        </w:rPr>
      </w:pPr>
      <w:r w:rsidRPr="00912962">
        <w:t xml:space="preserve">a. Produire un pouvoir habilitant le signataire de la soumission à engager le </w:t>
      </w:r>
      <w:r w:rsidR="0094751C" w:rsidRPr="00912962">
        <w:t>Soumissionnaire ;</w:t>
      </w:r>
    </w:p>
    <w:p w14:paraId="4A2A2817" w14:textId="77777777" w:rsidR="001645A3" w:rsidRPr="00912962" w:rsidRDefault="001645A3" w:rsidP="007A476C">
      <w:pPr>
        <w:widowControl w:val="0"/>
        <w:autoSpaceDE w:val="0"/>
        <w:ind w:left="454" w:right="-153" w:hanging="340"/>
        <w:jc w:val="both"/>
      </w:pPr>
      <w:r w:rsidRPr="00912962">
        <w:t xml:space="preserve">b. Fournir les documents permettant d’établir la qualification du soumissionnaire selon la liste prévue dans le RPAO et comprenant notamment, toutes les informations qui leur sont demandées dans le RPAO toutes les informations demandées aux soumissionnaires, dans le RPAO, afin d’établir leur qualification pour exécuter le marché. </w:t>
      </w:r>
    </w:p>
    <w:p w14:paraId="105637E8" w14:textId="05DDDA5B" w:rsidR="001645A3" w:rsidRPr="00912962" w:rsidRDefault="001645A3" w:rsidP="007A476C">
      <w:pPr>
        <w:widowControl w:val="0"/>
        <w:autoSpaceDE w:val="0"/>
        <w:ind w:right="-34"/>
      </w:pPr>
      <w:r w:rsidRPr="00912962">
        <w:t xml:space="preserve">Les informations relatives aux points suivants sont exigées le cas </w:t>
      </w:r>
      <w:r w:rsidR="0094751C" w:rsidRPr="00912962">
        <w:t>échéant :</w:t>
      </w:r>
    </w:p>
    <w:p w14:paraId="56AB6A84" w14:textId="403CAF75" w:rsidR="001645A3" w:rsidRPr="007A476C" w:rsidRDefault="001645A3" w:rsidP="007A476C">
      <w:pPr>
        <w:pStyle w:val="Paragraphedeliste"/>
        <w:widowControl w:val="0"/>
        <w:numPr>
          <w:ilvl w:val="5"/>
          <w:numId w:val="20"/>
        </w:numPr>
        <w:autoSpaceDE w:val="0"/>
        <w:ind w:left="426" w:right="-34" w:hanging="142"/>
        <w:jc w:val="both"/>
        <w:rPr>
          <w:spacing w:val="6"/>
        </w:rPr>
      </w:pPr>
      <w:r w:rsidRPr="00912962">
        <w:t xml:space="preserve">La production de l’extrait des bilans certifiés faisant ressortir le chiffre d’affaires </w:t>
      </w:r>
      <w:r w:rsidRPr="007A476C">
        <w:rPr>
          <w:spacing w:val="6"/>
        </w:rPr>
        <w:t xml:space="preserve">et les </w:t>
      </w:r>
      <w:r w:rsidRPr="00912962">
        <w:t>résultats</w:t>
      </w:r>
      <w:r w:rsidRPr="007A476C">
        <w:rPr>
          <w:spacing w:val="6"/>
        </w:rPr>
        <w:t>;</w:t>
      </w:r>
    </w:p>
    <w:p w14:paraId="5F2D71EA" w14:textId="77777777" w:rsidR="007A476C" w:rsidRPr="007A476C" w:rsidRDefault="007A476C" w:rsidP="007A476C">
      <w:pPr>
        <w:pStyle w:val="Paragraphedeliste"/>
        <w:widowControl w:val="0"/>
        <w:autoSpaceDE w:val="0"/>
        <w:ind w:left="4320" w:right="-34"/>
        <w:jc w:val="both"/>
        <w:rPr>
          <w:sz w:val="10"/>
          <w:szCs w:val="10"/>
        </w:rPr>
      </w:pPr>
    </w:p>
    <w:p w14:paraId="09221C61" w14:textId="2B45FBB7" w:rsidR="001645A3" w:rsidRDefault="001645A3" w:rsidP="007A476C">
      <w:pPr>
        <w:pStyle w:val="Paragraphedeliste"/>
        <w:widowControl w:val="0"/>
        <w:numPr>
          <w:ilvl w:val="5"/>
          <w:numId w:val="20"/>
        </w:numPr>
        <w:autoSpaceDE w:val="0"/>
        <w:ind w:left="426" w:right="-34" w:hanging="142"/>
        <w:jc w:val="both"/>
      </w:pPr>
      <w:r w:rsidRPr="00912962">
        <w:t>l’a</w:t>
      </w:r>
      <w:r w:rsidRPr="007A476C">
        <w:t>ccè</w:t>
      </w:r>
      <w:r w:rsidRPr="00912962">
        <w:t xml:space="preserve">s à </w:t>
      </w:r>
      <w:r w:rsidRPr="007A476C">
        <w:t>un</w:t>
      </w:r>
      <w:r w:rsidRPr="00912962">
        <w:t xml:space="preserve">e </w:t>
      </w:r>
      <w:r w:rsidRPr="007A476C">
        <w:t>lign</w:t>
      </w:r>
      <w:r w:rsidRPr="00912962">
        <w:t xml:space="preserve">e </w:t>
      </w:r>
      <w:r w:rsidR="0094751C" w:rsidRPr="007A476C">
        <w:t>d</w:t>
      </w:r>
      <w:r w:rsidR="0094751C" w:rsidRPr="00912962">
        <w:t>e crédit</w:t>
      </w:r>
      <w:r w:rsidRPr="00912962">
        <w:t xml:space="preserve"> </w:t>
      </w:r>
      <w:r w:rsidRPr="007A476C">
        <w:t>o</w:t>
      </w:r>
      <w:r w:rsidRPr="00912962">
        <w:t xml:space="preserve">u </w:t>
      </w:r>
      <w:r w:rsidRPr="007A476C">
        <w:t xml:space="preserve">disposition </w:t>
      </w:r>
      <w:r w:rsidRPr="00912962">
        <w:t xml:space="preserve">d’autres ressources </w:t>
      </w:r>
      <w:r w:rsidR="0094751C" w:rsidRPr="00912962">
        <w:t>financières ;</w:t>
      </w:r>
    </w:p>
    <w:p w14:paraId="6C5775B6" w14:textId="77777777" w:rsidR="007A476C" w:rsidRPr="007A476C" w:rsidRDefault="007A476C" w:rsidP="007A476C">
      <w:pPr>
        <w:pStyle w:val="Paragraphedeliste"/>
        <w:widowControl w:val="0"/>
        <w:autoSpaceDE w:val="0"/>
        <w:ind w:left="426" w:right="-34"/>
        <w:jc w:val="both"/>
        <w:rPr>
          <w:sz w:val="10"/>
          <w:szCs w:val="10"/>
        </w:rPr>
      </w:pPr>
    </w:p>
    <w:p w14:paraId="7CA76138" w14:textId="4CC737CA" w:rsidR="001645A3" w:rsidRDefault="001645A3" w:rsidP="007A476C">
      <w:pPr>
        <w:pStyle w:val="Paragraphedeliste"/>
        <w:widowControl w:val="0"/>
        <w:numPr>
          <w:ilvl w:val="5"/>
          <w:numId w:val="20"/>
        </w:numPr>
        <w:autoSpaceDE w:val="0"/>
        <w:ind w:left="426" w:right="-34" w:hanging="142"/>
        <w:jc w:val="both"/>
      </w:pPr>
      <w:r w:rsidRPr="007A476C">
        <w:t>Le</w:t>
      </w:r>
      <w:r w:rsidRPr="00912962">
        <w:t xml:space="preserve">s </w:t>
      </w:r>
      <w:r w:rsidR="0094751C" w:rsidRPr="00912962">
        <w:t>marchés</w:t>
      </w:r>
      <w:r w:rsidR="0094751C" w:rsidRPr="007A476C">
        <w:t xml:space="preserve"> </w:t>
      </w:r>
      <w:r w:rsidR="0094751C" w:rsidRPr="00912962">
        <w:t>exécutés</w:t>
      </w:r>
      <w:r w:rsidRPr="00912962">
        <w:t> ;</w:t>
      </w:r>
    </w:p>
    <w:p w14:paraId="08A8BF80" w14:textId="77777777" w:rsidR="007A476C" w:rsidRPr="007A476C" w:rsidRDefault="007A476C" w:rsidP="007A476C">
      <w:pPr>
        <w:pStyle w:val="Paragraphedeliste"/>
        <w:widowControl w:val="0"/>
        <w:autoSpaceDE w:val="0"/>
        <w:ind w:left="426" w:right="-34"/>
        <w:jc w:val="both"/>
        <w:rPr>
          <w:sz w:val="10"/>
          <w:szCs w:val="10"/>
        </w:rPr>
      </w:pPr>
    </w:p>
    <w:p w14:paraId="3C499316" w14:textId="77777777" w:rsidR="001645A3" w:rsidRDefault="001645A3" w:rsidP="007A476C">
      <w:pPr>
        <w:pStyle w:val="Paragraphedeliste"/>
        <w:widowControl w:val="0"/>
        <w:numPr>
          <w:ilvl w:val="5"/>
          <w:numId w:val="20"/>
        </w:numPr>
        <w:autoSpaceDE w:val="0"/>
        <w:ind w:left="426" w:right="-34" w:hanging="142"/>
        <w:jc w:val="both"/>
      </w:pPr>
      <w:r w:rsidRPr="00912962">
        <w:t>iv. La disponibilité du matériel indispensable.</w:t>
      </w:r>
    </w:p>
    <w:p w14:paraId="61F1E673" w14:textId="77777777" w:rsidR="007A476C" w:rsidRPr="007A476C" w:rsidRDefault="007A476C" w:rsidP="007A476C">
      <w:pPr>
        <w:pStyle w:val="Paragraphedeliste"/>
        <w:widowControl w:val="0"/>
        <w:autoSpaceDE w:val="0"/>
        <w:ind w:left="426" w:right="-34"/>
        <w:jc w:val="both"/>
        <w:rPr>
          <w:sz w:val="10"/>
          <w:szCs w:val="10"/>
        </w:rPr>
      </w:pPr>
    </w:p>
    <w:p w14:paraId="6D9C82A3" w14:textId="0E86AE5D" w:rsidR="001645A3" w:rsidRDefault="001645A3" w:rsidP="007A476C">
      <w:pPr>
        <w:pStyle w:val="Paragraphedeliste"/>
        <w:widowControl w:val="0"/>
        <w:numPr>
          <w:ilvl w:val="5"/>
          <w:numId w:val="20"/>
        </w:numPr>
        <w:autoSpaceDE w:val="0"/>
        <w:ind w:left="426" w:right="-34" w:hanging="142"/>
        <w:jc w:val="both"/>
      </w:pPr>
      <w:r w:rsidRPr="00912962">
        <w:t>Le certificat de catégorisation pour les prestataires de fourniture et services quantifiable, le cas échéant.</w:t>
      </w:r>
    </w:p>
    <w:p w14:paraId="21B742B4" w14:textId="77777777" w:rsidR="007A476C" w:rsidRPr="007A476C" w:rsidRDefault="007A476C" w:rsidP="007A476C">
      <w:pPr>
        <w:pStyle w:val="Paragraphedeliste"/>
        <w:widowControl w:val="0"/>
        <w:autoSpaceDE w:val="0"/>
        <w:ind w:left="606" w:right="-20"/>
        <w:rPr>
          <w:sz w:val="10"/>
          <w:szCs w:val="10"/>
        </w:rPr>
      </w:pPr>
    </w:p>
    <w:p w14:paraId="203B2022" w14:textId="400CCDA3" w:rsidR="001645A3" w:rsidRDefault="001645A3" w:rsidP="007A476C">
      <w:pPr>
        <w:widowControl w:val="0"/>
        <w:autoSpaceDE w:val="0"/>
        <w:jc w:val="both"/>
      </w:pPr>
      <w:r w:rsidRPr="00912962">
        <w:t xml:space="preserve">6.2. </w:t>
      </w:r>
      <w:r w:rsidRPr="00912962">
        <w:rPr>
          <w:spacing w:val="4"/>
        </w:rPr>
        <w:t>Le</w:t>
      </w:r>
      <w:r w:rsidRPr="00912962">
        <w:t xml:space="preserve">s </w:t>
      </w:r>
      <w:r w:rsidRPr="00912962">
        <w:rPr>
          <w:spacing w:val="4"/>
        </w:rPr>
        <w:t>soumission</w:t>
      </w:r>
      <w:r w:rsidRPr="00912962">
        <w:t xml:space="preserve">s </w:t>
      </w:r>
      <w:r w:rsidRPr="00912962">
        <w:rPr>
          <w:spacing w:val="4"/>
        </w:rPr>
        <w:t>présentée</w:t>
      </w:r>
      <w:r w:rsidRPr="00912962">
        <w:t xml:space="preserve">s </w:t>
      </w:r>
      <w:r w:rsidRPr="00912962">
        <w:rPr>
          <w:spacing w:val="4"/>
        </w:rPr>
        <w:t>pa</w:t>
      </w:r>
      <w:r w:rsidRPr="00912962">
        <w:t xml:space="preserve">r </w:t>
      </w:r>
      <w:r w:rsidRPr="00912962">
        <w:rPr>
          <w:spacing w:val="4"/>
        </w:rPr>
        <w:t>deu</w:t>
      </w:r>
      <w:r w:rsidRPr="00912962">
        <w:t xml:space="preserve">x </w:t>
      </w:r>
      <w:r w:rsidRPr="00912962">
        <w:rPr>
          <w:spacing w:val="4"/>
        </w:rPr>
        <w:t xml:space="preserve">ou </w:t>
      </w:r>
      <w:r w:rsidRPr="00912962">
        <w:t xml:space="preserve">plusieurs fournisseurs groupés (co-traitance) doivent satisfaire aux conditions </w:t>
      </w:r>
      <w:r w:rsidR="0094751C" w:rsidRPr="00912962">
        <w:t>suivantes :</w:t>
      </w:r>
    </w:p>
    <w:p w14:paraId="255E5D82" w14:textId="77777777" w:rsidR="007A476C" w:rsidRPr="007A476C" w:rsidRDefault="007A476C" w:rsidP="007A476C">
      <w:pPr>
        <w:widowControl w:val="0"/>
        <w:autoSpaceDE w:val="0"/>
        <w:jc w:val="both"/>
        <w:rPr>
          <w:sz w:val="10"/>
          <w:szCs w:val="10"/>
        </w:rPr>
      </w:pPr>
    </w:p>
    <w:p w14:paraId="6E076530" w14:textId="424D636D" w:rsidR="001645A3" w:rsidRDefault="001645A3" w:rsidP="007A476C">
      <w:pPr>
        <w:widowControl w:val="0"/>
        <w:tabs>
          <w:tab w:val="left" w:pos="1160"/>
          <w:tab w:val="left" w:pos="1980"/>
          <w:tab w:val="left" w:pos="2900"/>
          <w:tab w:val="left" w:pos="3600"/>
          <w:tab w:val="left" w:pos="4700"/>
        </w:tabs>
        <w:autoSpaceDE w:val="0"/>
        <w:jc w:val="both"/>
      </w:pPr>
      <w:r w:rsidRPr="00912962">
        <w:rPr>
          <w:b/>
        </w:rPr>
        <w:t xml:space="preserve">a. </w:t>
      </w:r>
      <w:r w:rsidRPr="00912962">
        <w:rPr>
          <w:spacing w:val="5"/>
        </w:rPr>
        <w:t>L’offr</w:t>
      </w:r>
      <w:r w:rsidRPr="00912962">
        <w:t xml:space="preserve">e </w:t>
      </w:r>
      <w:r w:rsidRPr="00912962">
        <w:rPr>
          <w:spacing w:val="5"/>
        </w:rPr>
        <w:t>devr</w:t>
      </w:r>
      <w:r w:rsidRPr="00912962">
        <w:t xml:space="preserve">a </w:t>
      </w:r>
      <w:r w:rsidRPr="00912962">
        <w:rPr>
          <w:spacing w:val="5"/>
        </w:rPr>
        <w:t>inclur</w:t>
      </w:r>
      <w:r w:rsidRPr="00912962">
        <w:t xml:space="preserve">e </w:t>
      </w:r>
      <w:r w:rsidRPr="00912962">
        <w:rPr>
          <w:spacing w:val="5"/>
        </w:rPr>
        <w:t>pou</w:t>
      </w:r>
      <w:r w:rsidRPr="00912962">
        <w:t xml:space="preserve">r </w:t>
      </w:r>
      <w:r w:rsidRPr="00912962">
        <w:rPr>
          <w:spacing w:val="5"/>
        </w:rPr>
        <w:t>chacun des</w:t>
      </w:r>
      <w:r w:rsidRPr="00912962">
        <w:t xml:space="preserve"> fournisseurs, tous les renseignements énumérés à l’Article 6.1 ci-dessus. Le RPAO devra préciser les informations à fournir par le groupement </w:t>
      </w:r>
      <w:r w:rsidRPr="00912962">
        <w:rPr>
          <w:spacing w:val="5"/>
        </w:rPr>
        <w:t>e</w:t>
      </w:r>
      <w:r w:rsidRPr="00912962">
        <w:t xml:space="preserve">t </w:t>
      </w:r>
      <w:r w:rsidRPr="00912962">
        <w:rPr>
          <w:spacing w:val="5"/>
        </w:rPr>
        <w:t>celle</w:t>
      </w:r>
      <w:r w:rsidRPr="00912962">
        <w:t xml:space="preserve">s à </w:t>
      </w:r>
      <w:r w:rsidRPr="00912962">
        <w:rPr>
          <w:spacing w:val="5"/>
        </w:rPr>
        <w:t>fourni</w:t>
      </w:r>
      <w:r w:rsidRPr="00912962">
        <w:t xml:space="preserve">r </w:t>
      </w:r>
      <w:r w:rsidRPr="00912962">
        <w:rPr>
          <w:spacing w:val="5"/>
        </w:rPr>
        <w:t>pa</w:t>
      </w:r>
      <w:r w:rsidRPr="00912962">
        <w:t xml:space="preserve">r </w:t>
      </w:r>
      <w:r w:rsidRPr="00912962">
        <w:rPr>
          <w:spacing w:val="5"/>
        </w:rPr>
        <w:t>chaqu</w:t>
      </w:r>
      <w:r w:rsidRPr="00912962">
        <w:t xml:space="preserve">e </w:t>
      </w:r>
      <w:r w:rsidRPr="00912962">
        <w:rPr>
          <w:spacing w:val="5"/>
        </w:rPr>
        <w:t>membr</w:t>
      </w:r>
      <w:r w:rsidRPr="00912962">
        <w:t xml:space="preserve">e </w:t>
      </w:r>
      <w:r w:rsidRPr="00912962">
        <w:rPr>
          <w:spacing w:val="5"/>
        </w:rPr>
        <w:t xml:space="preserve">du </w:t>
      </w:r>
      <w:r w:rsidR="0094751C" w:rsidRPr="00912962">
        <w:t>groupement ;</w:t>
      </w:r>
    </w:p>
    <w:p w14:paraId="7EA78E4B" w14:textId="77777777" w:rsidR="007A476C" w:rsidRPr="007A476C" w:rsidRDefault="007A476C" w:rsidP="007A476C">
      <w:pPr>
        <w:widowControl w:val="0"/>
        <w:tabs>
          <w:tab w:val="left" w:pos="1160"/>
          <w:tab w:val="left" w:pos="1980"/>
          <w:tab w:val="left" w:pos="2900"/>
          <w:tab w:val="left" w:pos="3600"/>
          <w:tab w:val="left" w:pos="4700"/>
        </w:tabs>
        <w:autoSpaceDE w:val="0"/>
        <w:jc w:val="both"/>
        <w:rPr>
          <w:sz w:val="10"/>
          <w:szCs w:val="10"/>
        </w:rPr>
      </w:pPr>
    </w:p>
    <w:p w14:paraId="236E72C8" w14:textId="4FD8A191" w:rsidR="001645A3" w:rsidRDefault="001645A3" w:rsidP="007A476C">
      <w:pPr>
        <w:widowControl w:val="0"/>
        <w:autoSpaceDE w:val="0"/>
        <w:jc w:val="both"/>
      </w:pPr>
      <w:r w:rsidRPr="00912962">
        <w:rPr>
          <w:b/>
        </w:rPr>
        <w:t>b.</w:t>
      </w:r>
      <w:r w:rsidRPr="00912962">
        <w:t xml:space="preserve"> L’offre et le marché doivent être signés de façon à obliger tous les membres du </w:t>
      </w:r>
      <w:r w:rsidR="0094751C" w:rsidRPr="00912962">
        <w:t>groupement ;</w:t>
      </w:r>
    </w:p>
    <w:p w14:paraId="23823ED9" w14:textId="77777777" w:rsidR="007A476C" w:rsidRPr="007A476C" w:rsidRDefault="007A476C" w:rsidP="007A476C">
      <w:pPr>
        <w:widowControl w:val="0"/>
        <w:autoSpaceDE w:val="0"/>
        <w:jc w:val="both"/>
        <w:rPr>
          <w:sz w:val="10"/>
          <w:szCs w:val="10"/>
        </w:rPr>
      </w:pPr>
    </w:p>
    <w:p w14:paraId="3A2F7A30" w14:textId="7C470E4B" w:rsidR="001645A3" w:rsidRDefault="001645A3" w:rsidP="007A476C">
      <w:pPr>
        <w:widowControl w:val="0"/>
        <w:autoSpaceDE w:val="0"/>
        <w:jc w:val="both"/>
      </w:pPr>
      <w:r w:rsidRPr="00912962">
        <w:rPr>
          <w:b/>
        </w:rPr>
        <w:t>c.</w:t>
      </w:r>
      <w:r w:rsidRPr="00912962">
        <w:t xml:space="preserve"> La nature du groupement (conjoint ou solidaire tel que requis dans le RPAO) doit être précisée et justifiée par la production d’une copie de l’accord de groupement en bonne et due </w:t>
      </w:r>
      <w:r w:rsidR="0094751C" w:rsidRPr="00912962">
        <w:t>forme ;</w:t>
      </w:r>
    </w:p>
    <w:p w14:paraId="7EADE1E2" w14:textId="77777777" w:rsidR="007A476C" w:rsidRPr="007A476C" w:rsidRDefault="007A476C" w:rsidP="007A476C">
      <w:pPr>
        <w:widowControl w:val="0"/>
        <w:autoSpaceDE w:val="0"/>
        <w:jc w:val="both"/>
        <w:rPr>
          <w:sz w:val="10"/>
          <w:szCs w:val="10"/>
        </w:rPr>
      </w:pPr>
    </w:p>
    <w:p w14:paraId="2A71BFF6" w14:textId="1103F0B2" w:rsidR="001645A3" w:rsidRDefault="001645A3" w:rsidP="007A476C">
      <w:pPr>
        <w:widowControl w:val="0"/>
        <w:autoSpaceDE w:val="0"/>
        <w:jc w:val="both"/>
      </w:pPr>
      <w:r w:rsidRPr="00912962">
        <w:rPr>
          <w:b/>
        </w:rPr>
        <w:t>d.</w:t>
      </w:r>
      <w:r w:rsidRPr="00912962">
        <w:t xml:space="preserve"> Le membre du groupement désigné comme mandataire, représentera l’ensemble des entreprises vis à vis du Maître d’Ouvrage pour l’exécution du </w:t>
      </w:r>
      <w:r w:rsidR="0094751C" w:rsidRPr="00912962">
        <w:t>marché ;</w:t>
      </w:r>
    </w:p>
    <w:p w14:paraId="33107896" w14:textId="77777777" w:rsidR="007A476C" w:rsidRPr="007A476C" w:rsidRDefault="007A476C" w:rsidP="007A476C">
      <w:pPr>
        <w:widowControl w:val="0"/>
        <w:autoSpaceDE w:val="0"/>
        <w:jc w:val="both"/>
        <w:rPr>
          <w:sz w:val="10"/>
          <w:szCs w:val="10"/>
        </w:rPr>
      </w:pPr>
    </w:p>
    <w:p w14:paraId="2A896179" w14:textId="24240F8C" w:rsidR="001645A3" w:rsidRDefault="001645A3" w:rsidP="007A476C">
      <w:pPr>
        <w:widowControl w:val="0"/>
        <w:autoSpaceDE w:val="0"/>
        <w:jc w:val="both"/>
      </w:pPr>
      <w:r w:rsidRPr="00912962">
        <w:rPr>
          <w:b/>
        </w:rPr>
        <w:t>e.</w:t>
      </w:r>
      <w:r w:rsidRPr="00912962">
        <w:t xml:space="preserve"> En cas de groupement solidaire, les co-traitants se répartissent les paiements qui sont effectués par le Maître d’Ouvrage dans un compte unique. En cas de groupement conjoint, les tâches de chaque membre doivent être précisées et chaque entreprise est payée par le </w:t>
      </w:r>
      <w:r w:rsidR="0094751C" w:rsidRPr="00912962">
        <w:t>Maître d’Ouvrage</w:t>
      </w:r>
      <w:r w:rsidRPr="00912962">
        <w:t xml:space="preserve"> </w:t>
      </w:r>
      <w:r w:rsidR="0094751C" w:rsidRPr="00912962">
        <w:t>dans son propre compte</w:t>
      </w:r>
      <w:r w:rsidRPr="00912962">
        <w:t xml:space="preserve">. </w:t>
      </w:r>
    </w:p>
    <w:p w14:paraId="5F6EDD8E" w14:textId="77777777" w:rsidR="007A476C" w:rsidRPr="007A476C" w:rsidRDefault="007A476C" w:rsidP="007A476C">
      <w:pPr>
        <w:widowControl w:val="0"/>
        <w:autoSpaceDE w:val="0"/>
        <w:jc w:val="both"/>
        <w:rPr>
          <w:sz w:val="10"/>
          <w:szCs w:val="10"/>
        </w:rPr>
      </w:pPr>
    </w:p>
    <w:p w14:paraId="3CC1C2F8" w14:textId="11AB9560" w:rsidR="001645A3" w:rsidRDefault="001645A3" w:rsidP="007A476C">
      <w:pPr>
        <w:widowControl w:val="0"/>
        <w:tabs>
          <w:tab w:val="left" w:pos="1080"/>
          <w:tab w:val="left" w:pos="1680"/>
          <w:tab w:val="left" w:pos="2260"/>
          <w:tab w:val="left" w:pos="3060"/>
          <w:tab w:val="left" w:pos="3640"/>
          <w:tab w:val="left" w:pos="4000"/>
          <w:tab w:val="left" w:pos="4640"/>
        </w:tabs>
        <w:autoSpaceDE w:val="0"/>
        <w:jc w:val="both"/>
      </w:pPr>
      <w:r w:rsidRPr="00912962">
        <w:rPr>
          <w:b/>
        </w:rPr>
        <w:t>6.3.</w:t>
      </w:r>
      <w:r w:rsidRPr="00912962">
        <w:t xml:space="preserve"> Les soumissionnaires doivent également présenter des propositions suffisamment détaillées </w:t>
      </w:r>
      <w:r w:rsidR="0094751C" w:rsidRPr="00912962">
        <w:t>pour démontrer</w:t>
      </w:r>
      <w:r w:rsidRPr="00912962">
        <w:t xml:space="preserve"> qu’elles sont conformes aux spécifications techniques et aux délais d’exécution visés dans le RPAO.</w:t>
      </w:r>
    </w:p>
    <w:p w14:paraId="5A06EE7E" w14:textId="77777777" w:rsidR="007A476C" w:rsidRPr="007A476C" w:rsidRDefault="007A476C" w:rsidP="007A476C">
      <w:pPr>
        <w:widowControl w:val="0"/>
        <w:tabs>
          <w:tab w:val="left" w:pos="1080"/>
          <w:tab w:val="left" w:pos="1680"/>
          <w:tab w:val="left" w:pos="2260"/>
          <w:tab w:val="left" w:pos="3060"/>
          <w:tab w:val="left" w:pos="3640"/>
          <w:tab w:val="left" w:pos="4000"/>
          <w:tab w:val="left" w:pos="4640"/>
        </w:tabs>
        <w:autoSpaceDE w:val="0"/>
        <w:jc w:val="both"/>
        <w:rPr>
          <w:sz w:val="10"/>
          <w:szCs w:val="10"/>
        </w:rPr>
      </w:pPr>
    </w:p>
    <w:p w14:paraId="6482AA04" w14:textId="2125333F" w:rsidR="001645A3" w:rsidRPr="00912962" w:rsidRDefault="001645A3" w:rsidP="007A476C">
      <w:pPr>
        <w:pStyle w:val="RGAOART"/>
      </w:pPr>
      <w:bookmarkStart w:id="31" w:name="_Toc530307911"/>
      <w:bookmarkStart w:id="32" w:name="_Toc157502316"/>
      <w:bookmarkStart w:id="33" w:name="_Toc157503327"/>
      <w:bookmarkStart w:id="34" w:name="_Toc157505236"/>
      <w:r w:rsidRPr="00912962">
        <w:lastRenderedPageBreak/>
        <w:t>Visite du site des travaux</w:t>
      </w:r>
      <w:bookmarkEnd w:id="31"/>
      <w:bookmarkEnd w:id="32"/>
      <w:bookmarkEnd w:id="33"/>
      <w:bookmarkEnd w:id="34"/>
    </w:p>
    <w:p w14:paraId="03C1427C" w14:textId="77777777" w:rsidR="001645A3" w:rsidRPr="00912962" w:rsidRDefault="001645A3" w:rsidP="00043FB9">
      <w:pPr>
        <w:widowControl w:val="0"/>
        <w:autoSpaceDE w:val="0"/>
        <w:spacing w:line="360" w:lineRule="auto"/>
        <w:jc w:val="both"/>
      </w:pPr>
      <w:r w:rsidRPr="00912962">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28203929" w14:textId="283BDE84" w:rsidR="001645A3" w:rsidRPr="00912962" w:rsidRDefault="001645A3" w:rsidP="00043FB9">
      <w:pPr>
        <w:widowControl w:val="0"/>
        <w:tabs>
          <w:tab w:val="left" w:pos="1100"/>
          <w:tab w:val="left" w:pos="2100"/>
          <w:tab w:val="left" w:pos="3520"/>
          <w:tab w:val="left" w:pos="4900"/>
        </w:tabs>
        <w:autoSpaceDE w:val="0"/>
        <w:spacing w:line="360" w:lineRule="auto"/>
        <w:jc w:val="both"/>
      </w:pPr>
      <w:r w:rsidRPr="00912962">
        <w:t xml:space="preserve">7.2. Le Maître d’Ouvrage </w:t>
      </w:r>
      <w:r w:rsidRPr="00912962">
        <w:rPr>
          <w:spacing w:val="5"/>
        </w:rPr>
        <w:t xml:space="preserve">est tenu d’autoriser le </w:t>
      </w:r>
      <w:r w:rsidRPr="00912962">
        <w:t xml:space="preserve">Soumissionnaire qui en fait la demande et ses employés ou agents, à pénétrer dans ses locaux et sur ses terrains aux fins de ladite visite, mais seulement à la condition expresse que le Soumissionnaire, ses employés et agents dégagent </w:t>
      </w:r>
      <w:r w:rsidRPr="00912962">
        <w:rPr>
          <w:spacing w:val="5"/>
        </w:rPr>
        <w:t>le Maître d’Ouvrage,</w:t>
      </w:r>
      <w:r w:rsidRPr="00912962">
        <w:t xml:space="preserve"> de toute responsabilité pouvant en résulter</w:t>
      </w:r>
      <w:r w:rsidR="00000708" w:rsidRPr="00912962">
        <w:rPr>
          <w:b/>
          <w:color w:val="FF0000"/>
        </w:rPr>
        <w:t xml:space="preserve"> </w:t>
      </w:r>
      <w:r w:rsidR="00000708" w:rsidRPr="00912962">
        <w:rPr>
          <w:b/>
        </w:rPr>
        <w:t>et les indemnisent si nécessaire</w:t>
      </w:r>
      <w:r w:rsidR="00000708" w:rsidRPr="00912962">
        <w:t xml:space="preserve">. </w:t>
      </w:r>
      <w:r w:rsidRPr="00912962">
        <w:t>.</w:t>
      </w:r>
    </w:p>
    <w:p w14:paraId="773D9084" w14:textId="77777777" w:rsidR="001645A3" w:rsidRPr="00912962" w:rsidRDefault="001645A3" w:rsidP="00043FB9">
      <w:pPr>
        <w:widowControl w:val="0"/>
        <w:tabs>
          <w:tab w:val="left" w:pos="1100"/>
          <w:tab w:val="left" w:pos="2100"/>
          <w:tab w:val="left" w:pos="3520"/>
          <w:tab w:val="left" w:pos="4900"/>
        </w:tabs>
        <w:autoSpaceDE w:val="0"/>
        <w:spacing w:line="360" w:lineRule="auto"/>
        <w:jc w:val="both"/>
      </w:pPr>
      <w:r w:rsidRPr="00912962">
        <w:rPr>
          <w:spacing w:val="5"/>
        </w:rPr>
        <w:t xml:space="preserve">Le soumissionnaire demeure </w:t>
      </w:r>
      <w:r w:rsidRPr="00912962">
        <w:t>responsable des accidents mortels ou corporels, des pertes ou dommages matériels, coûts et frais encourus du fait de cette visite.</w:t>
      </w:r>
    </w:p>
    <w:p w14:paraId="52F60EDF" w14:textId="1BD44300" w:rsidR="001645A3" w:rsidRPr="00912962" w:rsidRDefault="001645A3" w:rsidP="00043FB9">
      <w:pPr>
        <w:widowControl w:val="0"/>
        <w:autoSpaceDE w:val="0"/>
        <w:spacing w:line="360" w:lineRule="auto"/>
        <w:jc w:val="both"/>
      </w:pPr>
      <w:r w:rsidRPr="00912962">
        <w:t xml:space="preserve">7.3. Le Maître d’Ouvrage peut organiser une visite du site des travaux au moment de la réunion </w:t>
      </w:r>
      <w:r w:rsidRPr="00912962">
        <w:rPr>
          <w:spacing w:val="5"/>
        </w:rPr>
        <w:t>préparatoir</w:t>
      </w:r>
      <w:r w:rsidRPr="00912962">
        <w:t xml:space="preserve">e à </w:t>
      </w:r>
      <w:r w:rsidRPr="00912962">
        <w:rPr>
          <w:spacing w:val="5"/>
        </w:rPr>
        <w:t>l’établissemen</w:t>
      </w:r>
      <w:r w:rsidRPr="00912962">
        <w:t xml:space="preserve">t </w:t>
      </w:r>
      <w:r w:rsidRPr="00912962">
        <w:rPr>
          <w:spacing w:val="5"/>
        </w:rPr>
        <w:t>de</w:t>
      </w:r>
      <w:r w:rsidRPr="00912962">
        <w:t xml:space="preserve">s </w:t>
      </w:r>
      <w:r w:rsidRPr="00912962">
        <w:rPr>
          <w:spacing w:val="5"/>
        </w:rPr>
        <w:t xml:space="preserve">offres </w:t>
      </w:r>
      <w:r w:rsidRPr="00912962">
        <w:t>mentionnées à l’article 19 du RGAO.</w:t>
      </w:r>
    </w:p>
    <w:p w14:paraId="173947C2" w14:textId="77777777" w:rsidR="001645A3" w:rsidRPr="00912962" w:rsidRDefault="001645A3" w:rsidP="00043FB9">
      <w:pPr>
        <w:widowControl w:val="0"/>
        <w:autoSpaceDE w:val="0"/>
        <w:spacing w:line="360" w:lineRule="auto"/>
      </w:pPr>
    </w:p>
    <w:p w14:paraId="0B829407" w14:textId="11B55013" w:rsidR="001645A3" w:rsidRPr="00912962" w:rsidRDefault="001645A3" w:rsidP="00576E09">
      <w:pPr>
        <w:pStyle w:val="RGAOpartie0"/>
      </w:pPr>
      <w:r w:rsidRPr="00912962">
        <w:t xml:space="preserve"> </w:t>
      </w:r>
      <w:bookmarkStart w:id="35" w:name="_Toc157502317"/>
      <w:bookmarkStart w:id="36" w:name="_Toc157503328"/>
      <w:r w:rsidRPr="00912962">
        <w:t>Dossier d’Appel d’Offres</w:t>
      </w:r>
      <w:bookmarkEnd w:id="35"/>
      <w:bookmarkEnd w:id="36"/>
    </w:p>
    <w:p w14:paraId="57AF75F8" w14:textId="325B6578" w:rsidR="001645A3" w:rsidRPr="00912962" w:rsidRDefault="001645A3" w:rsidP="007A476C">
      <w:pPr>
        <w:pStyle w:val="RGAOART"/>
      </w:pPr>
      <w:bookmarkStart w:id="37" w:name="_Toc157503329"/>
      <w:bookmarkStart w:id="38" w:name="_Toc157505237"/>
      <w:r w:rsidRPr="00912962">
        <w:t>Contenu du Dossier d’Appel d’Offres</w:t>
      </w:r>
      <w:bookmarkEnd w:id="37"/>
      <w:bookmarkEnd w:id="38"/>
    </w:p>
    <w:p w14:paraId="16815008" w14:textId="04597214" w:rsidR="001645A3" w:rsidRPr="00912962" w:rsidRDefault="001645A3" w:rsidP="00043FB9">
      <w:pPr>
        <w:widowControl w:val="0"/>
        <w:autoSpaceDE w:val="0"/>
        <w:spacing w:line="360" w:lineRule="auto"/>
        <w:jc w:val="both"/>
      </w:pPr>
      <w:r w:rsidRPr="00912962">
        <w:t>8.1. Le Dossier d’Appel d’Offres décrit les fournitures et /ou services quantifiable faisant l’objet du marché, fixe les procé</w:t>
      </w:r>
      <w:r w:rsidRPr="00912962">
        <w:rPr>
          <w:spacing w:val="3"/>
        </w:rPr>
        <w:t>dure</w:t>
      </w:r>
      <w:r w:rsidRPr="00912962">
        <w:t xml:space="preserve">s </w:t>
      </w:r>
      <w:r w:rsidRPr="00912962">
        <w:rPr>
          <w:spacing w:val="3"/>
        </w:rPr>
        <w:t>d</w:t>
      </w:r>
      <w:r w:rsidRPr="00912962">
        <w:t xml:space="preserve">e </w:t>
      </w:r>
      <w:r w:rsidRPr="00912962">
        <w:rPr>
          <w:spacing w:val="3"/>
        </w:rPr>
        <w:t>consultatio</w:t>
      </w:r>
      <w:r w:rsidRPr="00912962">
        <w:t xml:space="preserve">n des entreprises </w:t>
      </w:r>
      <w:r w:rsidRPr="00912962">
        <w:rPr>
          <w:spacing w:val="3"/>
        </w:rPr>
        <w:t xml:space="preserve">et </w:t>
      </w:r>
      <w:r w:rsidRPr="00912962">
        <w:t xml:space="preserve">précise les conditions du marché. </w:t>
      </w:r>
      <w:r w:rsidR="0094751C" w:rsidRPr="00912962">
        <w:t>Outre-le</w:t>
      </w:r>
      <w:r w:rsidRPr="00912962">
        <w:t xml:space="preserve"> (s) additif (s) publié(s) conformément à l’article 10 du RGAO. Il comprend les documents énumérés ci-</w:t>
      </w:r>
      <w:r w:rsidR="0094751C" w:rsidRPr="00912962">
        <w:t>après :</w:t>
      </w:r>
    </w:p>
    <w:p w14:paraId="101048B1" w14:textId="77777777" w:rsidR="00000708" w:rsidRPr="00912962" w:rsidRDefault="00000708" w:rsidP="00000708">
      <w:pPr>
        <w:pStyle w:val="Paragraphedeliste"/>
        <w:widowControl w:val="0"/>
        <w:autoSpaceDE w:val="0"/>
        <w:spacing w:line="360" w:lineRule="auto"/>
        <w:ind w:left="1134" w:right="-20"/>
      </w:pPr>
    </w:p>
    <w:p w14:paraId="65632EA4" w14:textId="7CDD4FB6" w:rsidR="00000708" w:rsidRPr="00912962" w:rsidRDefault="00000708" w:rsidP="005C004D">
      <w:pPr>
        <w:pStyle w:val="Paragraphedeliste"/>
        <w:widowControl w:val="0"/>
        <w:numPr>
          <w:ilvl w:val="0"/>
          <w:numId w:val="7"/>
        </w:numPr>
        <w:autoSpaceDE w:val="0"/>
        <w:spacing w:line="360" w:lineRule="auto"/>
        <w:ind w:left="1134" w:right="-20" w:hanging="425"/>
      </w:pPr>
      <w:r w:rsidRPr="00912962">
        <w:t>Pièce n° 0 : La lettre d’invitation à soumissionner (en cas d’Appels d’Offres Restreints) ;</w:t>
      </w:r>
    </w:p>
    <w:p w14:paraId="4B55DE5A" w14:textId="7315A211" w:rsidR="00000708" w:rsidRPr="00912962" w:rsidRDefault="00000708" w:rsidP="005C004D">
      <w:pPr>
        <w:pStyle w:val="Paragraphedeliste"/>
        <w:widowControl w:val="0"/>
        <w:numPr>
          <w:ilvl w:val="0"/>
          <w:numId w:val="7"/>
        </w:numPr>
        <w:autoSpaceDE w:val="0"/>
        <w:spacing w:line="360" w:lineRule="auto"/>
        <w:ind w:left="1134" w:right="-20" w:hanging="425"/>
      </w:pPr>
      <w:r w:rsidRPr="00912962">
        <w:t>Pièce n°1 : l’Avis d’Appel d’Offres rédigé en français et en anglais (AAO) ;</w:t>
      </w:r>
    </w:p>
    <w:p w14:paraId="2B9D4B75" w14:textId="5085E8C3" w:rsidR="001645A3" w:rsidRPr="00912962" w:rsidRDefault="001645A3" w:rsidP="005C004D">
      <w:pPr>
        <w:pStyle w:val="Paragraphedeliste"/>
        <w:widowControl w:val="0"/>
        <w:numPr>
          <w:ilvl w:val="0"/>
          <w:numId w:val="7"/>
        </w:numPr>
        <w:autoSpaceDE w:val="0"/>
        <w:spacing w:line="360" w:lineRule="auto"/>
        <w:ind w:left="1134" w:right="-20" w:hanging="425"/>
      </w:pPr>
      <w:r w:rsidRPr="00912962">
        <w:t>Pièce n°</w:t>
      </w:r>
      <w:r w:rsidR="0094751C" w:rsidRPr="00912962">
        <w:t>2 :</w:t>
      </w:r>
      <w:r w:rsidRPr="00912962">
        <w:t xml:space="preserve"> le Règlement Général de l’Appel d’Offres (RGAO)</w:t>
      </w:r>
      <w:r w:rsidR="00A00BCF" w:rsidRPr="00912962">
        <w:t> ;</w:t>
      </w:r>
    </w:p>
    <w:p w14:paraId="4C6489BD" w14:textId="237E93E5" w:rsidR="001645A3" w:rsidRPr="00912962" w:rsidRDefault="001645A3" w:rsidP="005C004D">
      <w:pPr>
        <w:pStyle w:val="Paragraphedeliste"/>
        <w:widowControl w:val="0"/>
        <w:numPr>
          <w:ilvl w:val="0"/>
          <w:numId w:val="7"/>
        </w:numPr>
        <w:autoSpaceDE w:val="0"/>
        <w:spacing w:line="360" w:lineRule="auto"/>
        <w:ind w:left="1134" w:right="-20" w:hanging="425"/>
      </w:pPr>
      <w:r w:rsidRPr="00912962">
        <w:t>Pièce n°</w:t>
      </w:r>
      <w:r w:rsidR="0094751C" w:rsidRPr="00912962">
        <w:t>3 :</w:t>
      </w:r>
      <w:r w:rsidRPr="00912962">
        <w:t xml:space="preserve"> le Règlement Particulier de l’Appel d’Offres (RPAO)</w:t>
      </w:r>
      <w:r w:rsidR="00A00BCF" w:rsidRPr="00912962">
        <w:t> ;</w:t>
      </w:r>
    </w:p>
    <w:p w14:paraId="48050761" w14:textId="4CA154A3" w:rsidR="001645A3" w:rsidRPr="00912962" w:rsidRDefault="001645A3" w:rsidP="005C004D">
      <w:pPr>
        <w:pStyle w:val="Paragraphedeliste"/>
        <w:widowControl w:val="0"/>
        <w:numPr>
          <w:ilvl w:val="0"/>
          <w:numId w:val="7"/>
        </w:numPr>
        <w:autoSpaceDE w:val="0"/>
        <w:spacing w:line="360" w:lineRule="auto"/>
        <w:ind w:left="1134" w:right="-20" w:hanging="425"/>
      </w:pPr>
      <w:r w:rsidRPr="00912962">
        <w:t xml:space="preserve">Pièce n° </w:t>
      </w:r>
      <w:r w:rsidR="0094751C" w:rsidRPr="00912962">
        <w:t>4 :</w:t>
      </w:r>
      <w:r w:rsidRPr="00912962">
        <w:t xml:space="preserve"> le cahier des Clauses Administratives Particulières (CCAP)</w:t>
      </w:r>
      <w:r w:rsidR="00A00BCF" w:rsidRPr="00912962">
        <w:t> ;</w:t>
      </w:r>
    </w:p>
    <w:p w14:paraId="03F8E76A" w14:textId="5B72B620" w:rsidR="001645A3" w:rsidRPr="00912962" w:rsidRDefault="001645A3" w:rsidP="005C004D">
      <w:pPr>
        <w:pStyle w:val="Paragraphedeliste"/>
        <w:widowControl w:val="0"/>
        <w:numPr>
          <w:ilvl w:val="0"/>
          <w:numId w:val="7"/>
        </w:numPr>
        <w:tabs>
          <w:tab w:val="left" w:pos="440"/>
        </w:tabs>
        <w:autoSpaceDE w:val="0"/>
        <w:spacing w:line="360" w:lineRule="auto"/>
        <w:ind w:left="1134" w:right="-20" w:hanging="425"/>
        <w:jc w:val="both"/>
      </w:pPr>
      <w:r w:rsidRPr="00912962">
        <w:t>Pièce n° </w:t>
      </w:r>
      <w:r w:rsidR="0094751C" w:rsidRPr="00912962">
        <w:t>5 :</w:t>
      </w:r>
      <w:r w:rsidRPr="00912962">
        <w:t xml:space="preserve"> le Descriptif de la fourniture qui comprend la liste des fournitures et services </w:t>
      </w:r>
      <w:r w:rsidRPr="00912962">
        <w:rPr>
          <w:spacing w:val="6"/>
        </w:rPr>
        <w:t xml:space="preserve">connexes le cas échéant, ou </w:t>
      </w:r>
      <w:r w:rsidRPr="00912962">
        <w:t>les spécifica</w:t>
      </w:r>
      <w:r w:rsidR="00A00BCF" w:rsidRPr="00912962">
        <w:t>tions techniques le cas échéant ;</w:t>
      </w:r>
    </w:p>
    <w:p w14:paraId="7ED27272" w14:textId="27FA2163" w:rsidR="001645A3" w:rsidRPr="00912962" w:rsidRDefault="001645A3" w:rsidP="005C004D">
      <w:pPr>
        <w:pStyle w:val="Paragraphedeliste"/>
        <w:widowControl w:val="0"/>
        <w:numPr>
          <w:ilvl w:val="0"/>
          <w:numId w:val="7"/>
        </w:numPr>
        <w:autoSpaceDE w:val="0"/>
        <w:spacing w:line="360" w:lineRule="auto"/>
        <w:ind w:left="1134" w:right="606" w:hanging="425"/>
        <w:jc w:val="both"/>
      </w:pPr>
      <w:r w:rsidRPr="00912962">
        <w:t>Pièce n° </w:t>
      </w:r>
      <w:r w:rsidR="0094751C" w:rsidRPr="00912962">
        <w:t>6 :</w:t>
      </w:r>
      <w:r w:rsidRPr="00912962">
        <w:t xml:space="preserve"> le </w:t>
      </w:r>
      <w:r w:rsidRPr="00912962">
        <w:rPr>
          <w:spacing w:val="-26"/>
        </w:rPr>
        <w:t>C</w:t>
      </w:r>
      <w:r w:rsidRPr="00912962">
        <w:t>adre du Bordereau des prix unitaires et forfaitaires</w:t>
      </w:r>
      <w:r w:rsidR="00A00BCF" w:rsidRPr="00912962">
        <w:t> ;</w:t>
      </w:r>
    </w:p>
    <w:p w14:paraId="6A7D6E4E" w14:textId="6E6058DD" w:rsidR="001645A3" w:rsidRPr="00912962" w:rsidRDefault="001645A3" w:rsidP="005C004D">
      <w:pPr>
        <w:pStyle w:val="Paragraphedeliste"/>
        <w:widowControl w:val="0"/>
        <w:numPr>
          <w:ilvl w:val="0"/>
          <w:numId w:val="7"/>
        </w:numPr>
        <w:autoSpaceDE w:val="0"/>
        <w:spacing w:line="360" w:lineRule="auto"/>
        <w:ind w:left="1134" w:right="606" w:hanging="425"/>
        <w:jc w:val="both"/>
      </w:pPr>
      <w:r w:rsidRPr="00912962">
        <w:t>Pièce n° </w:t>
      </w:r>
      <w:r w:rsidR="0094751C" w:rsidRPr="00912962">
        <w:t>7 :</w:t>
      </w:r>
      <w:r w:rsidRPr="00912962">
        <w:t xml:space="preserve"> le Cadre du détail estimatif</w:t>
      </w:r>
      <w:r w:rsidR="00A00BCF" w:rsidRPr="00912962">
        <w:t> ;</w:t>
      </w:r>
    </w:p>
    <w:p w14:paraId="68FD9FF1" w14:textId="3D648A2A" w:rsidR="001645A3" w:rsidRPr="00912962" w:rsidRDefault="001645A3" w:rsidP="005C004D">
      <w:pPr>
        <w:pStyle w:val="Paragraphedeliste"/>
        <w:widowControl w:val="0"/>
        <w:numPr>
          <w:ilvl w:val="0"/>
          <w:numId w:val="7"/>
        </w:numPr>
        <w:tabs>
          <w:tab w:val="left" w:pos="440"/>
        </w:tabs>
        <w:autoSpaceDE w:val="0"/>
        <w:spacing w:line="360" w:lineRule="auto"/>
        <w:ind w:left="1134" w:right="-20" w:hanging="425"/>
        <w:jc w:val="both"/>
      </w:pPr>
      <w:r w:rsidRPr="00912962">
        <w:t>Pièce n° </w:t>
      </w:r>
      <w:r w:rsidR="0094751C" w:rsidRPr="00912962">
        <w:t>8 :</w:t>
      </w:r>
      <w:r w:rsidRPr="00912962">
        <w:t xml:space="preserve"> le C</w:t>
      </w:r>
      <w:r w:rsidRPr="00912962">
        <w:rPr>
          <w:spacing w:val="6"/>
        </w:rPr>
        <w:t xml:space="preserve">adre des </w:t>
      </w:r>
      <w:r w:rsidRPr="00912962">
        <w:t>sous-détails des prix unitaires et/ou de la décomposition des prix le cas échéant</w:t>
      </w:r>
      <w:r w:rsidR="00A00BCF" w:rsidRPr="00912962">
        <w:t> ;</w:t>
      </w:r>
    </w:p>
    <w:p w14:paraId="64EDD92F" w14:textId="4858AE23" w:rsidR="001645A3" w:rsidRPr="00912962" w:rsidRDefault="001645A3" w:rsidP="005C004D">
      <w:pPr>
        <w:pStyle w:val="Paragraphedeliste"/>
        <w:widowControl w:val="0"/>
        <w:numPr>
          <w:ilvl w:val="0"/>
          <w:numId w:val="7"/>
        </w:numPr>
        <w:tabs>
          <w:tab w:val="left" w:pos="440"/>
        </w:tabs>
        <w:autoSpaceDE w:val="0"/>
        <w:spacing w:line="360" w:lineRule="auto"/>
        <w:ind w:left="1134" w:right="-20" w:hanging="425"/>
      </w:pPr>
      <w:r w:rsidRPr="00912962">
        <w:lastRenderedPageBreak/>
        <w:t>Pièce n° </w:t>
      </w:r>
      <w:r w:rsidR="0094751C" w:rsidRPr="00912962">
        <w:t>9 :</w:t>
      </w:r>
      <w:r w:rsidRPr="00912962">
        <w:t xml:space="preserve"> le Modèle de marché</w:t>
      </w:r>
      <w:r w:rsidR="00A00BCF" w:rsidRPr="00912962">
        <w:t> ;</w:t>
      </w:r>
    </w:p>
    <w:p w14:paraId="13B1CADA" w14:textId="77777777" w:rsidR="001645A3" w:rsidRPr="00912962" w:rsidRDefault="001645A3" w:rsidP="005C004D">
      <w:pPr>
        <w:pStyle w:val="Paragraphedeliste"/>
        <w:widowControl w:val="0"/>
        <w:numPr>
          <w:ilvl w:val="0"/>
          <w:numId w:val="7"/>
        </w:numPr>
        <w:tabs>
          <w:tab w:val="left" w:pos="440"/>
        </w:tabs>
        <w:autoSpaceDE w:val="0"/>
        <w:spacing w:line="360" w:lineRule="auto"/>
        <w:ind w:left="1134" w:right="-20" w:hanging="425"/>
        <w:jc w:val="both"/>
      </w:pPr>
      <w:r w:rsidRPr="00912962">
        <w:t>Pièce n° 10 :</w:t>
      </w:r>
      <w:r w:rsidRPr="00912962">
        <w:tab/>
        <w:t>Les Modèles ou formulaires types à utiliser par les Soumissionnaires notamment :</w:t>
      </w:r>
    </w:p>
    <w:p w14:paraId="26BFBA74" w14:textId="7D23C386" w:rsidR="001645A3" w:rsidRPr="00912962" w:rsidRDefault="001645A3" w:rsidP="005C004D">
      <w:pPr>
        <w:widowControl w:val="0"/>
        <w:numPr>
          <w:ilvl w:val="0"/>
          <w:numId w:val="50"/>
        </w:numPr>
        <w:tabs>
          <w:tab w:val="left" w:pos="851"/>
        </w:tabs>
        <w:autoSpaceDE w:val="0"/>
        <w:spacing w:line="360" w:lineRule="auto"/>
        <w:ind w:left="426" w:firstLine="992"/>
        <w:jc w:val="both"/>
      </w:pPr>
      <w:r w:rsidRPr="00912962">
        <w:t xml:space="preserve">Le Modèle de lettre de </w:t>
      </w:r>
      <w:r w:rsidR="0094751C" w:rsidRPr="00912962">
        <w:t>soumission ;</w:t>
      </w:r>
    </w:p>
    <w:p w14:paraId="2460C2E4" w14:textId="77777777" w:rsidR="001645A3" w:rsidRPr="00912962" w:rsidRDefault="001645A3" w:rsidP="005C004D">
      <w:pPr>
        <w:widowControl w:val="0"/>
        <w:numPr>
          <w:ilvl w:val="0"/>
          <w:numId w:val="50"/>
        </w:numPr>
        <w:tabs>
          <w:tab w:val="left" w:pos="851"/>
        </w:tabs>
        <w:autoSpaceDE w:val="0"/>
        <w:spacing w:line="360" w:lineRule="auto"/>
        <w:ind w:left="426" w:firstLine="992"/>
        <w:jc w:val="both"/>
      </w:pPr>
      <w:r w:rsidRPr="00912962">
        <w:t>Le Modèle de cautionnement de soumission ;</w:t>
      </w:r>
    </w:p>
    <w:p w14:paraId="2F217AFF" w14:textId="77777777" w:rsidR="001645A3" w:rsidRPr="00912962" w:rsidRDefault="001645A3" w:rsidP="005C004D">
      <w:pPr>
        <w:widowControl w:val="0"/>
        <w:numPr>
          <w:ilvl w:val="0"/>
          <w:numId w:val="50"/>
        </w:numPr>
        <w:tabs>
          <w:tab w:val="left" w:pos="851"/>
        </w:tabs>
        <w:autoSpaceDE w:val="0"/>
        <w:spacing w:line="360" w:lineRule="auto"/>
        <w:ind w:left="426" w:firstLine="992"/>
        <w:jc w:val="both"/>
      </w:pPr>
      <w:r w:rsidRPr="00912962">
        <w:t>Le Modèle de cautionnement définitif ;</w:t>
      </w:r>
    </w:p>
    <w:p w14:paraId="32785E22" w14:textId="77777777" w:rsidR="001645A3" w:rsidRPr="00912962" w:rsidRDefault="001645A3" w:rsidP="005C004D">
      <w:pPr>
        <w:widowControl w:val="0"/>
        <w:numPr>
          <w:ilvl w:val="0"/>
          <w:numId w:val="50"/>
        </w:numPr>
        <w:tabs>
          <w:tab w:val="left" w:pos="851"/>
        </w:tabs>
        <w:autoSpaceDE w:val="0"/>
        <w:spacing w:line="360" w:lineRule="auto"/>
        <w:ind w:left="426" w:firstLine="992"/>
        <w:jc w:val="both"/>
      </w:pPr>
      <w:r w:rsidRPr="00912962">
        <w:t>Le cautionnement d’avance de démarrage ;</w:t>
      </w:r>
    </w:p>
    <w:p w14:paraId="4EBFFB7E" w14:textId="30C854A4" w:rsidR="001645A3" w:rsidRPr="00912962" w:rsidRDefault="001645A3" w:rsidP="0049325A">
      <w:pPr>
        <w:widowControl w:val="0"/>
        <w:numPr>
          <w:ilvl w:val="0"/>
          <w:numId w:val="50"/>
        </w:numPr>
        <w:tabs>
          <w:tab w:val="left" w:pos="851"/>
        </w:tabs>
        <w:autoSpaceDE w:val="0"/>
        <w:spacing w:line="360" w:lineRule="auto"/>
        <w:ind w:left="426" w:firstLine="992"/>
        <w:jc w:val="both"/>
      </w:pPr>
      <w:r w:rsidRPr="00912962">
        <w:t xml:space="preserve">Le Modèle de cautionnement de bonne exécution en remplacement de la retenue de </w:t>
      </w:r>
      <w:r w:rsidR="0077266E" w:rsidRPr="00912962">
        <w:t xml:space="preserve"> </w:t>
      </w:r>
      <w:r w:rsidR="0094751C" w:rsidRPr="00912962">
        <w:t>garantie ;</w:t>
      </w:r>
    </w:p>
    <w:p w14:paraId="361FF301" w14:textId="77777777" w:rsidR="001645A3" w:rsidRPr="00912962" w:rsidRDefault="001645A3" w:rsidP="005C004D">
      <w:pPr>
        <w:widowControl w:val="0"/>
        <w:numPr>
          <w:ilvl w:val="0"/>
          <w:numId w:val="50"/>
        </w:numPr>
        <w:tabs>
          <w:tab w:val="left" w:pos="851"/>
        </w:tabs>
        <w:autoSpaceDE w:val="0"/>
        <w:spacing w:line="360" w:lineRule="auto"/>
        <w:ind w:left="426" w:firstLine="992"/>
        <w:jc w:val="both"/>
      </w:pPr>
      <w:r w:rsidRPr="00912962">
        <w:t xml:space="preserve">Les Modèles de fiches de présentation du matériel, personnel et références ; </w:t>
      </w:r>
    </w:p>
    <w:p w14:paraId="02BA4C3A" w14:textId="77777777" w:rsidR="001645A3" w:rsidRPr="00912962" w:rsidRDefault="001645A3" w:rsidP="005C004D">
      <w:pPr>
        <w:widowControl w:val="0"/>
        <w:numPr>
          <w:ilvl w:val="0"/>
          <w:numId w:val="50"/>
        </w:numPr>
        <w:tabs>
          <w:tab w:val="left" w:pos="851"/>
        </w:tabs>
        <w:autoSpaceDE w:val="0"/>
        <w:spacing w:line="360" w:lineRule="auto"/>
        <w:ind w:left="426" w:firstLine="992"/>
        <w:jc w:val="both"/>
      </w:pPr>
      <w:r w:rsidRPr="00912962">
        <w:t>Le cadre du planning d’exécution ;</w:t>
      </w:r>
    </w:p>
    <w:p w14:paraId="400AFEE6" w14:textId="77777777" w:rsidR="001645A3" w:rsidRPr="00912962" w:rsidRDefault="001645A3" w:rsidP="005C004D">
      <w:pPr>
        <w:widowControl w:val="0"/>
        <w:numPr>
          <w:ilvl w:val="0"/>
          <w:numId w:val="50"/>
        </w:numPr>
        <w:tabs>
          <w:tab w:val="left" w:pos="851"/>
        </w:tabs>
        <w:autoSpaceDE w:val="0"/>
        <w:spacing w:line="360" w:lineRule="auto"/>
        <w:ind w:left="426" w:firstLine="992"/>
        <w:jc w:val="both"/>
      </w:pPr>
      <w:r w:rsidRPr="00912962">
        <w:t>Le Modèle de fiches de prestations susceptibles d’être sous-traitées.;</w:t>
      </w:r>
    </w:p>
    <w:p w14:paraId="00E18F62" w14:textId="71F3BC23" w:rsidR="001645A3" w:rsidRPr="00912962" w:rsidRDefault="001645A3" w:rsidP="005C004D">
      <w:pPr>
        <w:pStyle w:val="Paragraphedeliste"/>
        <w:widowControl w:val="0"/>
        <w:numPr>
          <w:ilvl w:val="0"/>
          <w:numId w:val="7"/>
        </w:numPr>
        <w:tabs>
          <w:tab w:val="left" w:pos="440"/>
        </w:tabs>
        <w:autoSpaceDE w:val="0"/>
        <w:spacing w:line="360" w:lineRule="auto"/>
        <w:ind w:left="1134" w:right="-20" w:hanging="425"/>
      </w:pPr>
      <w:r w:rsidRPr="00912962">
        <w:t xml:space="preserve">Pièce n° 11 : </w:t>
      </w:r>
      <w:r w:rsidR="00AC134E" w:rsidRPr="00912962">
        <w:t>le formulaire</w:t>
      </w:r>
      <w:r w:rsidRPr="00912962">
        <w:t xml:space="preserve"> de la charte d’intégrité.</w:t>
      </w:r>
    </w:p>
    <w:p w14:paraId="68465434" w14:textId="793B8614" w:rsidR="001645A3" w:rsidRPr="00912962" w:rsidRDefault="001645A3" w:rsidP="005C004D">
      <w:pPr>
        <w:pStyle w:val="Paragraphedeliste"/>
        <w:widowControl w:val="0"/>
        <w:numPr>
          <w:ilvl w:val="0"/>
          <w:numId w:val="7"/>
        </w:numPr>
        <w:tabs>
          <w:tab w:val="left" w:pos="440"/>
        </w:tabs>
        <w:autoSpaceDE w:val="0"/>
        <w:spacing w:line="360" w:lineRule="auto"/>
        <w:ind w:left="1134" w:right="-20" w:hanging="425"/>
      </w:pPr>
      <w:r w:rsidRPr="00912962">
        <w:t xml:space="preserve">Pièce n° 12 : </w:t>
      </w:r>
      <w:r w:rsidR="00AC134E" w:rsidRPr="00912962">
        <w:t xml:space="preserve">le formulaire </w:t>
      </w:r>
      <w:r w:rsidRPr="00912962">
        <w:t xml:space="preserve"> de déclaration d’engagement au respect des clauses sociales et environnementales.</w:t>
      </w:r>
    </w:p>
    <w:p w14:paraId="6D19322B" w14:textId="1063D2BD" w:rsidR="001645A3" w:rsidRPr="00912962" w:rsidRDefault="001645A3" w:rsidP="005C004D">
      <w:pPr>
        <w:pStyle w:val="Paragraphedeliste"/>
        <w:widowControl w:val="0"/>
        <w:numPr>
          <w:ilvl w:val="0"/>
          <w:numId w:val="7"/>
        </w:numPr>
        <w:tabs>
          <w:tab w:val="left" w:pos="440"/>
        </w:tabs>
        <w:autoSpaceDE w:val="0"/>
        <w:spacing w:line="360" w:lineRule="auto"/>
        <w:ind w:left="1134" w:right="-20" w:hanging="425"/>
      </w:pPr>
      <w:r w:rsidRPr="00912962">
        <w:t xml:space="preserve">Pièce n° 13 : </w:t>
      </w:r>
      <w:r w:rsidR="00987C5F" w:rsidRPr="00912962">
        <w:t xml:space="preserve">le Visa de maturité ou  </w:t>
      </w:r>
      <w:r w:rsidRPr="00912962">
        <w:t>les justificatifs des études préalables à remplir par le Maître d’Ouvrage, la disponibilité du financement ou l'inscription budgétaire.</w:t>
      </w:r>
    </w:p>
    <w:p w14:paraId="7AA69AC5" w14:textId="07B1870B" w:rsidR="001645A3" w:rsidRPr="00912962" w:rsidRDefault="001645A3" w:rsidP="005C004D">
      <w:pPr>
        <w:pStyle w:val="Paragraphedeliste"/>
        <w:widowControl w:val="0"/>
        <w:numPr>
          <w:ilvl w:val="0"/>
          <w:numId w:val="7"/>
        </w:numPr>
        <w:tabs>
          <w:tab w:val="left" w:pos="440"/>
        </w:tabs>
        <w:autoSpaceDE w:val="0"/>
        <w:spacing w:line="360" w:lineRule="auto"/>
        <w:ind w:left="1134" w:right="-20" w:hanging="425"/>
      </w:pPr>
      <w:r w:rsidRPr="00912962">
        <w:t>Pièce n° 14 :</w:t>
      </w:r>
      <w:r w:rsidR="0094751C" w:rsidRPr="00912962">
        <w:t xml:space="preserve"> </w:t>
      </w:r>
      <w:r w:rsidRPr="00912962">
        <w:t>La liste des organismes habilités par le Ministre en charge des à émettre des cautions, dans le cadre des marchés publics.</w:t>
      </w:r>
    </w:p>
    <w:p w14:paraId="648C8135" w14:textId="77777777" w:rsidR="001645A3" w:rsidRPr="00912962" w:rsidRDefault="001645A3" w:rsidP="00043FB9">
      <w:pPr>
        <w:widowControl w:val="0"/>
        <w:autoSpaceDE w:val="0"/>
        <w:spacing w:line="360" w:lineRule="auto"/>
        <w:jc w:val="both"/>
      </w:pPr>
      <w:r w:rsidRPr="00912962">
        <w:t xml:space="preserve">8.2. Le Soumissionnaire doit examiner l’ensemble des règlements, formulaires, conditions et spécifications contenus dans le DAO. Il lui </w:t>
      </w:r>
      <w:r w:rsidRPr="00912962">
        <w:rPr>
          <w:spacing w:val="5"/>
        </w:rPr>
        <w:t>appartient d</w:t>
      </w:r>
      <w:r w:rsidRPr="00912962">
        <w:t xml:space="preserve">e </w:t>
      </w:r>
      <w:r w:rsidRPr="00912962">
        <w:rPr>
          <w:spacing w:val="5"/>
        </w:rPr>
        <w:t>fourni</w:t>
      </w:r>
      <w:r w:rsidRPr="00912962">
        <w:t xml:space="preserve">r </w:t>
      </w:r>
      <w:r w:rsidRPr="00912962">
        <w:rPr>
          <w:spacing w:val="5"/>
        </w:rPr>
        <w:t>tou</w:t>
      </w:r>
      <w:r w:rsidRPr="00912962">
        <w:t xml:space="preserve">s </w:t>
      </w:r>
      <w:r w:rsidRPr="00912962">
        <w:rPr>
          <w:spacing w:val="5"/>
        </w:rPr>
        <w:t>le</w:t>
      </w:r>
      <w:r w:rsidRPr="00912962">
        <w:t xml:space="preserve">s </w:t>
      </w:r>
      <w:r w:rsidRPr="00912962">
        <w:rPr>
          <w:spacing w:val="5"/>
        </w:rPr>
        <w:t xml:space="preserve">renseignements </w:t>
      </w:r>
      <w:r w:rsidRPr="00912962">
        <w:t>demandés et de préparer une offre conforme à tous égards audit dossier.</w:t>
      </w:r>
    </w:p>
    <w:p w14:paraId="783105A4" w14:textId="2A0CDF5C" w:rsidR="001645A3" w:rsidRPr="00912962" w:rsidRDefault="001645A3" w:rsidP="007A476C">
      <w:pPr>
        <w:pStyle w:val="RGAOART"/>
      </w:pPr>
      <w:bookmarkStart w:id="39" w:name="_Toc157503330"/>
      <w:bookmarkStart w:id="40" w:name="_Toc157505238"/>
      <w:r w:rsidRPr="00912962">
        <w:t>Eclaircissements apportés au Dossier d’Appel d’Offres et recours</w:t>
      </w:r>
      <w:bookmarkEnd w:id="39"/>
      <w:bookmarkEnd w:id="40"/>
    </w:p>
    <w:p w14:paraId="54C8AA4D" w14:textId="60984C80" w:rsidR="001645A3" w:rsidRPr="00912962" w:rsidRDefault="001645A3" w:rsidP="00043FB9">
      <w:pPr>
        <w:widowControl w:val="0"/>
        <w:autoSpaceDE w:val="0"/>
        <w:spacing w:line="360" w:lineRule="auto"/>
        <w:ind w:left="114" w:right="-15"/>
        <w:jc w:val="both"/>
        <w:rPr>
          <w:b/>
        </w:rPr>
      </w:pPr>
      <w:r w:rsidRPr="00912962">
        <w:t xml:space="preserve">9.1. a) </w:t>
      </w:r>
      <w:r w:rsidRPr="00912962">
        <w:rPr>
          <w:spacing w:val="3"/>
        </w:rPr>
        <w:t>Tou</w:t>
      </w:r>
      <w:r w:rsidRPr="00912962">
        <w:t xml:space="preserve">t </w:t>
      </w:r>
      <w:r w:rsidRPr="00912962">
        <w:rPr>
          <w:spacing w:val="3"/>
        </w:rPr>
        <w:t>soumissionnair</w:t>
      </w:r>
      <w:r w:rsidRPr="00912962">
        <w:t xml:space="preserve">e </w:t>
      </w:r>
      <w:r w:rsidRPr="00912962">
        <w:rPr>
          <w:spacing w:val="3"/>
        </w:rPr>
        <w:t>désiran</w:t>
      </w:r>
      <w:r w:rsidRPr="00912962">
        <w:t xml:space="preserve">t </w:t>
      </w:r>
      <w:r w:rsidRPr="00912962">
        <w:rPr>
          <w:spacing w:val="3"/>
        </w:rPr>
        <w:t>obteni</w:t>
      </w:r>
      <w:r w:rsidRPr="00912962">
        <w:t xml:space="preserve">r </w:t>
      </w:r>
      <w:r w:rsidRPr="00912962">
        <w:rPr>
          <w:spacing w:val="3"/>
        </w:rPr>
        <w:t xml:space="preserve">des </w:t>
      </w:r>
      <w:r w:rsidRPr="00912962">
        <w:rPr>
          <w:spacing w:val="5"/>
        </w:rPr>
        <w:t>éclaircissement</w:t>
      </w:r>
      <w:r w:rsidRPr="00912962">
        <w:t xml:space="preserve">s </w:t>
      </w:r>
      <w:r w:rsidRPr="00912962">
        <w:rPr>
          <w:spacing w:val="5"/>
        </w:rPr>
        <w:t>su</w:t>
      </w:r>
      <w:r w:rsidRPr="00912962">
        <w:t xml:space="preserve">r </w:t>
      </w:r>
      <w:r w:rsidRPr="00912962">
        <w:rPr>
          <w:spacing w:val="5"/>
        </w:rPr>
        <w:t>l</w:t>
      </w:r>
      <w:r w:rsidRPr="00912962">
        <w:t xml:space="preserve">e </w:t>
      </w:r>
      <w:r w:rsidRPr="00912962">
        <w:rPr>
          <w:spacing w:val="5"/>
        </w:rPr>
        <w:t>Dossie</w:t>
      </w:r>
      <w:r w:rsidRPr="00912962">
        <w:t xml:space="preserve">r </w:t>
      </w:r>
      <w:r w:rsidRPr="00912962">
        <w:rPr>
          <w:spacing w:val="5"/>
        </w:rPr>
        <w:t xml:space="preserve">d’Appel </w:t>
      </w:r>
      <w:r w:rsidRPr="00912962">
        <w:t xml:space="preserve">d’Offres peut en faire la demande à </w:t>
      </w:r>
      <w:r w:rsidRPr="00912962">
        <w:rPr>
          <w:b/>
        </w:rPr>
        <w:t>l’Autorité Contractante</w:t>
      </w:r>
      <w:r w:rsidRPr="00912962">
        <w:t xml:space="preserve"> par écrit ou par courrier électronique (télécopie ou e-mail) à l’adresse du Maître d’Ouvrage indiquée dans le RPAO </w:t>
      </w:r>
      <w:r w:rsidRPr="00912962">
        <w:rPr>
          <w:b/>
        </w:rPr>
        <w:t>ou via COLEPS.</w:t>
      </w:r>
      <w:r w:rsidRPr="00912962">
        <w:rPr>
          <w:b/>
          <w:spacing w:val="26"/>
        </w:rPr>
        <w:t xml:space="preserve"> Cependant, </w:t>
      </w:r>
      <w:r w:rsidRPr="00912962">
        <w:rPr>
          <w:b/>
        </w:rPr>
        <w:t xml:space="preserve">l’Autorité Contractante répondra par écrit ou par courrier électronique ou via COLEPS ou sur tout autre moyen de communication électronique indiqué dans le DAO à </w:t>
      </w:r>
      <w:r w:rsidR="0094751C" w:rsidRPr="00912962">
        <w:rPr>
          <w:b/>
        </w:rPr>
        <w:t>toute demande d’éclaircissement</w:t>
      </w:r>
      <w:r w:rsidRPr="00912962">
        <w:rPr>
          <w:b/>
        </w:rPr>
        <w:t xml:space="preserve"> reçue au moins quatorze (14) jours avant la date limite de dépôt des offres.</w:t>
      </w:r>
    </w:p>
    <w:p w14:paraId="1F170ABF" w14:textId="77777777" w:rsidR="001645A3" w:rsidRPr="00912962" w:rsidRDefault="001645A3" w:rsidP="00043FB9">
      <w:pPr>
        <w:pStyle w:val="Paragraphedeliste"/>
        <w:tabs>
          <w:tab w:val="left" w:pos="1701"/>
        </w:tabs>
        <w:spacing w:line="360" w:lineRule="auto"/>
        <w:ind w:left="0"/>
        <w:jc w:val="both"/>
      </w:pPr>
      <w:r w:rsidRPr="00912962">
        <w:t xml:space="preserve">9.1.b). Une copie de la réponse de </w:t>
      </w:r>
      <w:r w:rsidRPr="00912962">
        <w:rPr>
          <w:b/>
        </w:rPr>
        <w:t>l’Autorité Contractante</w:t>
      </w:r>
      <w:r w:rsidRPr="00912962">
        <w:t>, indiquant la question posée mais ne mentionnant pas son auteur, est adressée à tous les soumissionnaires ayant acheté le Dossier d’Appel d’Offres dans un délai maximal de cinq (05) jours.</w:t>
      </w:r>
    </w:p>
    <w:p w14:paraId="608530E1" w14:textId="4DBBB6A9" w:rsidR="00987C5F" w:rsidRPr="00912962" w:rsidRDefault="001645A3" w:rsidP="00043FB9">
      <w:pPr>
        <w:pStyle w:val="Paragraphedeliste"/>
        <w:tabs>
          <w:tab w:val="left" w:pos="1701"/>
        </w:tabs>
        <w:spacing w:line="360" w:lineRule="auto"/>
        <w:ind w:left="0"/>
        <w:jc w:val="both"/>
      </w:pPr>
      <w:r w:rsidRPr="00912962">
        <w:t>9. 2.  Tout soumissionnaire qui s’estime lésé peut introduire une requête auprès du Maître d’ouvrage.</w:t>
      </w:r>
    </w:p>
    <w:p w14:paraId="5203F83C" w14:textId="5647F1D8" w:rsidR="001645A3" w:rsidRPr="00912962" w:rsidRDefault="001645A3" w:rsidP="00043FB9">
      <w:pPr>
        <w:pStyle w:val="Paragraphedeliste"/>
        <w:tabs>
          <w:tab w:val="left" w:pos="1701"/>
        </w:tabs>
        <w:spacing w:line="360" w:lineRule="auto"/>
        <w:ind w:left="0"/>
        <w:jc w:val="both"/>
      </w:pPr>
      <w:r w:rsidRPr="00912962">
        <w:t xml:space="preserve"> En cas d’appel d’offres restreint:</w:t>
      </w:r>
    </w:p>
    <w:p w14:paraId="24919F84" w14:textId="355B3F9F" w:rsidR="00987C5F" w:rsidRPr="00912962" w:rsidRDefault="00987C5F" w:rsidP="0017755D">
      <w:pPr>
        <w:pStyle w:val="Paragraphedeliste"/>
        <w:numPr>
          <w:ilvl w:val="0"/>
          <w:numId w:val="63"/>
        </w:numPr>
        <w:tabs>
          <w:tab w:val="left" w:pos="1701"/>
        </w:tabs>
        <w:spacing w:after="60" w:line="360" w:lineRule="auto"/>
        <w:ind w:left="567" w:hanging="283"/>
        <w:jc w:val="both"/>
        <w:rPr>
          <w:color w:val="000000" w:themeColor="text1"/>
        </w:rPr>
      </w:pPr>
      <w:r w:rsidRPr="00912962">
        <w:rPr>
          <w:color w:val="000000" w:themeColor="text1"/>
        </w:rPr>
        <w:lastRenderedPageBreak/>
        <w:t xml:space="preserve">Le recours en phase de préqualification doit porter sur des demandes de réexamen des conditions de sollicitation, de préqualification ou sur des demandes de réexamen des décisions ou actes pris et publiés par le Maître d’Ouvrage lors de la procédure de préqualification; </w:t>
      </w:r>
    </w:p>
    <w:p w14:paraId="0AFA947A" w14:textId="08A48285" w:rsidR="001645A3" w:rsidRPr="00912962" w:rsidRDefault="00987C5F" w:rsidP="0017755D">
      <w:pPr>
        <w:numPr>
          <w:ilvl w:val="0"/>
          <w:numId w:val="63"/>
        </w:numPr>
        <w:tabs>
          <w:tab w:val="left" w:pos="1701"/>
        </w:tabs>
        <w:spacing w:after="60" w:line="360" w:lineRule="auto"/>
        <w:ind w:left="567" w:hanging="283"/>
        <w:jc w:val="both"/>
        <w:rPr>
          <w:color w:val="000000" w:themeColor="text1"/>
        </w:rPr>
      </w:pPr>
      <w:r w:rsidRPr="00912962">
        <w:rPr>
          <w:color w:val="000000" w:themeColor="text1"/>
        </w:rPr>
        <w:t>Les candidats disposent de cinq (05) jours ouvrables avant la date de dépôt des candidatures et cinq (05) jours ouvrables après la publication des résultats de la préqualification pour introduire leur recours auprès du Maître d’Ouvrage, avec copie à l’Autorité chargée des marchés publics et à l’organisme chargé de la régulation des marchés publics ;</w:t>
      </w:r>
    </w:p>
    <w:p w14:paraId="4A1EC531" w14:textId="77777777" w:rsidR="001645A3" w:rsidRPr="00912962" w:rsidRDefault="001645A3" w:rsidP="00043FB9">
      <w:pPr>
        <w:widowControl w:val="0"/>
        <w:autoSpaceDE w:val="0"/>
        <w:spacing w:line="360" w:lineRule="auto"/>
        <w:jc w:val="both"/>
      </w:pPr>
      <w:r w:rsidRPr="00912962">
        <w:t>c) Ce recours n’est pas suspensif.</w:t>
      </w:r>
    </w:p>
    <w:p w14:paraId="369B3B7E" w14:textId="77777777" w:rsidR="000C1A8D" w:rsidRPr="00912962" w:rsidRDefault="000C1A8D" w:rsidP="000C1A8D">
      <w:pPr>
        <w:tabs>
          <w:tab w:val="left" w:pos="1701"/>
        </w:tabs>
        <w:spacing w:after="60" w:line="360" w:lineRule="auto"/>
        <w:jc w:val="both"/>
      </w:pPr>
      <w:bookmarkStart w:id="41" w:name="_Toc157502318"/>
      <w:bookmarkStart w:id="42" w:name="_Toc157503331"/>
      <w:bookmarkStart w:id="43" w:name="_Toc157505239"/>
      <w:r w:rsidRPr="00912962">
        <w:t xml:space="preserve">En cas d’appel d’offres ouvert : </w:t>
      </w:r>
    </w:p>
    <w:p w14:paraId="7C462716" w14:textId="2A2FCDEF" w:rsidR="000C1A8D" w:rsidRPr="00912962" w:rsidRDefault="000C1A8D" w:rsidP="0017755D">
      <w:pPr>
        <w:pStyle w:val="Paragraphedeliste"/>
        <w:widowControl w:val="0"/>
        <w:numPr>
          <w:ilvl w:val="0"/>
          <w:numId w:val="64"/>
        </w:numPr>
        <w:autoSpaceDE w:val="0"/>
        <w:spacing w:after="60" w:line="360" w:lineRule="auto"/>
        <w:ind w:left="567" w:hanging="283"/>
        <w:jc w:val="both"/>
      </w:pPr>
      <w:r w:rsidRPr="00912962">
        <w:t>Le recours doit intervenir entre la publication de l’Avis d’appel d’offres et l’ouverture des plis et être adressé au Maître d’ouvrage avec copie à l’Autorité chargée des Marchés Publics et à l’organisme chargé de la régulation des marchés publics ;</w:t>
      </w:r>
    </w:p>
    <w:p w14:paraId="2A5680C9" w14:textId="06FC0459" w:rsidR="000C1A8D" w:rsidRPr="00912962" w:rsidRDefault="000C1A8D" w:rsidP="0017755D">
      <w:pPr>
        <w:pStyle w:val="Paragraphedeliste"/>
        <w:widowControl w:val="0"/>
        <w:numPr>
          <w:ilvl w:val="0"/>
          <w:numId w:val="64"/>
        </w:numPr>
        <w:autoSpaceDE w:val="0"/>
        <w:spacing w:after="60" w:line="360" w:lineRule="auto"/>
        <w:ind w:left="567" w:hanging="283"/>
        <w:jc w:val="both"/>
      </w:pPr>
      <w:r w:rsidRPr="00912962">
        <w:t>Il doit parvenir au Maître d’ouvrage au plus tard quatorze (14) jours ouvrables avant la date d’ouverture des offres ;</w:t>
      </w:r>
    </w:p>
    <w:p w14:paraId="53977A5B" w14:textId="0D3F787E" w:rsidR="000C1A8D" w:rsidRPr="00912962" w:rsidRDefault="000C1A8D" w:rsidP="0017755D">
      <w:pPr>
        <w:pStyle w:val="Paragraphedeliste"/>
        <w:widowControl w:val="0"/>
        <w:numPr>
          <w:ilvl w:val="0"/>
          <w:numId w:val="64"/>
        </w:numPr>
        <w:autoSpaceDE w:val="0"/>
        <w:spacing w:after="60" w:line="360" w:lineRule="auto"/>
        <w:ind w:left="567" w:hanging="283"/>
        <w:jc w:val="both"/>
      </w:pPr>
      <w:r w:rsidRPr="00912962">
        <w:t>Le Maître d’Ouvrage dispose de cinq (05) jours ouvrables pour réagir. La copie de la réaction est transmise à l’Autorité chargée des Marchés Publics et à l’Organisme Chargé de la Régulation des Marchés Publics ;</w:t>
      </w:r>
    </w:p>
    <w:p w14:paraId="753DDF01" w14:textId="2E272A40" w:rsidR="000C1A8D" w:rsidRPr="00912962" w:rsidRDefault="000C1A8D" w:rsidP="0017755D">
      <w:pPr>
        <w:pStyle w:val="Paragraphedeliste"/>
        <w:widowControl w:val="0"/>
        <w:numPr>
          <w:ilvl w:val="0"/>
          <w:numId w:val="64"/>
        </w:numPr>
        <w:autoSpaceDE w:val="0"/>
        <w:spacing w:after="60" w:line="360" w:lineRule="auto"/>
        <w:ind w:left="567" w:hanging="283"/>
        <w:jc w:val="both"/>
      </w:pPr>
      <w:r w:rsidRPr="00912962">
        <w:t>En cas de désaccord entre le requérant et le Maître d’ouvrage, le recours est porté par le requérant au Comité chargé de l’examen des recours.</w:t>
      </w:r>
    </w:p>
    <w:p w14:paraId="61A1236B" w14:textId="77777777" w:rsidR="000C1A8D" w:rsidRPr="00912962" w:rsidRDefault="000C1A8D" w:rsidP="0017755D">
      <w:pPr>
        <w:pStyle w:val="Paragraphedeliste"/>
        <w:widowControl w:val="0"/>
        <w:numPr>
          <w:ilvl w:val="0"/>
          <w:numId w:val="64"/>
        </w:numPr>
        <w:autoSpaceDE w:val="0"/>
        <w:spacing w:after="60" w:line="360" w:lineRule="auto"/>
        <w:jc w:val="both"/>
      </w:pPr>
      <w:r w:rsidRPr="00912962">
        <w:t>Ce recours n’est pas suspensif.</w:t>
      </w:r>
    </w:p>
    <w:p w14:paraId="39989D84" w14:textId="7015880D" w:rsidR="001645A3" w:rsidRPr="00912962" w:rsidRDefault="001645A3" w:rsidP="007A476C">
      <w:pPr>
        <w:pStyle w:val="RGAOART"/>
      </w:pPr>
      <w:r w:rsidRPr="00912962">
        <w:rPr>
          <w:w w:val="96"/>
        </w:rPr>
        <w:t>Modification du Dossier d’Appel d’Offres</w:t>
      </w:r>
      <w:bookmarkEnd w:id="41"/>
      <w:bookmarkEnd w:id="42"/>
      <w:bookmarkEnd w:id="43"/>
    </w:p>
    <w:p w14:paraId="5454CEAD" w14:textId="2F8C9292" w:rsidR="001645A3" w:rsidRPr="00912962" w:rsidRDefault="001645A3" w:rsidP="00043FB9">
      <w:pPr>
        <w:widowControl w:val="0"/>
        <w:autoSpaceDE w:val="0"/>
        <w:spacing w:line="360" w:lineRule="auto"/>
        <w:ind w:right="94"/>
        <w:jc w:val="both"/>
      </w:pPr>
      <w:r w:rsidRPr="00912962">
        <w:t>10.1 Le Maître d’Ouvrage peut, à tout moment avant la date limite de dépôt des offres et pour tout motif, que ce soit à son initiative ou consécutivement à une saisine d’un soumissionnaire modifier le Dossier d’Appel d’Offres en publiant un additif.</w:t>
      </w:r>
    </w:p>
    <w:p w14:paraId="421E31A4" w14:textId="77777777" w:rsidR="001645A3" w:rsidRPr="00912962" w:rsidRDefault="001645A3" w:rsidP="00043FB9">
      <w:pPr>
        <w:widowControl w:val="0"/>
        <w:tabs>
          <w:tab w:val="left" w:pos="2740"/>
        </w:tabs>
        <w:autoSpaceDE w:val="0"/>
        <w:spacing w:line="360" w:lineRule="auto"/>
        <w:ind w:right="90"/>
        <w:jc w:val="both"/>
      </w:pPr>
      <w:r w:rsidRPr="00912962">
        <w:t xml:space="preserve">10.2. Tout additif ainsi publié fera partie intégrante du Dossier d’Appel d’Offres conformément à </w:t>
      </w:r>
      <w:r w:rsidRPr="00912962">
        <w:rPr>
          <w:shd w:val="clear" w:color="auto" w:fill="FFFFFF"/>
        </w:rPr>
        <w:t>l’Article 8.1 du RGAO</w:t>
      </w:r>
      <w:r w:rsidRPr="00912962">
        <w:t xml:space="preserve"> et doit être communiqué par écrit ou signifié par tout moyen laissant trace écrite à tous les soumissionnaires ayant acheté le Dossier d’Appel d’Offres </w:t>
      </w:r>
      <w:r w:rsidRPr="00912962">
        <w:rPr>
          <w:b/>
        </w:rPr>
        <w:t>ou via COLEPS ou sur tout autre moyen de communication électronique indiqué par le Maître d’Ouvrage dans le DAO</w:t>
      </w:r>
      <w:r w:rsidRPr="00912962">
        <w:t>.</w:t>
      </w:r>
    </w:p>
    <w:p w14:paraId="1B6325E4" w14:textId="3EDFC328" w:rsidR="001645A3" w:rsidRPr="00912962" w:rsidRDefault="001645A3" w:rsidP="00043FB9">
      <w:pPr>
        <w:widowControl w:val="0"/>
        <w:tabs>
          <w:tab w:val="left" w:pos="1260"/>
          <w:tab w:val="left" w:pos="1760"/>
          <w:tab w:val="left" w:pos="2700"/>
          <w:tab w:val="left" w:pos="3320"/>
        </w:tabs>
        <w:autoSpaceDE w:val="0"/>
        <w:spacing w:line="360" w:lineRule="auto"/>
        <w:jc w:val="both"/>
      </w:pPr>
      <w:r w:rsidRPr="00912962">
        <w:t>11.3. Afin de donner aux soumissionnaires suffisamment de temps pour tenir compte de l’additif dans la préparation de leurs offres, le Maître d’Ouvrage devra reporter, autant que nécessaire, la date limite de dépôt des offres, conformément aux dispositions de l’Article 23.2 du RGAO.</w:t>
      </w:r>
    </w:p>
    <w:p w14:paraId="3E5613D8" w14:textId="77777777" w:rsidR="001645A3" w:rsidRPr="00912962" w:rsidRDefault="001645A3" w:rsidP="00043FB9">
      <w:pPr>
        <w:widowControl w:val="0"/>
        <w:autoSpaceDE w:val="0"/>
        <w:spacing w:line="360" w:lineRule="auto"/>
        <w:ind w:left="10466" w:right="-20"/>
        <w:rPr>
          <w:b/>
          <w:bCs/>
        </w:rPr>
      </w:pPr>
    </w:p>
    <w:p w14:paraId="31C13A10" w14:textId="77777777" w:rsidR="00C776E0" w:rsidRPr="00912962" w:rsidRDefault="00C776E0" w:rsidP="00576E09">
      <w:pPr>
        <w:pStyle w:val="RGAOpartie0"/>
      </w:pPr>
      <w:bookmarkStart w:id="44" w:name="_Toc157502319"/>
    </w:p>
    <w:p w14:paraId="796601B2" w14:textId="071AFF4F" w:rsidR="001645A3" w:rsidRPr="00912962" w:rsidRDefault="001645A3" w:rsidP="00576E09">
      <w:pPr>
        <w:pStyle w:val="RGAOpartie0"/>
      </w:pPr>
      <w:bookmarkStart w:id="45" w:name="_Toc157503332"/>
      <w:r w:rsidRPr="00912962">
        <w:lastRenderedPageBreak/>
        <w:t>Préparation des offres</w:t>
      </w:r>
      <w:bookmarkEnd w:id="44"/>
      <w:bookmarkEnd w:id="45"/>
    </w:p>
    <w:p w14:paraId="595C025F" w14:textId="77777777" w:rsidR="001645A3" w:rsidRPr="00912962" w:rsidRDefault="001645A3" w:rsidP="007A476C">
      <w:pPr>
        <w:pStyle w:val="RGAOART"/>
        <w:numPr>
          <w:ilvl w:val="0"/>
          <w:numId w:val="0"/>
        </w:numPr>
        <w:ind w:left="714"/>
      </w:pPr>
      <w:bookmarkStart w:id="46" w:name="_Toc157503333"/>
      <w:bookmarkStart w:id="47" w:name="_Toc157505240"/>
      <w:r w:rsidRPr="00912962">
        <w:t>Article 11 : Frais de soumission</w:t>
      </w:r>
      <w:bookmarkEnd w:id="46"/>
      <w:bookmarkEnd w:id="47"/>
    </w:p>
    <w:p w14:paraId="1184B4FC" w14:textId="294EA063" w:rsidR="001645A3" w:rsidRPr="00912962" w:rsidRDefault="001645A3" w:rsidP="00043FB9">
      <w:pPr>
        <w:widowControl w:val="0"/>
        <w:autoSpaceDE w:val="0"/>
        <w:spacing w:line="360" w:lineRule="auto"/>
        <w:jc w:val="both"/>
      </w:pPr>
      <w:r w:rsidRPr="00912962">
        <w:t>Le Soumissionnaire supportera tous les frais afférents à la préparation et à la présentation de son offre. Le Maître d’Ouvrage n’est en aucun cas responsable de ces frais, ni tenu de les régler, quel que soit le déroulement ou l’issue de la procédure d’appel d’offres.</w:t>
      </w:r>
    </w:p>
    <w:p w14:paraId="03A8DE3F" w14:textId="16049510" w:rsidR="001645A3" w:rsidRPr="00912962" w:rsidRDefault="000C1A8D" w:rsidP="007A476C">
      <w:pPr>
        <w:pStyle w:val="RGAOART"/>
        <w:numPr>
          <w:ilvl w:val="0"/>
          <w:numId w:val="0"/>
        </w:numPr>
        <w:ind w:left="360"/>
      </w:pPr>
      <w:bookmarkStart w:id="48" w:name="_Toc157503334"/>
      <w:bookmarkStart w:id="49" w:name="_Toc157505241"/>
      <w:r w:rsidRPr="00912962">
        <w:t xml:space="preserve">Article 12 </w:t>
      </w:r>
      <w:r w:rsidR="001645A3" w:rsidRPr="00912962">
        <w:t>Langue de l’offre</w:t>
      </w:r>
      <w:bookmarkEnd w:id="48"/>
      <w:bookmarkEnd w:id="49"/>
    </w:p>
    <w:p w14:paraId="6A759262" w14:textId="486BBB0C" w:rsidR="001645A3" w:rsidRPr="00912962" w:rsidRDefault="001645A3" w:rsidP="00043FB9">
      <w:pPr>
        <w:widowControl w:val="0"/>
        <w:autoSpaceDE w:val="0"/>
        <w:spacing w:line="360" w:lineRule="auto"/>
        <w:jc w:val="both"/>
      </w:pPr>
      <w:r w:rsidRPr="00912962">
        <w:rPr>
          <w:spacing w:val="3"/>
        </w:rPr>
        <w:t>L’offr</w:t>
      </w:r>
      <w:r w:rsidRPr="00912962">
        <w:t xml:space="preserve">e </w:t>
      </w:r>
      <w:r w:rsidRPr="00912962">
        <w:rPr>
          <w:spacing w:val="3"/>
        </w:rPr>
        <w:t>ains</w:t>
      </w:r>
      <w:r w:rsidRPr="00912962">
        <w:t xml:space="preserve">i </w:t>
      </w:r>
      <w:r w:rsidRPr="00912962">
        <w:rPr>
          <w:spacing w:val="3"/>
        </w:rPr>
        <w:t>qu</w:t>
      </w:r>
      <w:r w:rsidRPr="00912962">
        <w:t xml:space="preserve">e </w:t>
      </w:r>
      <w:r w:rsidRPr="00912962">
        <w:rPr>
          <w:spacing w:val="3"/>
        </w:rPr>
        <w:t>tout</w:t>
      </w:r>
      <w:r w:rsidRPr="00912962">
        <w:t xml:space="preserve">e </w:t>
      </w:r>
      <w:r w:rsidRPr="00912962">
        <w:rPr>
          <w:spacing w:val="3"/>
        </w:rPr>
        <w:t>correspondanc</w:t>
      </w:r>
      <w:r w:rsidRPr="00912962">
        <w:t xml:space="preserve">e </w:t>
      </w:r>
      <w:r w:rsidRPr="00912962">
        <w:rPr>
          <w:spacing w:val="3"/>
        </w:rPr>
        <w:t>e</w:t>
      </w:r>
      <w:r w:rsidRPr="00912962">
        <w:t xml:space="preserve">t </w:t>
      </w:r>
      <w:r w:rsidRPr="00912962">
        <w:rPr>
          <w:spacing w:val="3"/>
        </w:rPr>
        <w:t xml:space="preserve">tout </w:t>
      </w:r>
      <w:r w:rsidRPr="00912962">
        <w:t>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60344091" w14:textId="23D7107D" w:rsidR="001645A3" w:rsidRPr="00912962" w:rsidRDefault="000C1A8D" w:rsidP="007A476C">
      <w:pPr>
        <w:pStyle w:val="RGAOART"/>
        <w:numPr>
          <w:ilvl w:val="0"/>
          <w:numId w:val="0"/>
        </w:numPr>
        <w:ind w:left="360"/>
      </w:pPr>
      <w:bookmarkStart w:id="50" w:name="_Toc157503335"/>
      <w:bookmarkStart w:id="51" w:name="_Toc157505242"/>
      <w:r w:rsidRPr="00912962">
        <w:t xml:space="preserve">Article 13- </w:t>
      </w:r>
      <w:r w:rsidR="001645A3" w:rsidRPr="00912962">
        <w:t>Documents constituant l’offre</w:t>
      </w:r>
      <w:bookmarkEnd w:id="50"/>
      <w:bookmarkEnd w:id="51"/>
    </w:p>
    <w:p w14:paraId="772D83C2" w14:textId="7D33AEF0" w:rsidR="001645A3" w:rsidRPr="00912962" w:rsidRDefault="001645A3" w:rsidP="00043FB9">
      <w:pPr>
        <w:widowControl w:val="0"/>
        <w:autoSpaceDE w:val="0"/>
        <w:spacing w:line="360" w:lineRule="auto"/>
        <w:jc w:val="both"/>
      </w:pPr>
      <w:r w:rsidRPr="00912962">
        <w:t xml:space="preserve">13.1. </w:t>
      </w:r>
      <w:r w:rsidRPr="00912962">
        <w:rPr>
          <w:spacing w:val="5"/>
        </w:rPr>
        <w:t>L’offr</w:t>
      </w:r>
      <w:r w:rsidRPr="00912962">
        <w:t xml:space="preserve">e </w:t>
      </w:r>
      <w:r w:rsidRPr="00912962">
        <w:rPr>
          <w:spacing w:val="5"/>
        </w:rPr>
        <w:t>présenté</w:t>
      </w:r>
      <w:r w:rsidRPr="00912962">
        <w:t xml:space="preserve">e </w:t>
      </w:r>
      <w:r w:rsidRPr="00912962">
        <w:rPr>
          <w:spacing w:val="5"/>
        </w:rPr>
        <w:t>pa</w:t>
      </w:r>
      <w:r w:rsidRPr="00912962">
        <w:t xml:space="preserve">r </w:t>
      </w:r>
      <w:r w:rsidRPr="00912962">
        <w:rPr>
          <w:spacing w:val="5"/>
        </w:rPr>
        <w:t>l</w:t>
      </w:r>
      <w:r w:rsidRPr="00912962">
        <w:t xml:space="preserve">e </w:t>
      </w:r>
      <w:r w:rsidRPr="00912962">
        <w:rPr>
          <w:spacing w:val="5"/>
        </w:rPr>
        <w:t>soumissionnaire comprendr</w:t>
      </w:r>
      <w:r w:rsidRPr="00912962">
        <w:t xml:space="preserve">a </w:t>
      </w:r>
      <w:r w:rsidRPr="00912962">
        <w:rPr>
          <w:spacing w:val="5"/>
        </w:rPr>
        <w:t>le</w:t>
      </w:r>
      <w:r w:rsidRPr="00912962">
        <w:t xml:space="preserve">s </w:t>
      </w:r>
      <w:r w:rsidRPr="00912962">
        <w:rPr>
          <w:spacing w:val="5"/>
        </w:rPr>
        <w:t>document</w:t>
      </w:r>
      <w:r w:rsidRPr="00912962">
        <w:t xml:space="preserve">s </w:t>
      </w:r>
      <w:r w:rsidRPr="00912962">
        <w:rPr>
          <w:spacing w:val="5"/>
        </w:rPr>
        <w:t>détaillé</w:t>
      </w:r>
      <w:r w:rsidRPr="00912962">
        <w:t xml:space="preserve">s </w:t>
      </w:r>
      <w:r w:rsidRPr="00912962">
        <w:rPr>
          <w:spacing w:val="5"/>
        </w:rPr>
        <w:t xml:space="preserve">au </w:t>
      </w:r>
      <w:r w:rsidRPr="00912962">
        <w:t xml:space="preserve">RPAO, dûment remplis et regroupés en trois </w:t>
      </w:r>
      <w:r w:rsidR="0094751C" w:rsidRPr="00912962">
        <w:t>volumes :</w:t>
      </w:r>
    </w:p>
    <w:p w14:paraId="1EB42ACF" w14:textId="77777777" w:rsidR="001645A3" w:rsidRPr="00912962" w:rsidRDefault="001645A3" w:rsidP="00043FB9">
      <w:pPr>
        <w:widowControl w:val="0"/>
        <w:autoSpaceDE w:val="0"/>
        <w:spacing w:line="360" w:lineRule="auto"/>
        <w:jc w:val="both"/>
        <w:rPr>
          <w:b/>
          <w:i/>
          <w:iCs/>
        </w:rPr>
      </w:pPr>
      <w:r w:rsidRPr="00912962">
        <w:rPr>
          <w:i/>
          <w:iCs/>
        </w:rPr>
        <w:t xml:space="preserve">a. </w:t>
      </w:r>
      <w:r w:rsidRPr="00912962">
        <w:rPr>
          <w:b/>
          <w:i/>
          <w:iCs/>
        </w:rPr>
        <w:t>Volume 1 : Dossier administratif</w:t>
      </w:r>
    </w:p>
    <w:p w14:paraId="6E6D5262" w14:textId="77777777" w:rsidR="001645A3" w:rsidRPr="00912962" w:rsidRDefault="001645A3" w:rsidP="00043FB9">
      <w:pPr>
        <w:widowControl w:val="0"/>
        <w:autoSpaceDE w:val="0"/>
        <w:spacing w:line="360" w:lineRule="auto"/>
        <w:jc w:val="both"/>
      </w:pPr>
      <w:r w:rsidRPr="00912962">
        <w:t>Il comprend notamment :</w:t>
      </w:r>
    </w:p>
    <w:p w14:paraId="275753C4" w14:textId="2726069A" w:rsidR="001645A3" w:rsidRPr="00912962" w:rsidRDefault="001645A3" w:rsidP="00043FB9">
      <w:pPr>
        <w:widowControl w:val="0"/>
        <w:autoSpaceDE w:val="0"/>
        <w:spacing w:line="360" w:lineRule="auto"/>
        <w:ind w:left="567" w:hanging="283"/>
        <w:jc w:val="both"/>
      </w:pPr>
      <w:r w:rsidRPr="00912962">
        <w:rPr>
          <w:w w:val="93"/>
        </w:rPr>
        <w:t xml:space="preserve">a.1.Tous les documents attestant que le </w:t>
      </w:r>
      <w:r w:rsidR="0094751C" w:rsidRPr="00912962">
        <w:rPr>
          <w:w w:val="93"/>
        </w:rPr>
        <w:t>soumissionnaire :</w:t>
      </w:r>
    </w:p>
    <w:p w14:paraId="02348B67" w14:textId="2BA4E245" w:rsidR="001645A3" w:rsidRPr="00912962" w:rsidRDefault="001645A3" w:rsidP="00043FB9">
      <w:pPr>
        <w:widowControl w:val="0"/>
        <w:autoSpaceDE w:val="0"/>
        <w:spacing w:line="360" w:lineRule="auto"/>
        <w:ind w:left="851" w:hanging="284"/>
        <w:jc w:val="both"/>
      </w:pPr>
      <w:r w:rsidRPr="00912962">
        <w:t xml:space="preserve">- a souscrit les déclarations prévues par les lois et règlements en </w:t>
      </w:r>
      <w:r w:rsidR="0094751C" w:rsidRPr="00912962">
        <w:t>vigueur ;</w:t>
      </w:r>
    </w:p>
    <w:p w14:paraId="5C1462B6" w14:textId="5FBBF574" w:rsidR="001645A3" w:rsidRPr="00912962" w:rsidRDefault="001645A3" w:rsidP="00043FB9">
      <w:pPr>
        <w:widowControl w:val="0"/>
        <w:autoSpaceDE w:val="0"/>
        <w:spacing w:line="360" w:lineRule="auto"/>
        <w:ind w:left="851" w:hanging="284"/>
        <w:jc w:val="both"/>
      </w:pPr>
      <w:r w:rsidRPr="00912962">
        <w:t xml:space="preserve">- s’est acquitté les droits, taxes, impôts, cotisations, contributions, redevances ou prélèvements de quelque nature que ce </w:t>
      </w:r>
      <w:r w:rsidR="0094751C" w:rsidRPr="00912962">
        <w:t>soit ;</w:t>
      </w:r>
    </w:p>
    <w:p w14:paraId="6371E0E8" w14:textId="0D766B6E" w:rsidR="001645A3" w:rsidRPr="00912962" w:rsidRDefault="001645A3" w:rsidP="00043FB9">
      <w:pPr>
        <w:widowControl w:val="0"/>
        <w:autoSpaceDE w:val="0"/>
        <w:spacing w:line="360" w:lineRule="auto"/>
        <w:ind w:left="851" w:hanging="284"/>
        <w:jc w:val="both"/>
      </w:pPr>
      <w:r w:rsidRPr="00912962">
        <w:t xml:space="preserve">-  n’est pas en état de liquidation judiciaire ou en </w:t>
      </w:r>
      <w:r w:rsidR="0094751C" w:rsidRPr="00912962">
        <w:t>faillite ;</w:t>
      </w:r>
    </w:p>
    <w:p w14:paraId="577A7051" w14:textId="77777777" w:rsidR="001645A3" w:rsidRPr="00912962" w:rsidRDefault="001645A3" w:rsidP="00043FB9">
      <w:pPr>
        <w:widowControl w:val="0"/>
        <w:autoSpaceDE w:val="0"/>
        <w:spacing w:line="360" w:lineRule="auto"/>
        <w:ind w:left="709" w:hanging="142"/>
        <w:jc w:val="both"/>
      </w:pPr>
      <w:r w:rsidRPr="00912962">
        <w:t>-  n’est pas frappé de l’une des interdictions ou d’échéances prévues par les lois et règlements en vigueur, aussi bien au plan national qu’international.</w:t>
      </w:r>
    </w:p>
    <w:p w14:paraId="4C208029" w14:textId="61454E1D" w:rsidR="001645A3" w:rsidRPr="00912962" w:rsidRDefault="001645A3" w:rsidP="00043FB9">
      <w:pPr>
        <w:widowControl w:val="0"/>
        <w:tabs>
          <w:tab w:val="left" w:pos="3840"/>
        </w:tabs>
        <w:autoSpaceDE w:val="0"/>
        <w:spacing w:line="360" w:lineRule="auto"/>
        <w:ind w:left="567" w:hanging="283"/>
        <w:jc w:val="both"/>
      </w:pPr>
      <w:r w:rsidRPr="00912962">
        <w:t xml:space="preserve">a.2. Le cautionnement de soumission établi conformément aux dispositions de l’Article 20 du </w:t>
      </w:r>
      <w:r w:rsidR="0094751C" w:rsidRPr="00912962">
        <w:t>RGAO ;</w:t>
      </w:r>
    </w:p>
    <w:p w14:paraId="0691266E" w14:textId="75326E71" w:rsidR="001645A3" w:rsidRPr="00912962" w:rsidRDefault="001645A3" w:rsidP="00043FB9">
      <w:pPr>
        <w:widowControl w:val="0"/>
        <w:autoSpaceDE w:val="0"/>
        <w:spacing w:line="360" w:lineRule="auto"/>
        <w:ind w:left="567" w:hanging="283"/>
        <w:jc w:val="both"/>
      </w:pPr>
      <w:r w:rsidRPr="00912962">
        <w:t xml:space="preserve"> a.3.L’acte écrit donnant pouvoir au signataire de </w:t>
      </w:r>
      <w:r w:rsidR="0094751C" w:rsidRPr="00912962">
        <w:t>l’offre d’engager</w:t>
      </w:r>
      <w:r w:rsidRPr="00912962">
        <w:t xml:space="preserve"> la personne morale soumissionnaire, le cas échéant conformément aux dispositions de l’article 6.1 du </w:t>
      </w:r>
      <w:r w:rsidR="0094751C" w:rsidRPr="00912962">
        <w:t>RGAO ;</w:t>
      </w:r>
    </w:p>
    <w:p w14:paraId="0EFA6E2D" w14:textId="77777777" w:rsidR="001645A3" w:rsidRPr="00912962" w:rsidRDefault="001645A3" w:rsidP="00043FB9">
      <w:pPr>
        <w:widowControl w:val="0"/>
        <w:tabs>
          <w:tab w:val="left" w:pos="900"/>
          <w:tab w:val="left" w:pos="1680"/>
          <w:tab w:val="left" w:pos="2000"/>
          <w:tab w:val="left" w:pos="3040"/>
          <w:tab w:val="left" w:pos="3420"/>
        </w:tabs>
        <w:autoSpaceDE w:val="0"/>
        <w:spacing w:line="360" w:lineRule="auto"/>
        <w:ind w:right="-20"/>
        <w:jc w:val="both"/>
        <w:rPr>
          <w:b/>
        </w:rPr>
      </w:pPr>
      <w:r w:rsidRPr="00912962">
        <w:rPr>
          <w:i/>
          <w:iCs/>
        </w:rPr>
        <w:t>b.</w:t>
      </w:r>
      <w:r w:rsidRPr="00912962">
        <w:rPr>
          <w:b/>
          <w:i/>
          <w:iCs/>
        </w:rPr>
        <w:t xml:space="preserve"> Volume2: Offre technique</w:t>
      </w:r>
    </w:p>
    <w:p w14:paraId="0AF2E5AC" w14:textId="77777777" w:rsidR="001645A3" w:rsidRPr="00912962" w:rsidRDefault="001645A3" w:rsidP="00043FB9">
      <w:pPr>
        <w:widowControl w:val="0"/>
        <w:autoSpaceDE w:val="0"/>
        <w:spacing w:line="360" w:lineRule="auto"/>
        <w:jc w:val="both"/>
      </w:pPr>
      <w:r w:rsidRPr="00912962">
        <w:t>Il comprend notamment :</w:t>
      </w:r>
    </w:p>
    <w:p w14:paraId="78410A7F" w14:textId="77777777" w:rsidR="001645A3" w:rsidRPr="00912962" w:rsidRDefault="001645A3" w:rsidP="00043FB9">
      <w:pPr>
        <w:widowControl w:val="0"/>
        <w:autoSpaceDE w:val="0"/>
        <w:spacing w:line="360" w:lineRule="auto"/>
        <w:ind w:right="-20"/>
      </w:pPr>
      <w:r w:rsidRPr="00912962">
        <w:rPr>
          <w:i/>
          <w:iCs/>
        </w:rPr>
        <w:t>b.1.</w:t>
      </w:r>
      <w:r w:rsidRPr="00912962">
        <w:rPr>
          <w:b/>
          <w:i/>
          <w:iCs/>
        </w:rPr>
        <w:t>Les renseignements sur la qualification</w:t>
      </w:r>
    </w:p>
    <w:p w14:paraId="1C3D1EE8" w14:textId="7BEAA0BD" w:rsidR="001645A3" w:rsidRPr="00912962" w:rsidRDefault="001645A3" w:rsidP="00043FB9">
      <w:pPr>
        <w:widowControl w:val="0"/>
        <w:autoSpaceDE w:val="0"/>
        <w:spacing w:line="360" w:lineRule="auto"/>
        <w:ind w:right="94"/>
        <w:jc w:val="both"/>
      </w:pPr>
      <w:r w:rsidRPr="00912962">
        <w:t xml:space="preserve">Le RPAO précise la liste des documents à fournir attestant de la qualification des soumissionnaires </w:t>
      </w:r>
      <w:r w:rsidRPr="00912962">
        <w:rPr>
          <w:spacing w:val="-11"/>
        </w:rPr>
        <w:t>et</w:t>
      </w:r>
      <w:r w:rsidRPr="00912962">
        <w:t xml:space="preserve"> conformément à l’Article 6.1 du RGAO, notamment les références de l’entreprise (prestations similaires), </w:t>
      </w:r>
      <w:r w:rsidR="000C1A8D" w:rsidRPr="00912962">
        <w:t xml:space="preserve">les spécifications techniques, </w:t>
      </w:r>
      <w:r w:rsidRPr="00912962">
        <w:t>le service après-vente, le matériel et le personnel.</w:t>
      </w:r>
    </w:p>
    <w:p w14:paraId="36DB0EA1" w14:textId="77777777" w:rsidR="001645A3" w:rsidRPr="00912962" w:rsidRDefault="001645A3" w:rsidP="00043FB9">
      <w:pPr>
        <w:widowControl w:val="0"/>
        <w:autoSpaceDE w:val="0"/>
        <w:spacing w:line="360" w:lineRule="auto"/>
        <w:ind w:right="-20"/>
      </w:pPr>
      <w:r w:rsidRPr="00912962">
        <w:rPr>
          <w:i/>
          <w:iCs/>
        </w:rPr>
        <w:t>b.2.</w:t>
      </w:r>
      <w:r w:rsidRPr="00912962">
        <w:rPr>
          <w:b/>
          <w:i/>
          <w:iCs/>
        </w:rPr>
        <w:t>Les propositions techniques</w:t>
      </w:r>
    </w:p>
    <w:p w14:paraId="2FE74FFC" w14:textId="62B8E36F" w:rsidR="001645A3" w:rsidRPr="00912962" w:rsidRDefault="001645A3" w:rsidP="00043FB9">
      <w:pPr>
        <w:widowControl w:val="0"/>
        <w:tabs>
          <w:tab w:val="left" w:pos="1360"/>
          <w:tab w:val="left" w:pos="2620"/>
          <w:tab w:val="left" w:pos="3240"/>
          <w:tab w:val="left" w:pos="3400"/>
        </w:tabs>
        <w:autoSpaceDE w:val="0"/>
        <w:spacing w:line="360" w:lineRule="auto"/>
        <w:ind w:right="90"/>
        <w:jc w:val="both"/>
      </w:pPr>
      <w:r w:rsidRPr="00912962">
        <w:t xml:space="preserve">Le RPAO précise les éléments constitutifs de la </w:t>
      </w:r>
      <w:r w:rsidRPr="00912962">
        <w:rPr>
          <w:spacing w:val="5"/>
        </w:rPr>
        <w:t>propositio</w:t>
      </w:r>
      <w:r w:rsidRPr="00912962">
        <w:t xml:space="preserve">n </w:t>
      </w:r>
      <w:r w:rsidRPr="00912962">
        <w:rPr>
          <w:spacing w:val="5"/>
        </w:rPr>
        <w:t>techniqu</w:t>
      </w:r>
      <w:r w:rsidRPr="00912962">
        <w:t xml:space="preserve">e </w:t>
      </w:r>
      <w:r w:rsidRPr="00912962">
        <w:rPr>
          <w:spacing w:val="5"/>
        </w:rPr>
        <w:t>de</w:t>
      </w:r>
      <w:r w:rsidRPr="00912962">
        <w:t xml:space="preserve">s </w:t>
      </w:r>
      <w:r w:rsidRPr="00912962">
        <w:rPr>
          <w:spacing w:val="5"/>
        </w:rPr>
        <w:t xml:space="preserve">soumissionnaires, </w:t>
      </w:r>
      <w:r w:rsidR="00C91620" w:rsidRPr="00912962">
        <w:t>notamment :</w:t>
      </w:r>
    </w:p>
    <w:p w14:paraId="515287EE" w14:textId="4B9E2183" w:rsidR="001645A3" w:rsidRPr="00912962" w:rsidRDefault="00C91620" w:rsidP="005C004D">
      <w:pPr>
        <w:pStyle w:val="Paragraphedeliste"/>
        <w:widowControl w:val="0"/>
        <w:numPr>
          <w:ilvl w:val="0"/>
          <w:numId w:val="9"/>
        </w:numPr>
        <w:autoSpaceDE w:val="0"/>
        <w:spacing w:line="360" w:lineRule="auto"/>
        <w:ind w:right="93"/>
        <w:jc w:val="both"/>
      </w:pPr>
      <w:r w:rsidRPr="00912962">
        <w:rPr>
          <w:spacing w:val="2"/>
        </w:rPr>
        <w:lastRenderedPageBreak/>
        <w:t>Une</w:t>
      </w:r>
      <w:r w:rsidR="001645A3" w:rsidRPr="00912962">
        <w:t xml:space="preserve"> </w:t>
      </w:r>
      <w:r w:rsidR="001645A3" w:rsidRPr="00912962">
        <w:rPr>
          <w:spacing w:val="2"/>
        </w:rPr>
        <w:t>descriptio</w:t>
      </w:r>
      <w:r w:rsidR="001645A3" w:rsidRPr="00912962">
        <w:t xml:space="preserve">n détaillée </w:t>
      </w:r>
      <w:r w:rsidR="001645A3" w:rsidRPr="00912962">
        <w:rPr>
          <w:spacing w:val="2"/>
        </w:rPr>
        <w:t>de</w:t>
      </w:r>
      <w:r w:rsidR="001645A3" w:rsidRPr="00912962">
        <w:t xml:space="preserve">s </w:t>
      </w:r>
      <w:r w:rsidR="001645A3" w:rsidRPr="00912962">
        <w:rPr>
          <w:spacing w:val="2"/>
        </w:rPr>
        <w:t xml:space="preserve">caractéristiques </w:t>
      </w:r>
      <w:r w:rsidR="001645A3" w:rsidRPr="00912962">
        <w:t xml:space="preserve">techniques, les performances, les marques, les modèles et les références des matériels proposés accompagnés de prospectus et fiches techniques conformément à l’article 18 du </w:t>
      </w:r>
      <w:r w:rsidRPr="00912962">
        <w:t>RGAO ;</w:t>
      </w:r>
      <w:r w:rsidR="000C1A8D" w:rsidRPr="00912962">
        <w:rPr>
          <w:i/>
          <w:iCs/>
        </w:rPr>
        <w:t xml:space="preserve"> (Toute référence à des noms de marque ou à des spécifications exclusives émanant d’un fournisseur ou prestataire particulier est interdite. Toutefois, une telle indication accompagnée de la mention « ou équivalent » est autorisée lorsque les Maîtres d’ouvrage n’ont pas la possibilité de donner une description de l’objet du marché, au moyen de spécifications suffisamment précises et intelligibles pour tous les intéressés) </w:t>
      </w:r>
      <w:r w:rsidR="000C1A8D" w:rsidRPr="00912962">
        <w:t>;</w:t>
      </w:r>
    </w:p>
    <w:p w14:paraId="6635A361" w14:textId="77777777" w:rsidR="001645A3" w:rsidRPr="00912962" w:rsidRDefault="001645A3" w:rsidP="005C004D">
      <w:pPr>
        <w:pStyle w:val="Paragraphedeliste"/>
        <w:widowControl w:val="0"/>
        <w:numPr>
          <w:ilvl w:val="0"/>
          <w:numId w:val="9"/>
        </w:numPr>
        <w:autoSpaceDE w:val="0"/>
        <w:spacing w:line="360" w:lineRule="auto"/>
        <w:ind w:right="-34"/>
      </w:pPr>
      <w:r w:rsidRPr="00912962">
        <w:t>le calendrier, le planning et le délai de livraison des prestations;</w:t>
      </w:r>
    </w:p>
    <w:p w14:paraId="7DD7C406" w14:textId="77777777" w:rsidR="001645A3" w:rsidRPr="00912962" w:rsidRDefault="001645A3" w:rsidP="00043FB9">
      <w:pPr>
        <w:widowControl w:val="0"/>
        <w:autoSpaceDE w:val="0"/>
        <w:spacing w:line="360" w:lineRule="auto"/>
        <w:ind w:left="567" w:right="-34" w:hanging="567"/>
        <w:rPr>
          <w:b/>
          <w:i/>
        </w:rPr>
      </w:pPr>
      <w:r w:rsidRPr="00912962">
        <w:rPr>
          <w:i/>
        </w:rPr>
        <w:t xml:space="preserve">b.3. </w:t>
      </w:r>
      <w:r w:rsidRPr="00912962">
        <w:rPr>
          <w:b/>
          <w:i/>
        </w:rPr>
        <w:t>Les preuves d’acceptations des conditions du marché</w:t>
      </w:r>
    </w:p>
    <w:p w14:paraId="5737BE73" w14:textId="6C0C61DD" w:rsidR="001645A3" w:rsidRPr="00912962" w:rsidRDefault="001645A3" w:rsidP="00043FB9">
      <w:pPr>
        <w:widowControl w:val="0"/>
        <w:autoSpaceDE w:val="0"/>
        <w:spacing w:line="360" w:lineRule="auto"/>
        <w:ind w:right="95"/>
        <w:jc w:val="both"/>
      </w:pPr>
      <w:r w:rsidRPr="00912962">
        <w:t xml:space="preserve">Le soumissionnaire remettra les copies dûment paraphées, renseignés et signées des documents à caractères administratif et technique régissant le marché, à </w:t>
      </w:r>
      <w:r w:rsidR="00C91620" w:rsidRPr="00912962">
        <w:t>savoir :</w:t>
      </w:r>
    </w:p>
    <w:p w14:paraId="5436C029" w14:textId="51B240A3" w:rsidR="001645A3" w:rsidRPr="00912962" w:rsidRDefault="001645A3" w:rsidP="005C004D">
      <w:pPr>
        <w:pStyle w:val="Paragraphedeliste"/>
        <w:widowControl w:val="0"/>
        <w:numPr>
          <w:ilvl w:val="0"/>
          <w:numId w:val="8"/>
        </w:numPr>
        <w:tabs>
          <w:tab w:val="left" w:pos="860"/>
          <w:tab w:val="left" w:pos="1820"/>
          <w:tab w:val="left" w:pos="2460"/>
          <w:tab w:val="left" w:pos="3560"/>
        </w:tabs>
        <w:autoSpaceDE w:val="0"/>
        <w:spacing w:line="360" w:lineRule="auto"/>
        <w:ind w:right="-38"/>
      </w:pPr>
      <w:r w:rsidRPr="00912962">
        <w:rPr>
          <w:spacing w:val="5"/>
          <w:w w:val="97"/>
        </w:rPr>
        <w:t>L</w:t>
      </w:r>
      <w:r w:rsidRPr="00912962">
        <w:rPr>
          <w:w w:val="97"/>
        </w:rPr>
        <w:t xml:space="preserve">e </w:t>
      </w:r>
      <w:r w:rsidRPr="00912962">
        <w:rPr>
          <w:spacing w:val="5"/>
          <w:w w:val="97"/>
        </w:rPr>
        <w:t>Cahie</w:t>
      </w:r>
      <w:r w:rsidRPr="00912962">
        <w:rPr>
          <w:w w:val="97"/>
        </w:rPr>
        <w:t xml:space="preserve">r </w:t>
      </w:r>
      <w:r w:rsidRPr="00912962">
        <w:rPr>
          <w:spacing w:val="5"/>
          <w:w w:val="97"/>
        </w:rPr>
        <w:t>de</w:t>
      </w:r>
      <w:r w:rsidRPr="00912962">
        <w:rPr>
          <w:w w:val="97"/>
        </w:rPr>
        <w:t xml:space="preserve">s </w:t>
      </w:r>
      <w:r w:rsidRPr="00912962">
        <w:rPr>
          <w:spacing w:val="5"/>
          <w:w w:val="97"/>
        </w:rPr>
        <w:t>Clause</w:t>
      </w:r>
      <w:r w:rsidRPr="00912962">
        <w:rPr>
          <w:w w:val="97"/>
        </w:rPr>
        <w:t xml:space="preserve">s </w:t>
      </w:r>
      <w:r w:rsidRPr="00912962">
        <w:rPr>
          <w:spacing w:val="5"/>
          <w:w w:val="97"/>
        </w:rPr>
        <w:t xml:space="preserve">Administratives </w:t>
      </w:r>
      <w:r w:rsidR="00C91620" w:rsidRPr="00912962">
        <w:rPr>
          <w:w w:val="97"/>
        </w:rPr>
        <w:t>Particulières (</w:t>
      </w:r>
      <w:r w:rsidRPr="00912962">
        <w:rPr>
          <w:w w:val="97"/>
        </w:rPr>
        <w:t>CCAP);</w:t>
      </w:r>
    </w:p>
    <w:p w14:paraId="5376B91D" w14:textId="77777777" w:rsidR="001645A3" w:rsidRPr="00912962" w:rsidRDefault="001645A3" w:rsidP="005C004D">
      <w:pPr>
        <w:pStyle w:val="Paragraphedeliste"/>
        <w:widowControl w:val="0"/>
        <w:numPr>
          <w:ilvl w:val="0"/>
          <w:numId w:val="8"/>
        </w:numPr>
        <w:autoSpaceDE w:val="0"/>
        <w:spacing w:line="360" w:lineRule="auto"/>
        <w:ind w:right="-20"/>
      </w:pPr>
      <w:r w:rsidRPr="00912962">
        <w:rPr>
          <w:w w:val="97"/>
        </w:rPr>
        <w:t>Les spécifications techniques ou clauses techniques Particulières.</w:t>
      </w:r>
    </w:p>
    <w:p w14:paraId="348414AF" w14:textId="77777777" w:rsidR="001645A3" w:rsidRPr="00912962" w:rsidRDefault="001645A3" w:rsidP="00043FB9">
      <w:pPr>
        <w:widowControl w:val="0"/>
        <w:autoSpaceDE w:val="0"/>
        <w:spacing w:line="360" w:lineRule="auto"/>
        <w:jc w:val="both"/>
        <w:rPr>
          <w:b/>
          <w:i/>
          <w:iCs/>
        </w:rPr>
      </w:pPr>
      <w:r w:rsidRPr="00912962">
        <w:rPr>
          <w:i/>
          <w:iCs/>
        </w:rPr>
        <w:t>b .4.</w:t>
      </w:r>
      <w:r w:rsidRPr="00912962">
        <w:rPr>
          <w:b/>
          <w:i/>
          <w:iCs/>
        </w:rPr>
        <w:t xml:space="preserve"> Commentaires CCAP et CCTP </w:t>
      </w:r>
    </w:p>
    <w:p w14:paraId="6F649181" w14:textId="77777777" w:rsidR="001645A3" w:rsidRPr="00912962" w:rsidRDefault="001645A3" w:rsidP="00043FB9">
      <w:pPr>
        <w:widowControl w:val="0"/>
        <w:autoSpaceDE w:val="0"/>
        <w:spacing w:line="360" w:lineRule="auto"/>
        <w:jc w:val="both"/>
      </w:pPr>
      <w:r w:rsidRPr="00912962">
        <w:t xml:space="preserve">Les soumissionnaires formuleront un commentaire sur les spécifications techniques des fournitures, assortis d’éventuelles propositions. </w:t>
      </w:r>
    </w:p>
    <w:p w14:paraId="53F50D77" w14:textId="77777777" w:rsidR="001645A3" w:rsidRPr="00912962" w:rsidRDefault="001645A3" w:rsidP="00043FB9">
      <w:pPr>
        <w:widowControl w:val="0"/>
        <w:autoSpaceDE w:val="0"/>
        <w:spacing w:line="360" w:lineRule="auto"/>
        <w:ind w:right="-20"/>
        <w:rPr>
          <w:b/>
        </w:rPr>
      </w:pPr>
      <w:r w:rsidRPr="00912962">
        <w:rPr>
          <w:i/>
          <w:iCs/>
        </w:rPr>
        <w:t>Vo</w:t>
      </w:r>
      <w:r w:rsidRPr="00912962">
        <w:rPr>
          <w:b/>
          <w:i/>
          <w:iCs/>
        </w:rPr>
        <w:t>lume 3: Offre financière</w:t>
      </w:r>
    </w:p>
    <w:p w14:paraId="0F7C6631" w14:textId="362C41AB" w:rsidR="001645A3" w:rsidRPr="00912962" w:rsidRDefault="001645A3" w:rsidP="00043FB9">
      <w:pPr>
        <w:widowControl w:val="0"/>
        <w:autoSpaceDE w:val="0"/>
        <w:spacing w:line="360" w:lineRule="auto"/>
        <w:ind w:right="-37"/>
      </w:pPr>
      <w:r w:rsidRPr="00912962">
        <w:rPr>
          <w:spacing w:val="3"/>
        </w:rPr>
        <w:t>L</w:t>
      </w:r>
      <w:r w:rsidRPr="00912962">
        <w:t xml:space="preserve">e </w:t>
      </w:r>
      <w:r w:rsidRPr="00912962">
        <w:rPr>
          <w:spacing w:val="3"/>
        </w:rPr>
        <w:t>RPA</w:t>
      </w:r>
      <w:r w:rsidRPr="00912962">
        <w:t xml:space="preserve">O </w:t>
      </w:r>
      <w:r w:rsidRPr="00912962">
        <w:rPr>
          <w:spacing w:val="3"/>
        </w:rPr>
        <w:t>précis</w:t>
      </w:r>
      <w:r w:rsidRPr="00912962">
        <w:t xml:space="preserve">e </w:t>
      </w:r>
      <w:r w:rsidRPr="00912962">
        <w:rPr>
          <w:spacing w:val="3"/>
        </w:rPr>
        <w:t>le</w:t>
      </w:r>
      <w:r w:rsidRPr="00912962">
        <w:t xml:space="preserve">s </w:t>
      </w:r>
      <w:r w:rsidRPr="00912962">
        <w:rPr>
          <w:spacing w:val="3"/>
        </w:rPr>
        <w:t>élément</w:t>
      </w:r>
      <w:r w:rsidRPr="00912962">
        <w:t xml:space="preserve">s </w:t>
      </w:r>
      <w:r w:rsidRPr="00912962">
        <w:rPr>
          <w:spacing w:val="3"/>
        </w:rPr>
        <w:t>permettan</w:t>
      </w:r>
      <w:r w:rsidRPr="00912962">
        <w:t xml:space="preserve">t </w:t>
      </w:r>
      <w:r w:rsidRPr="00912962">
        <w:rPr>
          <w:spacing w:val="3"/>
        </w:rPr>
        <w:t xml:space="preserve">de </w:t>
      </w:r>
      <w:r w:rsidRPr="00912962">
        <w:t xml:space="preserve">justifier le coût des prestations, à </w:t>
      </w:r>
      <w:r w:rsidR="00C91620" w:rsidRPr="00912962">
        <w:t>savoir :</w:t>
      </w:r>
    </w:p>
    <w:p w14:paraId="07516F92" w14:textId="77777777" w:rsidR="001645A3" w:rsidRPr="00912962" w:rsidRDefault="001645A3" w:rsidP="005C004D">
      <w:pPr>
        <w:pStyle w:val="Paragraphedeliste"/>
        <w:widowControl w:val="0"/>
        <w:numPr>
          <w:ilvl w:val="0"/>
          <w:numId w:val="10"/>
        </w:numPr>
        <w:autoSpaceDE w:val="0"/>
        <w:spacing w:line="360" w:lineRule="auto"/>
        <w:ind w:right="95"/>
        <w:jc w:val="both"/>
      </w:pPr>
      <w:r w:rsidRPr="00912962">
        <w:t>la soumission proprement dite, en original rédigée selon le modèle ou formulaire type joint, timbrée au tarif en vigueur, signée et datée;</w:t>
      </w:r>
    </w:p>
    <w:p w14:paraId="5A31D9E0" w14:textId="77777777" w:rsidR="001645A3" w:rsidRPr="00912962" w:rsidRDefault="001645A3" w:rsidP="005C004D">
      <w:pPr>
        <w:pStyle w:val="Paragraphedeliste"/>
        <w:widowControl w:val="0"/>
        <w:numPr>
          <w:ilvl w:val="0"/>
          <w:numId w:val="10"/>
        </w:numPr>
        <w:autoSpaceDE w:val="0"/>
        <w:spacing w:line="360" w:lineRule="auto"/>
        <w:ind w:right="-30"/>
      </w:pPr>
      <w:r w:rsidRPr="00912962">
        <w:t>le bordereau des Prix Unitaires et/ou forfaitaires dûment rempli;</w:t>
      </w:r>
    </w:p>
    <w:p w14:paraId="45805C2A" w14:textId="77777777" w:rsidR="001645A3" w:rsidRPr="00912962" w:rsidRDefault="001645A3" w:rsidP="005C004D">
      <w:pPr>
        <w:pStyle w:val="Paragraphedeliste"/>
        <w:widowControl w:val="0"/>
        <w:numPr>
          <w:ilvl w:val="0"/>
          <w:numId w:val="10"/>
        </w:numPr>
        <w:autoSpaceDE w:val="0"/>
        <w:spacing w:line="360" w:lineRule="auto"/>
        <w:ind w:right="-20"/>
      </w:pPr>
      <w:r w:rsidRPr="00912962">
        <w:t>le détail quantitatif et estimatif dûment rempli;</w:t>
      </w:r>
    </w:p>
    <w:p w14:paraId="685C7F69" w14:textId="77777777" w:rsidR="001645A3" w:rsidRPr="00912962" w:rsidRDefault="001645A3" w:rsidP="005C004D">
      <w:pPr>
        <w:pStyle w:val="Paragraphedeliste"/>
        <w:widowControl w:val="0"/>
        <w:numPr>
          <w:ilvl w:val="0"/>
          <w:numId w:val="10"/>
        </w:numPr>
        <w:autoSpaceDE w:val="0"/>
        <w:spacing w:line="360" w:lineRule="auto"/>
        <w:ind w:right="-34"/>
      </w:pPr>
      <w:r w:rsidRPr="00912962">
        <w:t>le Sous-détails des prix et/ou la décomposition des prix forfaitaires.</w:t>
      </w:r>
    </w:p>
    <w:p w14:paraId="6650C5E4" w14:textId="77777777" w:rsidR="000C1A8D" w:rsidRPr="00912962" w:rsidRDefault="000C1A8D" w:rsidP="005C004D">
      <w:pPr>
        <w:pStyle w:val="Paragraphedeliste"/>
        <w:numPr>
          <w:ilvl w:val="0"/>
          <w:numId w:val="10"/>
        </w:numPr>
      </w:pPr>
      <w:r w:rsidRPr="00912962">
        <w:t>L’échéancier prévisionnel de paiements, le cas échéant</w:t>
      </w:r>
    </w:p>
    <w:p w14:paraId="04662900" w14:textId="77777777" w:rsidR="000C1A8D" w:rsidRPr="00912962" w:rsidRDefault="000C1A8D" w:rsidP="000C1A8D">
      <w:pPr>
        <w:pStyle w:val="Paragraphedeliste"/>
        <w:widowControl w:val="0"/>
        <w:autoSpaceDE w:val="0"/>
        <w:spacing w:line="360" w:lineRule="auto"/>
        <w:ind w:right="-34"/>
      </w:pPr>
    </w:p>
    <w:p w14:paraId="335F504F" w14:textId="027EEF0B" w:rsidR="001645A3" w:rsidRPr="00912962" w:rsidRDefault="001645A3" w:rsidP="00043FB9">
      <w:pPr>
        <w:widowControl w:val="0"/>
        <w:autoSpaceDE w:val="0"/>
        <w:spacing w:line="360" w:lineRule="auto"/>
        <w:ind w:right="94"/>
        <w:jc w:val="both"/>
      </w:pPr>
      <w:r w:rsidRPr="00912962">
        <w:rPr>
          <w:spacing w:val="1"/>
        </w:rPr>
        <w:t>Le</w:t>
      </w:r>
      <w:r w:rsidRPr="00912962">
        <w:t xml:space="preserve">s </w:t>
      </w:r>
      <w:r w:rsidRPr="00912962">
        <w:rPr>
          <w:spacing w:val="1"/>
        </w:rPr>
        <w:t>soumissionnaire</w:t>
      </w:r>
      <w:r w:rsidRPr="00912962">
        <w:t xml:space="preserve">s devront </w:t>
      </w:r>
      <w:r w:rsidRPr="00912962">
        <w:rPr>
          <w:spacing w:val="1"/>
        </w:rPr>
        <w:t xml:space="preserve">utiliser </w:t>
      </w:r>
      <w:r w:rsidRPr="00912962">
        <w:t xml:space="preserve">à </w:t>
      </w:r>
      <w:r w:rsidRPr="00912962">
        <w:rPr>
          <w:spacing w:val="1"/>
        </w:rPr>
        <w:t>ce</w:t>
      </w:r>
      <w:r w:rsidRPr="00912962">
        <w:t xml:space="preserve">t </w:t>
      </w:r>
      <w:r w:rsidRPr="00912962">
        <w:rPr>
          <w:spacing w:val="1"/>
        </w:rPr>
        <w:t>effe</w:t>
      </w:r>
      <w:r w:rsidRPr="00912962">
        <w:t>t les</w:t>
      </w:r>
      <w:r w:rsidRPr="00912962">
        <w:rPr>
          <w:spacing w:val="1"/>
        </w:rPr>
        <w:t xml:space="preserve"> </w:t>
      </w:r>
      <w:r w:rsidRPr="00912962">
        <w:t xml:space="preserve">pièces et modèles ou formulaires prévus dans le Dossier d’appel d’offres, sous réserve des dispositions de l’Article </w:t>
      </w:r>
      <w:r w:rsidR="00C91620" w:rsidRPr="00912962">
        <w:rPr>
          <w:spacing w:val="5"/>
        </w:rPr>
        <w:t>20.</w:t>
      </w:r>
      <w:r w:rsidR="00C91620" w:rsidRPr="00912962">
        <w:t>2 du</w:t>
      </w:r>
      <w:r w:rsidRPr="00912962">
        <w:t xml:space="preserve"> </w:t>
      </w:r>
      <w:r w:rsidRPr="00912962">
        <w:rPr>
          <w:spacing w:val="5"/>
        </w:rPr>
        <w:t>RGA</w:t>
      </w:r>
      <w:r w:rsidRPr="00912962">
        <w:t xml:space="preserve">O </w:t>
      </w:r>
      <w:r w:rsidR="00C91620" w:rsidRPr="00912962">
        <w:rPr>
          <w:spacing w:val="5"/>
        </w:rPr>
        <w:t>concernan</w:t>
      </w:r>
      <w:r w:rsidR="00C91620" w:rsidRPr="00912962">
        <w:t>t les autres</w:t>
      </w:r>
      <w:r w:rsidRPr="00912962">
        <w:t xml:space="preserve"> </w:t>
      </w:r>
      <w:r w:rsidRPr="00912962">
        <w:rPr>
          <w:spacing w:val="5"/>
        </w:rPr>
        <w:t xml:space="preserve">formes </w:t>
      </w:r>
      <w:r w:rsidRPr="00912962">
        <w:t>possibles de Cautionnement de Soumission.</w:t>
      </w:r>
    </w:p>
    <w:p w14:paraId="2F54F73B" w14:textId="67F3A754" w:rsidR="001645A3" w:rsidRPr="00912962" w:rsidRDefault="001645A3" w:rsidP="00043FB9">
      <w:pPr>
        <w:spacing w:line="360" w:lineRule="auto"/>
        <w:jc w:val="both"/>
      </w:pPr>
      <w:r w:rsidRPr="00912962">
        <w:t>13.</w:t>
      </w:r>
      <w:r w:rsidR="00C91620" w:rsidRPr="00912962">
        <w:t>2. Le</w:t>
      </w:r>
      <w:r w:rsidRPr="00912962">
        <w:t xml:space="preserv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w:t>
      </w:r>
      <w:r w:rsidR="003E1DA2" w:rsidRPr="00912962">
        <w:t xml:space="preserve"> refuser une telle prolongation</w:t>
      </w:r>
    </w:p>
    <w:p w14:paraId="3CE562AD" w14:textId="77777777" w:rsidR="000C1A8D" w:rsidRPr="00912962" w:rsidRDefault="000C1A8D" w:rsidP="000C1A8D">
      <w:pPr>
        <w:widowControl w:val="0"/>
        <w:autoSpaceDE w:val="0"/>
        <w:spacing w:before="120" w:after="120" w:line="360" w:lineRule="auto"/>
        <w:ind w:right="-113"/>
        <w:jc w:val="both"/>
        <w:rPr>
          <w:b/>
          <w:bCs/>
          <w:sz w:val="28"/>
          <w:szCs w:val="28"/>
        </w:rPr>
      </w:pPr>
      <w:bookmarkStart w:id="52" w:name="_Toc157605835"/>
      <w:r w:rsidRPr="00912962">
        <w:rPr>
          <w:b/>
          <w:bCs/>
          <w:sz w:val="28"/>
          <w:szCs w:val="28"/>
        </w:rPr>
        <w:t>Article 14- Montant de l’offre</w:t>
      </w:r>
      <w:bookmarkEnd w:id="52"/>
    </w:p>
    <w:p w14:paraId="47074B42" w14:textId="77777777" w:rsidR="000C1A8D" w:rsidRPr="00912962" w:rsidRDefault="000C1A8D" w:rsidP="000C1A8D">
      <w:pPr>
        <w:widowControl w:val="0"/>
        <w:autoSpaceDE w:val="0"/>
        <w:spacing w:after="60" w:line="360" w:lineRule="auto"/>
        <w:ind w:right="-16"/>
        <w:jc w:val="both"/>
      </w:pPr>
      <w:r w:rsidRPr="00912962">
        <w:lastRenderedPageBreak/>
        <w:t xml:space="preserve">14.1. </w:t>
      </w:r>
      <w:r w:rsidRPr="00912962">
        <w:rPr>
          <w:color w:val="FF0000"/>
        </w:rPr>
        <w:t>Sauf indication contraire figurant dans le Dossier d’Appel d’Offres, le montant du marché couvrira l’ensemble des fournitures et services connexes décrits</w:t>
      </w:r>
      <w:r w:rsidRPr="00912962">
        <w:t xml:space="preserve"> à l’article 1.1 du RPAO, sur la base du Bordereau des Prix et du Détail Quantitatif et Estimatif chiffrés, ainsi que du sous-détail des prix unitaires et de la décomposition des prix forfaitaires présentés par le soumissionnaire le ces échéant. </w:t>
      </w:r>
    </w:p>
    <w:p w14:paraId="7DDEF698" w14:textId="77777777" w:rsidR="000C1A8D" w:rsidRPr="00912962" w:rsidRDefault="000C1A8D" w:rsidP="000C1A8D">
      <w:pPr>
        <w:widowControl w:val="0"/>
        <w:autoSpaceDE w:val="0"/>
        <w:spacing w:after="60" w:line="360" w:lineRule="auto"/>
        <w:ind w:right="-16"/>
        <w:jc w:val="both"/>
      </w:pPr>
      <w:r w:rsidRPr="00912962">
        <w:rPr>
          <w:color w:val="FF0000"/>
        </w:rPr>
        <w:t xml:space="preserve">14.2. Le soumissionnaire </w:t>
      </w:r>
      <w:r w:rsidRPr="00912962">
        <w:t>remplira les prix unitaires et totaux de tous les postes du bordereau de prix et du Détail quantitatif et estimatif.</w:t>
      </w:r>
    </w:p>
    <w:p w14:paraId="6DA71A54" w14:textId="77777777" w:rsidR="000C1A8D" w:rsidRPr="00912962" w:rsidRDefault="000C1A8D" w:rsidP="000C1A8D">
      <w:pPr>
        <w:widowControl w:val="0"/>
        <w:autoSpaceDE w:val="0"/>
        <w:spacing w:after="60" w:line="360" w:lineRule="auto"/>
        <w:ind w:right="-16"/>
        <w:jc w:val="both"/>
      </w:pPr>
    </w:p>
    <w:p w14:paraId="3EAA051F" w14:textId="77777777" w:rsidR="000C1A8D" w:rsidRPr="00912962" w:rsidRDefault="000C1A8D" w:rsidP="000C1A8D">
      <w:pPr>
        <w:widowControl w:val="0"/>
        <w:autoSpaceDE w:val="0"/>
        <w:spacing w:after="60" w:line="360" w:lineRule="auto"/>
        <w:ind w:right="-16"/>
        <w:jc w:val="both"/>
      </w:pPr>
      <w:r w:rsidRPr="00912962">
        <w:t xml:space="preserve">14.3 </w:t>
      </w:r>
      <w:r w:rsidRPr="00912962">
        <w:rPr>
          <w:color w:val="FF0000"/>
        </w:rPr>
        <w:t xml:space="preserve">Sous réserve des dispositions contraires prévues dans le RPAO et le CCAP, </w:t>
      </w:r>
      <w:r w:rsidRPr="00912962">
        <w:t>les prix proposés dans le cadre du sous-détail des prix pour les Fournitures et Services quantifiables, seront présentés de la manière suivante :</w:t>
      </w:r>
    </w:p>
    <w:p w14:paraId="1B9352CD" w14:textId="77777777" w:rsidR="000C1A8D" w:rsidRPr="00912962" w:rsidRDefault="000C1A8D" w:rsidP="000C1A8D">
      <w:pPr>
        <w:widowControl w:val="0"/>
        <w:autoSpaceDE w:val="0"/>
        <w:spacing w:after="60" w:line="360" w:lineRule="auto"/>
        <w:ind w:left="284" w:right="-17"/>
        <w:jc w:val="both"/>
      </w:pPr>
      <w:r w:rsidRPr="00912962">
        <w:t>a. Pour les fournitures fabriquées au Cameroun :</w:t>
      </w:r>
    </w:p>
    <w:p w14:paraId="7DDC4275" w14:textId="77777777" w:rsidR="000C1A8D" w:rsidRPr="00912962" w:rsidRDefault="000C1A8D" w:rsidP="0017755D">
      <w:pPr>
        <w:widowControl w:val="0"/>
        <w:numPr>
          <w:ilvl w:val="0"/>
          <w:numId w:val="68"/>
        </w:numPr>
        <w:autoSpaceDE w:val="0"/>
        <w:spacing w:after="60" w:line="360" w:lineRule="auto"/>
        <w:ind w:left="1134" w:right="-17" w:hanging="283"/>
        <w:jc w:val="both"/>
      </w:pPr>
      <w:r w:rsidRPr="00912962">
        <w:t>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fournitures ;</w:t>
      </w:r>
    </w:p>
    <w:p w14:paraId="05EE875B" w14:textId="77777777" w:rsidR="000C1A8D" w:rsidRPr="00912962" w:rsidRDefault="000C1A8D" w:rsidP="0017755D">
      <w:pPr>
        <w:widowControl w:val="0"/>
        <w:numPr>
          <w:ilvl w:val="0"/>
          <w:numId w:val="68"/>
        </w:numPr>
        <w:autoSpaceDE w:val="0"/>
        <w:spacing w:after="60" w:line="360" w:lineRule="auto"/>
        <w:ind w:left="1134" w:right="-17" w:hanging="283"/>
        <w:jc w:val="both"/>
      </w:pPr>
      <w:r w:rsidRPr="00912962">
        <w:t>ii. les taxes sur les ventes et autres taxes perçues sur les fournitures qui seront dues si le Marché est attribué ;</w:t>
      </w:r>
    </w:p>
    <w:p w14:paraId="2ACB637C" w14:textId="77777777" w:rsidR="000C1A8D" w:rsidRPr="00912962" w:rsidRDefault="000C1A8D" w:rsidP="0017755D">
      <w:pPr>
        <w:widowControl w:val="0"/>
        <w:numPr>
          <w:ilvl w:val="0"/>
          <w:numId w:val="68"/>
        </w:numPr>
        <w:autoSpaceDE w:val="0"/>
        <w:spacing w:after="60" w:line="360" w:lineRule="auto"/>
        <w:ind w:left="1134" w:right="-17" w:hanging="283"/>
        <w:jc w:val="both"/>
      </w:pPr>
      <w:r w:rsidRPr="00912962">
        <w:t>le prix des transports intérieurs, assurance et autres services locaux afférents à la livraison des fournitures jusqu’à leur destination finale (site du Projet) spécifiée dans le RPAO.</w:t>
      </w:r>
    </w:p>
    <w:p w14:paraId="57B45314" w14:textId="77777777" w:rsidR="000C1A8D" w:rsidRPr="00912962" w:rsidRDefault="000C1A8D" w:rsidP="000C1A8D">
      <w:pPr>
        <w:widowControl w:val="0"/>
        <w:autoSpaceDE w:val="0"/>
        <w:spacing w:after="60" w:line="360" w:lineRule="auto"/>
        <w:ind w:left="284" w:right="-17"/>
        <w:jc w:val="both"/>
      </w:pPr>
      <w:r w:rsidRPr="00912962">
        <w:t>b. Pour les fournitures à importer :</w:t>
      </w:r>
    </w:p>
    <w:p w14:paraId="3BE40799" w14:textId="77777777" w:rsidR="000C1A8D" w:rsidRPr="00912962" w:rsidRDefault="000C1A8D" w:rsidP="0017755D">
      <w:pPr>
        <w:widowControl w:val="0"/>
        <w:numPr>
          <w:ilvl w:val="0"/>
          <w:numId w:val="67"/>
        </w:numPr>
        <w:autoSpaceDE w:val="0"/>
        <w:spacing w:after="60" w:line="360" w:lineRule="auto"/>
        <w:ind w:left="1134" w:right="-17" w:hanging="283"/>
        <w:jc w:val="both"/>
      </w:pPr>
      <w:r w:rsidRPr="00912962">
        <w:t>le prix des fournitures DAP- lieu de destination, tel que stipulé au RPAO ;</w:t>
      </w:r>
    </w:p>
    <w:p w14:paraId="3604508C" w14:textId="77777777" w:rsidR="000C1A8D" w:rsidRPr="00912962" w:rsidRDefault="000C1A8D" w:rsidP="0017755D">
      <w:pPr>
        <w:widowControl w:val="0"/>
        <w:numPr>
          <w:ilvl w:val="0"/>
          <w:numId w:val="67"/>
        </w:numPr>
        <w:autoSpaceDE w:val="0"/>
        <w:spacing w:after="60" w:line="360" w:lineRule="auto"/>
        <w:ind w:left="1134" w:right="-17" w:hanging="283"/>
        <w:jc w:val="both"/>
      </w:pPr>
      <w:r w:rsidRPr="00912962">
        <w:t>le prix des transports intérieurs, assurance et autres services locaux afférents à la livraison des fournitures du lieu de destination indiqué (CIP) à leur destination finale (site du Projet) spécifiée au RPAO ; et</w:t>
      </w:r>
    </w:p>
    <w:p w14:paraId="5E92EE23" w14:textId="77777777" w:rsidR="000C1A8D" w:rsidRPr="00912962" w:rsidRDefault="000C1A8D" w:rsidP="0017755D">
      <w:pPr>
        <w:widowControl w:val="0"/>
        <w:numPr>
          <w:ilvl w:val="0"/>
          <w:numId w:val="67"/>
        </w:numPr>
        <w:autoSpaceDE w:val="0"/>
        <w:spacing w:after="60" w:line="360" w:lineRule="auto"/>
        <w:ind w:left="1134" w:right="-17" w:hanging="283"/>
        <w:jc w:val="both"/>
      </w:pPr>
      <w:r w:rsidRPr="00912962">
        <w:t>le prix des fournitures à importer doit être indiqué DAP lieu de destination, si le RPAO le stipule; à la place du prix DAP indiqué en (b)(i) ci-dessus.</w:t>
      </w:r>
    </w:p>
    <w:p w14:paraId="45C6A867" w14:textId="77777777" w:rsidR="000C1A8D" w:rsidRPr="00912962" w:rsidRDefault="000C1A8D" w:rsidP="0017755D">
      <w:pPr>
        <w:widowControl w:val="0"/>
        <w:numPr>
          <w:ilvl w:val="0"/>
          <w:numId w:val="67"/>
        </w:numPr>
        <w:autoSpaceDE w:val="0"/>
        <w:spacing w:after="60" w:line="360" w:lineRule="auto"/>
        <w:ind w:left="1134" w:right="-17" w:hanging="283"/>
        <w:jc w:val="both"/>
      </w:pPr>
      <w:r w:rsidRPr="00912962">
        <w:t>le fournisseur est libre, en indiquant le prix, de recourir à un transporteur et d’obtenir des prestations d’assurance en provenance de tout pays, sous réserve des conditions d’éligibilité liées à la Convention de financement.</w:t>
      </w:r>
    </w:p>
    <w:p w14:paraId="713762A3" w14:textId="77777777" w:rsidR="000C1A8D" w:rsidRPr="00912962" w:rsidRDefault="000C1A8D" w:rsidP="0017755D">
      <w:pPr>
        <w:widowControl w:val="0"/>
        <w:numPr>
          <w:ilvl w:val="0"/>
          <w:numId w:val="67"/>
        </w:numPr>
        <w:autoSpaceDE w:val="0"/>
        <w:spacing w:after="60" w:line="360" w:lineRule="auto"/>
        <w:ind w:left="1134" w:right="-17" w:hanging="283"/>
        <w:jc w:val="both"/>
      </w:pPr>
      <w:r w:rsidRPr="00912962">
        <w:t>les conditions générales types des prix sont régies par les règles prescrites dans la dernière édition d’Incoterms publiée par la Chambre de commerce internationale à la date de l’appel d’offres ou à la date spécifiée dans le RPAO.</w:t>
      </w:r>
    </w:p>
    <w:p w14:paraId="74D004A4" w14:textId="77777777" w:rsidR="000C1A8D" w:rsidRPr="00912962" w:rsidRDefault="000C1A8D" w:rsidP="000C1A8D">
      <w:pPr>
        <w:widowControl w:val="0"/>
        <w:autoSpaceDE w:val="0"/>
        <w:spacing w:after="60" w:line="360" w:lineRule="auto"/>
        <w:ind w:left="567" w:right="-17" w:hanging="283"/>
        <w:jc w:val="both"/>
      </w:pPr>
      <w:r w:rsidRPr="00912962">
        <w:t xml:space="preserve">c. Pour les fournitures déjà importées, le prix indiqué sera différent de la valeur originelle </w:t>
      </w:r>
      <w:r w:rsidRPr="00912962">
        <w:lastRenderedPageBreak/>
        <w:t>d’importation de ces fournitures déclarées en douane, et devra inclure toute réduction ou toute marge de l’agent ou du représentant local, ainsi que les coûts locaux y afférents, à l’exclusion des droits de douanes et taxes d’importation déjà payés et/ou restant à payer par le Fournisseur. Par souci de clarté, il est demandé aux soumissionnaires d’indiquer : (a) leur prix comprenant les droits de douanes et d’importation initiaux, (b) le montant de ces mêmes droits de douanes et d’importation, et (c) leur prix, hors taxes d’importation qui est la différence entre les montants (a) et (b).</w:t>
      </w:r>
    </w:p>
    <w:p w14:paraId="6B4F0A7A" w14:textId="77777777" w:rsidR="000C1A8D" w:rsidRPr="00912962" w:rsidRDefault="000C1A8D" w:rsidP="0017755D">
      <w:pPr>
        <w:widowControl w:val="0"/>
        <w:numPr>
          <w:ilvl w:val="0"/>
          <w:numId w:val="69"/>
        </w:numPr>
        <w:autoSpaceDE w:val="0"/>
        <w:spacing w:after="60" w:line="360" w:lineRule="auto"/>
        <w:ind w:left="1134" w:right="-17" w:hanging="284"/>
        <w:jc w:val="both"/>
      </w:pPr>
      <w:r w:rsidRPr="00912962">
        <w:t>le prix des fournitures, incluant leur valeur d’importation initiale et la marge (ou réduction) éventuelle, ainsi que les autres coûts, droits de douanes et autres taxes d’importation déjà payés ou à payer sur ces fournitures ;</w:t>
      </w:r>
    </w:p>
    <w:p w14:paraId="5251D0BF" w14:textId="77777777" w:rsidR="000C1A8D" w:rsidRPr="00912962" w:rsidRDefault="000C1A8D" w:rsidP="0017755D">
      <w:pPr>
        <w:widowControl w:val="0"/>
        <w:numPr>
          <w:ilvl w:val="0"/>
          <w:numId w:val="69"/>
        </w:numPr>
        <w:autoSpaceDE w:val="0"/>
        <w:spacing w:after="60" w:line="360" w:lineRule="auto"/>
        <w:ind w:left="1134" w:right="-17" w:hanging="284"/>
        <w:jc w:val="both"/>
      </w:pPr>
      <w:r w:rsidRPr="00912962">
        <w:t>les droits de douanes et autres taxes d’importation déjà payés (justifiés par des documents) ou à payer sur les fournitures déjà importées ;</w:t>
      </w:r>
    </w:p>
    <w:p w14:paraId="27C214EB" w14:textId="77777777" w:rsidR="000C1A8D" w:rsidRPr="00912962" w:rsidRDefault="000C1A8D" w:rsidP="0017755D">
      <w:pPr>
        <w:widowControl w:val="0"/>
        <w:numPr>
          <w:ilvl w:val="0"/>
          <w:numId w:val="69"/>
        </w:numPr>
        <w:autoSpaceDE w:val="0"/>
        <w:spacing w:after="60" w:line="360" w:lineRule="auto"/>
        <w:ind w:left="1134" w:right="-17" w:hanging="284"/>
        <w:jc w:val="both"/>
      </w:pPr>
      <w:r w:rsidRPr="00912962">
        <w:t>le prix des fournitures obtenu par différence de (i) et (ii) ci avant ;</w:t>
      </w:r>
    </w:p>
    <w:p w14:paraId="5BA93391" w14:textId="77777777" w:rsidR="000C1A8D" w:rsidRPr="00912962" w:rsidRDefault="000C1A8D" w:rsidP="0017755D">
      <w:pPr>
        <w:widowControl w:val="0"/>
        <w:numPr>
          <w:ilvl w:val="0"/>
          <w:numId w:val="69"/>
        </w:numPr>
        <w:autoSpaceDE w:val="0"/>
        <w:spacing w:after="60" w:line="360" w:lineRule="auto"/>
        <w:ind w:left="1134" w:right="-17" w:hanging="284"/>
        <w:jc w:val="both"/>
      </w:pPr>
      <w:r w:rsidRPr="00912962">
        <w:t>les taxes sur les ventes et autres taxes perçues sur les fournitures qui seront dues au Cameroun si le Marché est attribué ;</w:t>
      </w:r>
    </w:p>
    <w:p w14:paraId="052C245C" w14:textId="77777777" w:rsidR="000C1A8D" w:rsidRPr="00912962" w:rsidRDefault="000C1A8D" w:rsidP="0017755D">
      <w:pPr>
        <w:widowControl w:val="0"/>
        <w:numPr>
          <w:ilvl w:val="0"/>
          <w:numId w:val="69"/>
        </w:numPr>
        <w:tabs>
          <w:tab w:val="left" w:pos="6015"/>
        </w:tabs>
        <w:autoSpaceDE w:val="0"/>
        <w:spacing w:after="60" w:line="360" w:lineRule="auto"/>
        <w:ind w:left="1134" w:right="-17"/>
        <w:jc w:val="both"/>
      </w:pPr>
      <w:r w:rsidRPr="00912962">
        <w:t>le prix des transports intérieurs, assurance et autres services locaux afférents à la livraison des fournitures jusqu’à leur destination finale (site du projet) spécifiée dans le RPAO.</w:t>
      </w:r>
    </w:p>
    <w:p w14:paraId="097B995E" w14:textId="77777777" w:rsidR="000C1A8D" w:rsidRPr="00912962" w:rsidRDefault="000C1A8D" w:rsidP="000C1A8D">
      <w:pPr>
        <w:widowControl w:val="0"/>
        <w:autoSpaceDE w:val="0"/>
        <w:spacing w:after="60" w:line="360" w:lineRule="auto"/>
        <w:ind w:left="284" w:right="-17"/>
        <w:jc w:val="both"/>
      </w:pPr>
      <w:r w:rsidRPr="00912962">
        <w:t>d. Pour les services connexes, autres que transports intérieurs et autres services nécessaires pour acheminer les fournitures à leur lieu de destination finale, lorsque de tels services connexes sont requis :</w:t>
      </w:r>
    </w:p>
    <w:p w14:paraId="65B76A9C" w14:textId="77777777" w:rsidR="000C1A8D" w:rsidRPr="00912962" w:rsidRDefault="000C1A8D" w:rsidP="0017755D">
      <w:pPr>
        <w:widowControl w:val="0"/>
        <w:numPr>
          <w:ilvl w:val="0"/>
          <w:numId w:val="70"/>
        </w:numPr>
        <w:autoSpaceDE w:val="0"/>
        <w:spacing w:after="60" w:line="360" w:lineRule="auto"/>
        <w:ind w:left="1134" w:right="-17"/>
        <w:jc w:val="both"/>
      </w:pPr>
      <w:r w:rsidRPr="00912962">
        <w:t>le prix de chaque élément faisant partie des services connexes y compris ;</w:t>
      </w:r>
    </w:p>
    <w:p w14:paraId="4881DD1B" w14:textId="77777777" w:rsidR="000C1A8D" w:rsidRPr="00912962" w:rsidRDefault="000C1A8D" w:rsidP="0017755D">
      <w:pPr>
        <w:widowControl w:val="0"/>
        <w:numPr>
          <w:ilvl w:val="0"/>
          <w:numId w:val="70"/>
        </w:numPr>
        <w:autoSpaceDE w:val="0"/>
        <w:spacing w:after="60" w:line="360" w:lineRule="auto"/>
        <w:ind w:left="1134" w:right="-17"/>
        <w:jc w:val="both"/>
      </w:pPr>
      <w:r w:rsidRPr="00912962">
        <w:t>tous les droits de douane, taxes sur les ventes et autres taxes similaires perçues sur les services connexes au Cameroun si le marché est attribué.</w:t>
      </w:r>
    </w:p>
    <w:p w14:paraId="390C2701" w14:textId="77777777" w:rsidR="000C1A8D" w:rsidRPr="00912962" w:rsidRDefault="000C1A8D" w:rsidP="000C1A8D">
      <w:pPr>
        <w:widowControl w:val="0"/>
        <w:autoSpaceDE w:val="0"/>
        <w:spacing w:after="60" w:line="360" w:lineRule="auto"/>
        <w:ind w:right="-17"/>
        <w:jc w:val="both"/>
      </w:pPr>
      <w:r w:rsidRPr="00912962">
        <w:t>14.4. Les prix offerts par le soumissionnaire seront fermes pendant toute la durée d’exécution du Marché et ne pourront varier en aucune manière, sauf disposition contraire du RPAO. Une offre assortie d’une clause de révision des prix sera considérée comme non conforme et sera écartée, en application du présent RGAO.</w:t>
      </w:r>
    </w:p>
    <w:p w14:paraId="2241352B" w14:textId="77777777" w:rsidR="000C1A8D" w:rsidRPr="00912962" w:rsidRDefault="000C1A8D" w:rsidP="000C1A8D">
      <w:pPr>
        <w:widowControl w:val="0"/>
        <w:autoSpaceDE w:val="0"/>
        <w:spacing w:after="60" w:line="360" w:lineRule="auto"/>
        <w:ind w:right="-17"/>
        <w:jc w:val="both"/>
      </w:pPr>
      <w:r w:rsidRPr="00912962">
        <w:rPr>
          <w:color w:val="FF0000"/>
        </w:rPr>
        <w:t xml:space="preserve">14.5. Si les clauses de révision et/ou d’actualisation des prix sont prévues au marché, la date d’établissement des prix initiaux, ainsi que les modalités de révision et/ou d’actualisation desdits prix doivent être précisées. Tout Marché dont la durée d’exécution </w:t>
      </w:r>
      <w:r w:rsidRPr="00912962">
        <w:t>est au plus égale à un (1) an ne peut faire l’objet de révision de prix.</w:t>
      </w:r>
    </w:p>
    <w:p w14:paraId="3AA18A5D" w14:textId="77777777" w:rsidR="000C1A8D" w:rsidRPr="00912962" w:rsidRDefault="000C1A8D" w:rsidP="000C1A8D">
      <w:pPr>
        <w:widowControl w:val="0"/>
        <w:autoSpaceDE w:val="0"/>
        <w:spacing w:after="60" w:line="360" w:lineRule="auto"/>
        <w:ind w:right="-17"/>
        <w:jc w:val="both"/>
      </w:pPr>
      <w:bookmarkStart w:id="53" w:name="_Hlk159244377"/>
      <w:r w:rsidRPr="00912962">
        <w:rPr>
          <w:color w:val="FF0000"/>
        </w:rPr>
        <w:t xml:space="preserve">14.6. Si les clauses de révision et/ou d’actualisation des prix sont prévues au marché, la date d’établissement des prix initiaux, ainsi que les modalités de révision et/ou d’actualisation desdits prix </w:t>
      </w:r>
      <w:r w:rsidRPr="00912962">
        <w:rPr>
          <w:color w:val="FF0000"/>
        </w:rPr>
        <w:lastRenderedPageBreak/>
        <w:t xml:space="preserve">doivent être précisées. Tout Marché dont la durée d’exécution est au plus égale </w:t>
      </w:r>
      <w:r w:rsidRPr="00912962">
        <w:t>à un (1) an ne peut faire l’objet de révision de prix.</w:t>
      </w:r>
    </w:p>
    <w:bookmarkEnd w:id="53"/>
    <w:p w14:paraId="6245E029" w14:textId="77777777" w:rsidR="000C1A8D" w:rsidRPr="00912962" w:rsidRDefault="000C1A8D" w:rsidP="000C1A8D">
      <w:pPr>
        <w:widowControl w:val="0"/>
        <w:autoSpaceDE w:val="0"/>
        <w:spacing w:after="60" w:line="360" w:lineRule="auto"/>
        <w:ind w:right="-17"/>
        <w:jc w:val="both"/>
      </w:pPr>
      <w:r w:rsidRPr="00912962">
        <w:t xml:space="preserve">14.7. Tous les prix unitaires assortis des quantités doivent être justifiés par des sous-détails établis conformément au cadre proposé à la pièce </w:t>
      </w:r>
      <w:r w:rsidRPr="00912962">
        <w:rPr>
          <w:color w:val="FF0000"/>
        </w:rPr>
        <w:t xml:space="preserve">N° 8 du </w:t>
      </w:r>
      <w:r w:rsidRPr="00912962">
        <w:t>DAO.</w:t>
      </w:r>
    </w:p>
    <w:p w14:paraId="2DB55E96" w14:textId="77777777" w:rsidR="000C1A8D" w:rsidRPr="00912962" w:rsidRDefault="000C1A8D" w:rsidP="000C1A8D">
      <w:pPr>
        <w:widowControl w:val="0"/>
        <w:autoSpaceDE w:val="0"/>
        <w:spacing w:after="60" w:line="360" w:lineRule="auto"/>
        <w:ind w:right="-17"/>
        <w:jc w:val="both"/>
      </w:pPr>
      <w:r w:rsidRPr="00912962">
        <w:t>14.8. Au cas où l’appel d’offres comprend plusieurs lots, les prix indiqués pour un lot donné devront correspondre à la totalité des articles de ce lot, et à la totalité de la quantité indiquée pour chaque article.</w:t>
      </w:r>
    </w:p>
    <w:p w14:paraId="21FA643B" w14:textId="77777777" w:rsidR="000C1A8D" w:rsidRPr="00912962" w:rsidRDefault="000C1A8D" w:rsidP="000C1A8D">
      <w:pPr>
        <w:widowControl w:val="0"/>
        <w:autoSpaceDE w:val="0"/>
        <w:spacing w:after="60" w:line="360" w:lineRule="auto"/>
        <w:ind w:right="-17"/>
        <w:jc w:val="both"/>
      </w:pPr>
      <w:r w:rsidRPr="00912962">
        <w:t xml:space="preserve">14.9. Les soumissionnaires indiqueront les rabais consentis dans leurs offres. Par ailleurs, ils préciseront les conditions d’application de ce rabais. </w:t>
      </w:r>
    </w:p>
    <w:p w14:paraId="1DE3E6B4" w14:textId="77777777" w:rsidR="000C1A8D" w:rsidRPr="00912962" w:rsidRDefault="000C1A8D" w:rsidP="000C1A8D">
      <w:pPr>
        <w:widowControl w:val="0"/>
        <w:tabs>
          <w:tab w:val="left" w:pos="-142"/>
          <w:tab w:val="left" w:pos="0"/>
        </w:tabs>
        <w:autoSpaceDE w:val="0"/>
        <w:spacing w:after="60" w:line="360" w:lineRule="auto"/>
        <w:jc w:val="both"/>
      </w:pPr>
    </w:p>
    <w:p w14:paraId="4B1654DE" w14:textId="77777777" w:rsidR="000C1A8D" w:rsidRPr="00912962" w:rsidRDefault="000C1A8D" w:rsidP="000C1A8D">
      <w:pPr>
        <w:widowControl w:val="0"/>
        <w:autoSpaceDE w:val="0"/>
        <w:spacing w:before="120" w:after="120" w:line="360" w:lineRule="auto"/>
        <w:ind w:right="-113"/>
        <w:jc w:val="both"/>
        <w:rPr>
          <w:b/>
          <w:bCs/>
          <w:sz w:val="28"/>
          <w:szCs w:val="28"/>
        </w:rPr>
      </w:pPr>
      <w:bookmarkStart w:id="54" w:name="_Toc157605836"/>
      <w:r w:rsidRPr="00912962">
        <w:rPr>
          <w:b/>
          <w:bCs/>
          <w:sz w:val="28"/>
          <w:szCs w:val="28"/>
        </w:rPr>
        <w:t>Article 15- Monnaies de soumission et de règlement :</w:t>
      </w:r>
      <w:bookmarkEnd w:id="54"/>
      <w:r w:rsidRPr="00912962">
        <w:rPr>
          <w:b/>
          <w:bCs/>
          <w:sz w:val="28"/>
          <w:szCs w:val="28"/>
        </w:rPr>
        <w:t xml:space="preserve"> </w:t>
      </w:r>
    </w:p>
    <w:p w14:paraId="32C29B72" w14:textId="77777777" w:rsidR="000C1A8D" w:rsidRPr="00912962" w:rsidRDefault="000C1A8D" w:rsidP="000C1A8D">
      <w:pPr>
        <w:widowControl w:val="0"/>
        <w:autoSpaceDE w:val="0"/>
        <w:spacing w:after="60" w:line="360" w:lineRule="auto"/>
        <w:jc w:val="both"/>
      </w:pPr>
      <w:r w:rsidRPr="00912962">
        <w:t>15.1. En cas d’Appels d’Offres Internationaux, les monnaies de l’offre</w:t>
      </w:r>
      <w:r w:rsidRPr="00912962">
        <w:rPr>
          <w:spacing w:val="26"/>
        </w:rPr>
        <w:t xml:space="preserve"> doivent </w:t>
      </w:r>
      <w:r w:rsidRPr="00912962">
        <w:t xml:space="preserve">suivre les dispositions soit de l’Option A ou de l’Option B </w:t>
      </w:r>
      <w:r w:rsidRPr="00912962">
        <w:rPr>
          <w:spacing w:val="3"/>
        </w:rPr>
        <w:t>ci-dessous</w:t>
      </w:r>
      <w:r w:rsidRPr="00912962">
        <w:t xml:space="preserve">; </w:t>
      </w:r>
      <w:r w:rsidRPr="00912962">
        <w:rPr>
          <w:spacing w:val="3"/>
        </w:rPr>
        <w:t>l’optio</w:t>
      </w:r>
      <w:r w:rsidRPr="00912962">
        <w:t xml:space="preserve">n </w:t>
      </w:r>
      <w:r w:rsidRPr="00912962">
        <w:rPr>
          <w:spacing w:val="3"/>
        </w:rPr>
        <w:t>applicabl</w:t>
      </w:r>
      <w:r w:rsidRPr="00912962">
        <w:t xml:space="preserve">e </w:t>
      </w:r>
      <w:r w:rsidRPr="00912962">
        <w:rPr>
          <w:spacing w:val="3"/>
        </w:rPr>
        <w:t>étan</w:t>
      </w:r>
      <w:r w:rsidRPr="00912962">
        <w:t xml:space="preserve">t </w:t>
      </w:r>
      <w:r w:rsidRPr="00912962">
        <w:rPr>
          <w:spacing w:val="3"/>
        </w:rPr>
        <w:t xml:space="preserve">celle </w:t>
      </w:r>
      <w:r w:rsidRPr="00912962">
        <w:t>retenue dans le RPAO.</w:t>
      </w:r>
    </w:p>
    <w:p w14:paraId="6ED2333C" w14:textId="77777777" w:rsidR="000C1A8D" w:rsidRPr="00912962" w:rsidRDefault="000C1A8D" w:rsidP="000C1A8D">
      <w:pPr>
        <w:widowControl w:val="0"/>
        <w:autoSpaceDE w:val="0"/>
        <w:spacing w:after="60" w:line="360" w:lineRule="auto"/>
        <w:jc w:val="both"/>
      </w:pPr>
      <w:r w:rsidRPr="00912962">
        <w:t>15.2. Option A : le montant de la soumission est libellé entièrement en monnaie nationale</w:t>
      </w:r>
    </w:p>
    <w:p w14:paraId="1104884D" w14:textId="77777777" w:rsidR="000C1A8D" w:rsidRPr="00912962" w:rsidRDefault="000C1A8D" w:rsidP="000C1A8D">
      <w:pPr>
        <w:widowControl w:val="0"/>
        <w:autoSpaceDE w:val="0"/>
        <w:spacing w:after="60" w:line="360" w:lineRule="auto"/>
        <w:jc w:val="both"/>
      </w:pPr>
      <w:r w:rsidRPr="00912962">
        <w:t>Le montant de la soumission, les prix unitaires du bordereau des prix et les prix du détail quantitatif et estimatif sont libellés entièrement</w:t>
      </w:r>
      <w:r w:rsidRPr="00912962">
        <w:rPr>
          <w:spacing w:val="8"/>
        </w:rPr>
        <w:t xml:space="preserve"> e</w:t>
      </w:r>
      <w:r w:rsidRPr="00912962">
        <w:t>n francs CFA de la manière suivante:</w:t>
      </w:r>
    </w:p>
    <w:p w14:paraId="75ED9D0E" w14:textId="77777777" w:rsidR="000C1A8D" w:rsidRPr="00912962" w:rsidRDefault="000C1A8D" w:rsidP="000C1A8D">
      <w:pPr>
        <w:widowControl w:val="0"/>
        <w:autoSpaceDE w:val="0"/>
        <w:spacing w:after="60" w:line="360" w:lineRule="auto"/>
        <w:ind w:left="567" w:hanging="283"/>
        <w:jc w:val="both"/>
      </w:pPr>
      <w:r w:rsidRPr="00912962">
        <w:t xml:space="preserve">a. </w:t>
      </w:r>
      <w:r w:rsidRPr="00912962">
        <w:rPr>
          <w:spacing w:val="2"/>
        </w:rPr>
        <w:t>Le</w:t>
      </w:r>
      <w:r w:rsidRPr="00912962">
        <w:t xml:space="preserve">s </w:t>
      </w:r>
      <w:r w:rsidRPr="00912962">
        <w:rPr>
          <w:spacing w:val="2"/>
        </w:rPr>
        <w:t>pri</w:t>
      </w:r>
      <w:r w:rsidRPr="00912962">
        <w:t xml:space="preserve">x </w:t>
      </w:r>
      <w:r w:rsidRPr="00912962">
        <w:rPr>
          <w:spacing w:val="2"/>
        </w:rPr>
        <w:t>seron</w:t>
      </w:r>
      <w:r w:rsidRPr="00912962">
        <w:t xml:space="preserve">t </w:t>
      </w:r>
      <w:r w:rsidRPr="00912962">
        <w:rPr>
          <w:spacing w:val="2"/>
        </w:rPr>
        <w:t>entièremen</w:t>
      </w:r>
      <w:r w:rsidRPr="00912962">
        <w:t xml:space="preserve">t </w:t>
      </w:r>
      <w:r w:rsidRPr="00912962">
        <w:rPr>
          <w:spacing w:val="2"/>
        </w:rPr>
        <w:t>libellé</w:t>
      </w:r>
      <w:r w:rsidRPr="00912962">
        <w:t xml:space="preserve">s </w:t>
      </w:r>
      <w:r w:rsidRPr="00912962">
        <w:rPr>
          <w:spacing w:val="2"/>
        </w:rPr>
        <w:t>dan</w:t>
      </w:r>
      <w:r w:rsidRPr="00912962">
        <w:t xml:space="preserve">s </w:t>
      </w:r>
      <w:r w:rsidRPr="00912962">
        <w:rPr>
          <w:spacing w:val="2"/>
        </w:rPr>
        <w:t xml:space="preserve">la </w:t>
      </w:r>
      <w:r w:rsidRPr="00912962">
        <w:rPr>
          <w:spacing w:val="5"/>
        </w:rPr>
        <w:t>monnai</w:t>
      </w:r>
      <w:r w:rsidRPr="00912962">
        <w:t xml:space="preserve">e </w:t>
      </w:r>
      <w:r w:rsidRPr="00912962">
        <w:rPr>
          <w:spacing w:val="5"/>
        </w:rPr>
        <w:t>nationale</w:t>
      </w:r>
      <w:r w:rsidRPr="00912962">
        <w:t xml:space="preserve">. </w:t>
      </w:r>
      <w:r w:rsidRPr="00912962">
        <w:rPr>
          <w:spacing w:val="5"/>
        </w:rPr>
        <w:t>L</w:t>
      </w:r>
      <w:r w:rsidRPr="00912962">
        <w:t xml:space="preserve">e </w:t>
      </w:r>
      <w:r w:rsidRPr="00912962">
        <w:rPr>
          <w:spacing w:val="5"/>
        </w:rPr>
        <w:t>soumissionnair</w:t>
      </w:r>
      <w:r w:rsidRPr="00912962">
        <w:t xml:space="preserve">e </w:t>
      </w:r>
      <w:r w:rsidRPr="00912962">
        <w:rPr>
          <w:spacing w:val="5"/>
        </w:rPr>
        <w:t xml:space="preserve">qui </w:t>
      </w:r>
      <w:r w:rsidRPr="00912962">
        <w:t>compte engager des dépenses dans d’autres monnaies pour la réalisation des Prestations, indiquera en annexe à la soumission le ou les pourcentages du montant de l’offre nécessaires pour couvrir les besoins en monnaies étrangères, sans excéder un maximum de trois monnaies de pays membres de l’institution de financement du marché.</w:t>
      </w:r>
    </w:p>
    <w:p w14:paraId="37AF0CEF" w14:textId="77777777" w:rsidR="000C1A8D" w:rsidRPr="00912962" w:rsidRDefault="000C1A8D" w:rsidP="000C1A8D">
      <w:pPr>
        <w:widowControl w:val="0"/>
        <w:tabs>
          <w:tab w:val="left" w:pos="940"/>
          <w:tab w:val="left" w:pos="1660"/>
          <w:tab w:val="left" w:pos="2220"/>
          <w:tab w:val="left" w:pos="3260"/>
          <w:tab w:val="left" w:pos="4260"/>
          <w:tab w:val="left" w:pos="4900"/>
        </w:tabs>
        <w:autoSpaceDE w:val="0"/>
        <w:spacing w:after="60" w:line="360" w:lineRule="auto"/>
        <w:ind w:left="567" w:hanging="283"/>
        <w:jc w:val="both"/>
      </w:pPr>
      <w:r w:rsidRPr="00912962">
        <w:t xml:space="preserve">b. </w:t>
      </w:r>
      <w:r w:rsidRPr="00912962">
        <w:rPr>
          <w:spacing w:val="5"/>
        </w:rPr>
        <w:t>Le</w:t>
      </w:r>
      <w:r w:rsidRPr="00912962">
        <w:t xml:space="preserve">s </w:t>
      </w:r>
      <w:r w:rsidRPr="00912962">
        <w:rPr>
          <w:spacing w:val="5"/>
        </w:rPr>
        <w:t>tau</w:t>
      </w:r>
      <w:r w:rsidRPr="00912962">
        <w:t xml:space="preserve">x </w:t>
      </w:r>
      <w:r w:rsidRPr="00912962">
        <w:rPr>
          <w:spacing w:val="5"/>
        </w:rPr>
        <w:t>d</w:t>
      </w:r>
      <w:r w:rsidRPr="00912962">
        <w:t xml:space="preserve">e </w:t>
      </w:r>
      <w:r w:rsidRPr="00912962">
        <w:rPr>
          <w:spacing w:val="5"/>
        </w:rPr>
        <w:t>chang</w:t>
      </w:r>
      <w:r w:rsidRPr="00912962">
        <w:t xml:space="preserve">e </w:t>
      </w:r>
      <w:r w:rsidRPr="00912962">
        <w:rPr>
          <w:spacing w:val="5"/>
        </w:rPr>
        <w:t>utilisé</w:t>
      </w:r>
      <w:r w:rsidRPr="00912962">
        <w:t xml:space="preserve">s </w:t>
      </w:r>
      <w:r w:rsidRPr="00912962">
        <w:rPr>
          <w:spacing w:val="5"/>
        </w:rPr>
        <w:t>pa</w:t>
      </w:r>
      <w:r w:rsidRPr="00912962">
        <w:t xml:space="preserve">r </w:t>
      </w:r>
      <w:r w:rsidRPr="00912962">
        <w:rPr>
          <w:spacing w:val="5"/>
        </w:rPr>
        <w:t xml:space="preserve">le </w:t>
      </w:r>
      <w:r w:rsidRPr="00912962">
        <w:rPr>
          <w:spacing w:val="2"/>
        </w:rPr>
        <w:t>Soumissionnair</w:t>
      </w:r>
      <w:r w:rsidRPr="00912962">
        <w:t xml:space="preserve">e </w:t>
      </w:r>
      <w:r w:rsidRPr="00912962">
        <w:rPr>
          <w:spacing w:val="2"/>
        </w:rPr>
        <w:t>pou</w:t>
      </w:r>
      <w:r w:rsidRPr="00912962">
        <w:t xml:space="preserve">r </w:t>
      </w:r>
      <w:r w:rsidRPr="00912962">
        <w:rPr>
          <w:spacing w:val="2"/>
        </w:rPr>
        <w:t>converti</w:t>
      </w:r>
      <w:r w:rsidRPr="00912962">
        <w:t xml:space="preserve">r </w:t>
      </w:r>
      <w:r w:rsidRPr="00912962">
        <w:rPr>
          <w:spacing w:val="2"/>
        </w:rPr>
        <w:t>so</w:t>
      </w:r>
      <w:r w:rsidRPr="00912962">
        <w:t xml:space="preserve">n </w:t>
      </w:r>
      <w:r w:rsidRPr="00912962">
        <w:rPr>
          <w:spacing w:val="2"/>
        </w:rPr>
        <w:t>offr</w:t>
      </w:r>
      <w:r w:rsidRPr="00912962">
        <w:t xml:space="preserve">e </w:t>
      </w:r>
      <w:r w:rsidRPr="00912962">
        <w:rPr>
          <w:spacing w:val="2"/>
        </w:rPr>
        <w:t xml:space="preserve">en </w:t>
      </w:r>
      <w:r w:rsidRPr="00912962">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51900790" w14:textId="77777777" w:rsidR="000C1A8D" w:rsidRPr="00912962" w:rsidRDefault="000C1A8D" w:rsidP="000C1A8D">
      <w:pPr>
        <w:widowControl w:val="0"/>
        <w:autoSpaceDE w:val="0"/>
        <w:spacing w:after="60" w:line="360" w:lineRule="auto"/>
        <w:jc w:val="both"/>
      </w:pPr>
      <w:r w:rsidRPr="00912962">
        <w:t>15.3. Option B : Le montant de la soumission est directement libellé en monnaie nationale et étrangère.</w:t>
      </w:r>
    </w:p>
    <w:p w14:paraId="1D7EF7E1" w14:textId="77777777" w:rsidR="000C1A8D" w:rsidRPr="00912962" w:rsidRDefault="000C1A8D" w:rsidP="000C1A8D">
      <w:pPr>
        <w:widowControl w:val="0"/>
        <w:autoSpaceDE w:val="0"/>
        <w:spacing w:after="60" w:line="360" w:lineRule="auto"/>
        <w:jc w:val="both"/>
      </w:pPr>
      <w:r w:rsidRPr="00912962">
        <w:t>Le soumissionnaire libellera les prix unitaires du bordereau des prix et les prix du Détail quantitatif et estimatif de la manière suivante :</w:t>
      </w:r>
    </w:p>
    <w:p w14:paraId="2AF8410A" w14:textId="096737E8" w:rsidR="000C1A8D" w:rsidRPr="00912962" w:rsidRDefault="000C1A8D" w:rsidP="000C1A8D">
      <w:pPr>
        <w:widowControl w:val="0"/>
        <w:autoSpaceDE w:val="0"/>
        <w:spacing w:after="60" w:line="360" w:lineRule="auto"/>
        <w:ind w:left="567" w:hanging="283"/>
        <w:jc w:val="both"/>
      </w:pPr>
      <w:r w:rsidRPr="00912962">
        <w:rPr>
          <w:w w:val="99"/>
        </w:rPr>
        <w:t>a.</w:t>
      </w:r>
      <w:r w:rsidRPr="00912962">
        <w:t xml:space="preserve"> Les prix des intrants nécessaires aux fournitures et services quantifiables que le Soumissionnaire compte se procurer dans le pays du Maître d’Ouvrage seront libellés en francs CFA tels que </w:t>
      </w:r>
      <w:r w:rsidRPr="00912962">
        <w:lastRenderedPageBreak/>
        <w:t>spécifié au RPAO et dénommée “monnaie nationale”.</w:t>
      </w:r>
    </w:p>
    <w:p w14:paraId="10E3EF5B" w14:textId="57D87275" w:rsidR="000C1A8D" w:rsidRPr="00912962" w:rsidRDefault="000C1A8D" w:rsidP="000C1A8D">
      <w:pPr>
        <w:widowControl w:val="0"/>
        <w:autoSpaceDE w:val="0"/>
        <w:spacing w:after="60" w:line="360" w:lineRule="auto"/>
        <w:ind w:left="567" w:hanging="283"/>
        <w:jc w:val="both"/>
      </w:pPr>
      <w:r w:rsidRPr="00912962">
        <w:t>b. Les prix des intrants nécessaires aux fournitures et services quantifiables que le soumissionnaire compte se procurer en dehors du pays du Maître d’Ouvrage seront libellés dans la monnaie du pays du soumissionnaire ou de celle d’un pays membre éligible largement utilisée dans le commerce international.</w:t>
      </w:r>
    </w:p>
    <w:p w14:paraId="13623DEB" w14:textId="25ABCEAB" w:rsidR="000C1A8D" w:rsidRPr="00912962" w:rsidRDefault="000C1A8D" w:rsidP="000C1A8D">
      <w:pPr>
        <w:widowControl w:val="0"/>
        <w:autoSpaceDE w:val="0"/>
        <w:spacing w:after="60" w:line="360" w:lineRule="auto"/>
        <w:jc w:val="both"/>
      </w:pPr>
      <w:r w:rsidRPr="00912962">
        <w:t>15.4. Le Maître d’Ouvrage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3AEE1B44" w14:textId="4B2439A2" w:rsidR="000C1A8D" w:rsidRPr="00912962" w:rsidRDefault="000C1A8D" w:rsidP="000C1A8D">
      <w:pPr>
        <w:widowControl w:val="0"/>
        <w:autoSpaceDE w:val="0"/>
        <w:spacing w:after="60" w:line="360" w:lineRule="auto"/>
        <w:jc w:val="both"/>
      </w:pPr>
      <w:r w:rsidRPr="00912962">
        <w:t>15.5. Durant l’exécution des fournitures et services quantifiables, la plupart des monnaies étrangères restant à payer sur le montant du marché peut être révisée d’un commun accord par le Maître d’Ouvrage et l’entreprise de façon à tenir compte de toute modification survenue dans les besoins en devises au titre du marché.</w:t>
      </w:r>
    </w:p>
    <w:p w14:paraId="5B98D0B3" w14:textId="77777777" w:rsidR="000C1A8D" w:rsidRPr="00912962" w:rsidRDefault="000C1A8D" w:rsidP="000C1A8D">
      <w:pPr>
        <w:widowControl w:val="0"/>
        <w:autoSpaceDE w:val="0"/>
        <w:spacing w:before="120" w:after="120" w:line="360" w:lineRule="auto"/>
        <w:ind w:right="-113"/>
        <w:jc w:val="both"/>
        <w:rPr>
          <w:b/>
          <w:bCs/>
          <w:sz w:val="28"/>
          <w:szCs w:val="28"/>
        </w:rPr>
      </w:pPr>
      <w:bookmarkStart w:id="55" w:name="_Toc157605837"/>
      <w:r w:rsidRPr="00912962">
        <w:rPr>
          <w:b/>
          <w:bCs/>
          <w:sz w:val="28"/>
          <w:szCs w:val="28"/>
        </w:rPr>
        <w:t>Article 16- Documents attestant de l’admissibilité du Soumissionnaire</w:t>
      </w:r>
      <w:bookmarkEnd w:id="55"/>
    </w:p>
    <w:p w14:paraId="108B4A6E" w14:textId="77777777" w:rsidR="000C1A8D" w:rsidRPr="00912962" w:rsidRDefault="000C1A8D" w:rsidP="000C1A8D">
      <w:pPr>
        <w:widowControl w:val="0"/>
        <w:autoSpaceDE w:val="0"/>
        <w:spacing w:after="60" w:line="360" w:lineRule="auto"/>
        <w:ind w:right="95"/>
        <w:jc w:val="both"/>
      </w:pPr>
      <w:r w:rsidRPr="00912962">
        <w:t>Le Soumissionnaire fournira, en tant que partie intégrante de son offre, des documents attestant qu’il satisfait aux dispositions de l’article 4 du RGAO.</w:t>
      </w:r>
    </w:p>
    <w:p w14:paraId="4AB32AE9" w14:textId="77777777" w:rsidR="000C1A8D" w:rsidRPr="00912962" w:rsidRDefault="000C1A8D" w:rsidP="000C1A8D">
      <w:pPr>
        <w:widowControl w:val="0"/>
        <w:autoSpaceDE w:val="0"/>
        <w:spacing w:after="60" w:line="360" w:lineRule="auto"/>
      </w:pPr>
    </w:p>
    <w:p w14:paraId="56821B63" w14:textId="77777777" w:rsidR="000C1A8D" w:rsidRPr="00912962" w:rsidRDefault="000C1A8D" w:rsidP="000C1A8D">
      <w:pPr>
        <w:widowControl w:val="0"/>
        <w:autoSpaceDE w:val="0"/>
        <w:spacing w:before="120" w:after="120" w:line="360" w:lineRule="auto"/>
        <w:ind w:right="-113"/>
        <w:jc w:val="both"/>
        <w:rPr>
          <w:b/>
          <w:bCs/>
          <w:sz w:val="28"/>
          <w:szCs w:val="28"/>
        </w:rPr>
      </w:pPr>
      <w:bookmarkStart w:id="56" w:name="_Toc157605838"/>
      <w:r w:rsidRPr="00912962">
        <w:rPr>
          <w:b/>
          <w:bCs/>
          <w:sz w:val="28"/>
          <w:szCs w:val="28"/>
        </w:rPr>
        <w:t>Article 17- Documents attestant de l’admissibilité des fournitures</w:t>
      </w:r>
      <w:bookmarkEnd w:id="56"/>
    </w:p>
    <w:p w14:paraId="586190A3" w14:textId="77777777" w:rsidR="000C1A8D" w:rsidRPr="00912962" w:rsidRDefault="000C1A8D" w:rsidP="000C1A8D">
      <w:pPr>
        <w:widowControl w:val="0"/>
        <w:autoSpaceDE w:val="0"/>
        <w:spacing w:after="60" w:line="360" w:lineRule="auto"/>
        <w:ind w:right="95"/>
        <w:jc w:val="both"/>
      </w:pPr>
      <w:r w:rsidRPr="00912962">
        <w:t>17.1. En application des dispositions de l'article 5 du RGAO, le Soumissionnaire fournira, en tant que partie intégrante de son offre, les documents attestant que l’ensemble des fournitures et services qu’il se propose de fournir en exécution du Marché satisfont aux clauses techniques particulières.</w:t>
      </w:r>
    </w:p>
    <w:p w14:paraId="31F697BB" w14:textId="77777777" w:rsidR="000C1A8D" w:rsidRPr="00912962" w:rsidRDefault="000C1A8D" w:rsidP="000C1A8D">
      <w:pPr>
        <w:widowControl w:val="0"/>
        <w:autoSpaceDE w:val="0"/>
        <w:spacing w:after="60" w:line="360" w:lineRule="auto"/>
        <w:ind w:right="95"/>
        <w:jc w:val="both"/>
      </w:pPr>
      <w:r w:rsidRPr="00912962">
        <w:t xml:space="preserve">17.2. </w:t>
      </w:r>
      <w:r w:rsidRPr="00912962">
        <w:rPr>
          <w:spacing w:val="17"/>
        </w:rPr>
        <w:t xml:space="preserve">S’agissant des fournitures importées, </w:t>
      </w:r>
      <w:r w:rsidRPr="00912962">
        <w:t>les documents y afférant consisteront en une déclaration sur le pays d’origine des fournitures et services proposés dans le Bordereau des prix, déclaration à confirmer par un certificat d’origine délivré au moment de l’embarquement, entre autres le cas échéant.</w:t>
      </w:r>
    </w:p>
    <w:p w14:paraId="5C27A498" w14:textId="77777777" w:rsidR="000C1A8D" w:rsidRPr="00912962" w:rsidRDefault="000C1A8D" w:rsidP="000C1A8D">
      <w:pPr>
        <w:widowControl w:val="0"/>
        <w:autoSpaceDE w:val="0"/>
        <w:spacing w:after="60" w:line="360" w:lineRule="auto"/>
      </w:pPr>
    </w:p>
    <w:p w14:paraId="77E235E1" w14:textId="77777777" w:rsidR="000C1A8D" w:rsidRPr="00912962" w:rsidRDefault="000C1A8D" w:rsidP="000C1A8D">
      <w:pPr>
        <w:widowControl w:val="0"/>
        <w:autoSpaceDE w:val="0"/>
        <w:spacing w:before="120" w:after="120" w:line="360" w:lineRule="auto"/>
        <w:ind w:right="-113"/>
        <w:jc w:val="both"/>
        <w:rPr>
          <w:b/>
          <w:bCs/>
          <w:sz w:val="28"/>
          <w:szCs w:val="28"/>
        </w:rPr>
      </w:pPr>
      <w:bookmarkStart w:id="57" w:name="_Hlk159249997"/>
      <w:bookmarkStart w:id="58" w:name="_Toc157605839"/>
      <w:r w:rsidRPr="00912962">
        <w:rPr>
          <w:b/>
          <w:bCs/>
          <w:sz w:val="28"/>
          <w:szCs w:val="28"/>
        </w:rPr>
        <w:t>Article 1</w:t>
      </w:r>
      <w:bookmarkEnd w:id="57"/>
      <w:r w:rsidRPr="00912962">
        <w:rPr>
          <w:b/>
          <w:bCs/>
          <w:sz w:val="28"/>
          <w:szCs w:val="28"/>
        </w:rPr>
        <w:t>8- Documents attestant de la conformité des fournitures</w:t>
      </w:r>
      <w:bookmarkEnd w:id="58"/>
    </w:p>
    <w:p w14:paraId="3C39F0B3" w14:textId="77777777" w:rsidR="000C1A8D" w:rsidRPr="00912962" w:rsidRDefault="000C1A8D" w:rsidP="000C1A8D">
      <w:pPr>
        <w:widowControl w:val="0"/>
        <w:tabs>
          <w:tab w:val="left" w:pos="1280"/>
          <w:tab w:val="left" w:pos="1740"/>
          <w:tab w:val="left" w:pos="3100"/>
          <w:tab w:val="left" w:pos="3680"/>
        </w:tabs>
        <w:autoSpaceDE w:val="0"/>
        <w:spacing w:after="60" w:line="360" w:lineRule="auto"/>
        <w:ind w:right="90"/>
        <w:jc w:val="both"/>
      </w:pPr>
      <w:r w:rsidRPr="00912962">
        <w:t>18.1. Pour établir la conformité des fournitures et /ou services quantifiables au Dossier d’Appel d’Offres, le Soumissionnaire fournira dans le cadre de son offre les preuves écrites que les fourni</w:t>
      </w:r>
      <w:r w:rsidRPr="00912962">
        <w:rPr>
          <w:spacing w:val="5"/>
        </w:rPr>
        <w:t>ture</w:t>
      </w:r>
      <w:r w:rsidRPr="00912962">
        <w:t xml:space="preserve">s ou services </w:t>
      </w:r>
      <w:r w:rsidRPr="00912962">
        <w:rPr>
          <w:spacing w:val="5"/>
        </w:rPr>
        <w:t>s</w:t>
      </w:r>
      <w:r w:rsidRPr="00912962">
        <w:t xml:space="preserve">e </w:t>
      </w:r>
      <w:r w:rsidRPr="00912962">
        <w:rPr>
          <w:spacing w:val="5"/>
        </w:rPr>
        <w:t>conformen</w:t>
      </w:r>
      <w:r w:rsidRPr="00912962">
        <w:t xml:space="preserve">t </w:t>
      </w:r>
      <w:r w:rsidRPr="00912962">
        <w:rPr>
          <w:spacing w:val="5"/>
        </w:rPr>
        <w:t>au</w:t>
      </w:r>
      <w:r w:rsidRPr="00912962">
        <w:t xml:space="preserve">x </w:t>
      </w:r>
      <w:r w:rsidRPr="00912962">
        <w:rPr>
          <w:spacing w:val="5"/>
        </w:rPr>
        <w:t xml:space="preserve">spécifications et clauses </w:t>
      </w:r>
      <w:r w:rsidRPr="00912962">
        <w:rPr>
          <w:spacing w:val="4"/>
        </w:rPr>
        <w:t>technique</w:t>
      </w:r>
      <w:r w:rsidRPr="00912962">
        <w:t xml:space="preserve">s ainsi qu’aux </w:t>
      </w:r>
      <w:r w:rsidRPr="00912962">
        <w:rPr>
          <w:spacing w:val="4"/>
        </w:rPr>
        <w:t>norme</w:t>
      </w:r>
      <w:r w:rsidRPr="00912962">
        <w:t>s spécifiées (le cas échéant)</w:t>
      </w:r>
      <w:r w:rsidRPr="00912962">
        <w:rPr>
          <w:spacing w:val="4"/>
        </w:rPr>
        <w:t xml:space="preserve"> dans</w:t>
      </w:r>
      <w:r w:rsidRPr="00912962">
        <w:t xml:space="preserve"> le</w:t>
      </w:r>
      <w:r w:rsidRPr="00912962">
        <w:rPr>
          <w:spacing w:val="4"/>
        </w:rPr>
        <w:t xml:space="preserve"> </w:t>
      </w:r>
      <w:r w:rsidRPr="00912962">
        <w:t>Descriptif de fourniture.</w:t>
      </w:r>
    </w:p>
    <w:p w14:paraId="15D3D587" w14:textId="77777777" w:rsidR="000C1A8D" w:rsidRPr="00912962" w:rsidRDefault="000C1A8D" w:rsidP="000C1A8D">
      <w:pPr>
        <w:widowControl w:val="0"/>
        <w:tabs>
          <w:tab w:val="left" w:pos="1180"/>
          <w:tab w:val="left" w:pos="2200"/>
          <w:tab w:val="left" w:pos="3240"/>
          <w:tab w:val="left" w:pos="4100"/>
          <w:tab w:val="left" w:pos="4480"/>
        </w:tabs>
        <w:autoSpaceDE w:val="0"/>
        <w:spacing w:after="60" w:line="360" w:lineRule="auto"/>
        <w:ind w:right="90"/>
        <w:jc w:val="both"/>
      </w:pPr>
      <w:r w:rsidRPr="00912962">
        <w:lastRenderedPageBreak/>
        <w:t xml:space="preserve">18.2. </w:t>
      </w:r>
      <w:r w:rsidRPr="00912962">
        <w:rPr>
          <w:spacing w:val="5"/>
        </w:rPr>
        <w:t>Ce</w:t>
      </w:r>
      <w:r w:rsidRPr="00912962">
        <w:t xml:space="preserve">s </w:t>
      </w:r>
      <w:r w:rsidRPr="00912962">
        <w:rPr>
          <w:spacing w:val="5"/>
        </w:rPr>
        <w:t>preuve</w:t>
      </w:r>
      <w:r w:rsidRPr="00912962">
        <w:t xml:space="preserve">s </w:t>
      </w:r>
      <w:r w:rsidRPr="00912962">
        <w:rPr>
          <w:spacing w:val="5"/>
        </w:rPr>
        <w:t>peuven</w:t>
      </w:r>
      <w:r w:rsidRPr="00912962">
        <w:t xml:space="preserve">t </w:t>
      </w:r>
      <w:r w:rsidRPr="00912962">
        <w:rPr>
          <w:spacing w:val="5"/>
        </w:rPr>
        <w:t>revêti</w:t>
      </w:r>
      <w:r w:rsidRPr="00912962">
        <w:t>r</w:t>
      </w:r>
      <w:r w:rsidRPr="00912962">
        <w:rPr>
          <w:spacing w:val="5"/>
        </w:rPr>
        <w:t xml:space="preserve"> l</w:t>
      </w:r>
      <w:r w:rsidRPr="00912962">
        <w:t xml:space="preserve">a </w:t>
      </w:r>
      <w:r w:rsidRPr="00912962">
        <w:rPr>
          <w:spacing w:val="5"/>
        </w:rPr>
        <w:t>forme d</w:t>
      </w:r>
      <w:r w:rsidRPr="00912962">
        <w:t xml:space="preserve">e </w:t>
      </w:r>
      <w:r w:rsidRPr="00912962">
        <w:rPr>
          <w:spacing w:val="5"/>
        </w:rPr>
        <w:t>prospectus</w:t>
      </w:r>
      <w:r w:rsidRPr="00912962">
        <w:t xml:space="preserve">, </w:t>
      </w:r>
      <w:r w:rsidRPr="00912962">
        <w:rPr>
          <w:spacing w:val="5"/>
        </w:rPr>
        <w:t>dessin</w:t>
      </w:r>
      <w:r w:rsidRPr="00912962">
        <w:t xml:space="preserve">s </w:t>
      </w:r>
      <w:r w:rsidRPr="00912962">
        <w:rPr>
          <w:spacing w:val="5"/>
        </w:rPr>
        <w:t>o</w:t>
      </w:r>
      <w:r w:rsidRPr="00912962">
        <w:t xml:space="preserve">u </w:t>
      </w:r>
      <w:r w:rsidRPr="00912962">
        <w:rPr>
          <w:spacing w:val="5"/>
        </w:rPr>
        <w:t>donnée</w:t>
      </w:r>
      <w:r w:rsidRPr="00912962">
        <w:t xml:space="preserve">s </w:t>
      </w:r>
      <w:r w:rsidRPr="00912962">
        <w:rPr>
          <w:spacing w:val="5"/>
        </w:rPr>
        <w:t xml:space="preserve">et </w:t>
      </w:r>
      <w:r w:rsidRPr="00912962">
        <w:t xml:space="preserve">comprendront une description détaillée des principales caractéristiques techniques et de </w:t>
      </w:r>
      <w:r w:rsidRPr="00912962">
        <w:rPr>
          <w:spacing w:val="5"/>
        </w:rPr>
        <w:t>performanc</w:t>
      </w:r>
      <w:r w:rsidRPr="00912962">
        <w:t xml:space="preserve">e </w:t>
      </w:r>
      <w:r w:rsidRPr="00912962">
        <w:rPr>
          <w:spacing w:val="5"/>
        </w:rPr>
        <w:t>de</w:t>
      </w:r>
      <w:r w:rsidRPr="00912962">
        <w:t xml:space="preserve">s </w:t>
      </w:r>
      <w:r w:rsidRPr="00912962">
        <w:rPr>
          <w:spacing w:val="5"/>
        </w:rPr>
        <w:t>fourniture</w:t>
      </w:r>
      <w:r w:rsidRPr="00912962">
        <w:t xml:space="preserve">s, </w:t>
      </w:r>
      <w:r w:rsidRPr="00912962">
        <w:rPr>
          <w:spacing w:val="1"/>
        </w:rPr>
        <w:t>démontran</w:t>
      </w:r>
      <w:r w:rsidRPr="00912962">
        <w:t xml:space="preserve">t </w:t>
      </w:r>
      <w:r w:rsidRPr="00912962">
        <w:rPr>
          <w:spacing w:val="1"/>
        </w:rPr>
        <w:t>qu’il</w:t>
      </w:r>
      <w:r w:rsidRPr="00912962">
        <w:t xml:space="preserve">s </w:t>
      </w:r>
      <w:r w:rsidRPr="00912962">
        <w:rPr>
          <w:spacing w:val="1"/>
        </w:rPr>
        <w:t xml:space="preserve">correspondent </w:t>
      </w:r>
      <w:r w:rsidRPr="00912962">
        <w:t xml:space="preserve">pour l’essentiel aux dites spécifications. </w:t>
      </w:r>
    </w:p>
    <w:p w14:paraId="7AB34EFE" w14:textId="47C3C894" w:rsidR="000C1A8D" w:rsidRPr="00912962" w:rsidRDefault="000C1A8D" w:rsidP="000C1A8D">
      <w:pPr>
        <w:widowControl w:val="0"/>
        <w:autoSpaceDE w:val="0"/>
        <w:spacing w:after="60" w:line="360" w:lineRule="auto"/>
        <w:ind w:right="93"/>
        <w:jc w:val="both"/>
      </w:pPr>
      <w:r w:rsidRPr="00912962">
        <w:t xml:space="preserve">18.3. Le Soumissionnaire fournira également une liste donnant tous les détails, y compris les sources d’approvisionnement disponibles et les prix courants des pièces de rechange, outils spéciaux, </w:t>
      </w:r>
      <w:r w:rsidRPr="00912962">
        <w:rPr>
          <w:spacing w:val="18"/>
        </w:rPr>
        <w:t xml:space="preserve">consommables, </w:t>
      </w:r>
      <w:r w:rsidRPr="00912962">
        <w:t>etc., nécessaires au fonction</w:t>
      </w:r>
      <w:r w:rsidRPr="00912962">
        <w:rPr>
          <w:spacing w:val="2"/>
        </w:rPr>
        <w:t>nemen</w:t>
      </w:r>
      <w:r w:rsidRPr="00912962">
        <w:t>t correct et continu des fournitures</w:t>
      </w:r>
      <w:r w:rsidRPr="00912962">
        <w:rPr>
          <w:spacing w:val="2"/>
        </w:rPr>
        <w:t xml:space="preserve"> </w:t>
      </w:r>
      <w:r w:rsidRPr="00912962">
        <w:t>depuis le début de leur utilisation par le Maître d’Ouvrage et pendant la période précisée au RPAO.</w:t>
      </w:r>
    </w:p>
    <w:p w14:paraId="4BEA53E5" w14:textId="67AADC92" w:rsidR="000C1A8D" w:rsidRPr="00912962" w:rsidRDefault="000C1A8D" w:rsidP="000C1A8D">
      <w:pPr>
        <w:widowControl w:val="0"/>
        <w:autoSpaceDE w:val="0"/>
        <w:spacing w:after="60" w:line="360" w:lineRule="auto"/>
        <w:ind w:right="-15"/>
        <w:jc w:val="both"/>
      </w:pPr>
      <w:r w:rsidRPr="00912962">
        <w:t>18.4. Les normes qui s’appliquent aux modes d’exécution, procédés de fabrication, équipements et matériels, ainsi que les références à des noms de marque ou à des numéros de catalogue spécifiés par le Maitre d’Ouvrage sur le Bordereau des quantités, calendrier de livraison, et spécifications techniques ne sont mentionnés qu’à titre indicatif et n’ont nullement un caractère restrictif.</w:t>
      </w:r>
    </w:p>
    <w:p w14:paraId="77A14823" w14:textId="77777777" w:rsidR="000C1A8D" w:rsidRPr="00912962" w:rsidRDefault="000C1A8D" w:rsidP="000C1A8D">
      <w:pPr>
        <w:widowControl w:val="0"/>
        <w:autoSpaceDE w:val="0"/>
        <w:spacing w:after="60" w:line="360" w:lineRule="auto"/>
        <w:ind w:right="-15"/>
        <w:jc w:val="both"/>
      </w:pPr>
      <w:r w:rsidRPr="00912962">
        <w:t xml:space="preserve">18.5 Le Soumissionnaire peut leur substituer d’autres normes de qualité, noms de marque et/ou d’autres numéros de catalogue, pourvu qu’il établisse à la satisfaction de </w:t>
      </w:r>
      <w:r w:rsidRPr="00912962">
        <w:rPr>
          <w:spacing w:val="5"/>
        </w:rPr>
        <w:t>Maître d’Ouvrage</w:t>
      </w:r>
      <w:r w:rsidRPr="00912962">
        <w:t xml:space="preserve"> que les normes, marques et numéros ainsi substitués sont substantiellement équivalents ou supérieurs aux spécifications du Bordereau des prix et les spécifications techniques.</w:t>
      </w:r>
      <w:bookmarkStart w:id="59" w:name="_Toc530307924"/>
      <w:bookmarkStart w:id="60" w:name="_Toc97557045"/>
      <w:bookmarkStart w:id="61" w:name="_Toc157306261"/>
    </w:p>
    <w:bookmarkEnd w:id="59"/>
    <w:bookmarkEnd w:id="60"/>
    <w:bookmarkEnd w:id="61"/>
    <w:p w14:paraId="01595FA7" w14:textId="77777777" w:rsidR="000C1A8D" w:rsidRPr="00912962" w:rsidRDefault="000C1A8D" w:rsidP="000C1A8D">
      <w:pPr>
        <w:widowControl w:val="0"/>
        <w:autoSpaceDE w:val="0"/>
        <w:spacing w:after="60" w:line="360" w:lineRule="auto"/>
        <w:jc w:val="both"/>
        <w:rPr>
          <w:color w:val="FF0000"/>
        </w:rPr>
      </w:pPr>
      <w:r w:rsidRPr="00912962">
        <w:rPr>
          <w:color w:val="FF0000"/>
        </w:rPr>
        <w:t xml:space="preserve">18.6. </w:t>
      </w:r>
      <w:r w:rsidRPr="00912962">
        <w:rPr>
          <w:b/>
          <w:color w:val="FF0000"/>
          <w:sz w:val="28"/>
        </w:rPr>
        <w:t>Propositions variantes des soumissionnaires</w:t>
      </w:r>
      <w:r w:rsidRPr="00912962">
        <w:rPr>
          <w:color w:val="FF0000"/>
        </w:rPr>
        <w:t xml:space="preserve"> </w:t>
      </w:r>
    </w:p>
    <w:p w14:paraId="5CB743BC" w14:textId="39585B80" w:rsidR="000C1A8D" w:rsidRPr="00912962" w:rsidRDefault="000C1A8D" w:rsidP="0017755D">
      <w:pPr>
        <w:widowControl w:val="0"/>
        <w:numPr>
          <w:ilvl w:val="0"/>
          <w:numId w:val="84"/>
        </w:numPr>
        <w:autoSpaceDE w:val="0"/>
        <w:spacing w:after="60" w:line="360" w:lineRule="auto"/>
        <w:jc w:val="both"/>
      </w:pPr>
      <w:r w:rsidRPr="0049325A">
        <w:rPr>
          <w:b/>
          <w:color w:val="FF0000"/>
        </w:rPr>
        <w:t>Excepté dans le cas mentionné à l’Article 18.6 ci-dessous, les soumissionnaires souhaitant offrir des variantes techniques doivent d’abord chiffrer  la  solution  de  base    du Maître d’Ouvrage telle que décrite dans le Dossier d’Appel d’Offres,  et fournir  en  outre  tous les renseignements dont le Maître d’Ouvrage</w:t>
      </w:r>
      <w:r w:rsidRPr="00912962">
        <w:rPr>
          <w:color w:val="FF0000"/>
        </w:rPr>
        <w:t xml:space="preserve"> </w:t>
      </w:r>
      <w:r w:rsidRPr="00912962">
        <w:t>a besoin pour procéder à l’évaluation complète de la variante proposée, y compris les plans, spécifications techniques, sous-détails de prix et tous autres détails utiles. Le Maître d’Ouvrage n’examinera que les variantes techniques, le cas échéant, du soumissionnaire dont l’offre conforme à la solution de base a été évaluée la moins-disante.</w:t>
      </w:r>
    </w:p>
    <w:p w14:paraId="7DAE7ABB" w14:textId="77777777" w:rsidR="000C1A8D" w:rsidRPr="00912962" w:rsidRDefault="000C1A8D" w:rsidP="0017755D">
      <w:pPr>
        <w:widowControl w:val="0"/>
        <w:numPr>
          <w:ilvl w:val="0"/>
          <w:numId w:val="84"/>
        </w:numPr>
        <w:autoSpaceDE w:val="0"/>
        <w:spacing w:after="60" w:line="360" w:lineRule="auto"/>
        <w:jc w:val="both"/>
      </w:pPr>
      <w:r w:rsidRPr="00912962">
        <w:t>Quand les soumissionnaires sont autorisés, suivant le RPAO, à soumettre directement des variantes techniques pour certaines parties des fournitures complexes, ces parties de fournitures doivent être décrites dans les Spécifications techniques. Le dossier d’appel d’offres doit préciser de manière claire, la façon dont les variantes doivent être prises en considération pour l’évaluation des offres.</w:t>
      </w:r>
    </w:p>
    <w:p w14:paraId="29A751C5" w14:textId="77777777" w:rsidR="000C1A8D" w:rsidRPr="00912962" w:rsidRDefault="000C1A8D" w:rsidP="000C1A8D">
      <w:pPr>
        <w:widowControl w:val="0"/>
        <w:autoSpaceDE w:val="0"/>
        <w:spacing w:before="120" w:after="120" w:line="360" w:lineRule="auto"/>
        <w:ind w:right="-113"/>
        <w:jc w:val="both"/>
        <w:rPr>
          <w:b/>
          <w:bCs/>
          <w:sz w:val="28"/>
          <w:szCs w:val="28"/>
        </w:rPr>
      </w:pPr>
      <w:bookmarkStart w:id="62" w:name="_Toc157605840"/>
      <w:r w:rsidRPr="00912962">
        <w:rPr>
          <w:b/>
          <w:bCs/>
          <w:sz w:val="28"/>
          <w:szCs w:val="28"/>
        </w:rPr>
        <w:t>Article 19- Validité des offres</w:t>
      </w:r>
      <w:bookmarkEnd w:id="62"/>
    </w:p>
    <w:p w14:paraId="12F8B388" w14:textId="0DBB1E63" w:rsidR="000C1A8D" w:rsidRPr="00912962" w:rsidRDefault="000C1A8D" w:rsidP="000C1A8D">
      <w:pPr>
        <w:widowControl w:val="0"/>
        <w:autoSpaceDE w:val="0"/>
        <w:spacing w:after="60" w:line="360" w:lineRule="auto"/>
        <w:ind w:right="-20"/>
        <w:jc w:val="both"/>
      </w:pPr>
      <w:r w:rsidRPr="00912962">
        <w:t xml:space="preserve">19.1. Les offres doivent demeurer valables pendant </w:t>
      </w:r>
      <w:r w:rsidRPr="00912962">
        <w:rPr>
          <w:spacing w:val="5"/>
        </w:rPr>
        <w:t>l</w:t>
      </w:r>
      <w:r w:rsidRPr="00912962">
        <w:t xml:space="preserve">a </w:t>
      </w:r>
      <w:r w:rsidRPr="00912962">
        <w:rPr>
          <w:spacing w:val="5"/>
        </w:rPr>
        <w:t>périod</w:t>
      </w:r>
      <w:r w:rsidRPr="00912962">
        <w:t xml:space="preserve">e </w:t>
      </w:r>
      <w:r w:rsidRPr="00912962">
        <w:rPr>
          <w:spacing w:val="5"/>
        </w:rPr>
        <w:t>spécifié</w:t>
      </w:r>
      <w:r w:rsidRPr="00912962">
        <w:t xml:space="preserve">e </w:t>
      </w:r>
      <w:r w:rsidRPr="00912962">
        <w:rPr>
          <w:spacing w:val="5"/>
        </w:rPr>
        <w:t>dan</w:t>
      </w:r>
      <w:r w:rsidRPr="00912962">
        <w:t xml:space="preserve">s </w:t>
      </w:r>
      <w:r w:rsidRPr="00912962">
        <w:rPr>
          <w:spacing w:val="5"/>
        </w:rPr>
        <w:t>l</w:t>
      </w:r>
      <w:r w:rsidRPr="00912962">
        <w:t xml:space="preserve">e </w:t>
      </w:r>
      <w:r w:rsidRPr="00912962">
        <w:rPr>
          <w:spacing w:val="5"/>
        </w:rPr>
        <w:t xml:space="preserve">Règlement </w:t>
      </w:r>
      <w:r w:rsidRPr="00912962">
        <w:t xml:space="preserve">Particulier de l'Appel d'Offres pour compter de la date de remise des offres fixée par le Maître d’Ouvrage, en application de l'Article 23 du RGAO. Une offre valable pour une période </w:t>
      </w:r>
      <w:r w:rsidRPr="00912962">
        <w:rPr>
          <w:spacing w:val="5"/>
        </w:rPr>
        <w:t>plu</w:t>
      </w:r>
      <w:r w:rsidRPr="00912962">
        <w:t xml:space="preserve">s </w:t>
      </w:r>
      <w:r w:rsidRPr="00912962">
        <w:rPr>
          <w:spacing w:val="5"/>
        </w:rPr>
        <w:t>court</w:t>
      </w:r>
      <w:r w:rsidRPr="00912962">
        <w:t>e,</w:t>
      </w:r>
      <w:r w:rsidRPr="00912962">
        <w:rPr>
          <w:spacing w:val="5"/>
        </w:rPr>
        <w:t xml:space="preserve"> </w:t>
      </w:r>
      <w:r w:rsidRPr="00912962">
        <w:rPr>
          <w:spacing w:val="5"/>
        </w:rPr>
        <w:lastRenderedPageBreak/>
        <w:t>se</w:t>
      </w:r>
      <w:r w:rsidRPr="00912962">
        <w:t xml:space="preserve">ra </w:t>
      </w:r>
      <w:r w:rsidRPr="00912962">
        <w:rPr>
          <w:spacing w:val="5"/>
        </w:rPr>
        <w:t>considérée pa</w:t>
      </w:r>
      <w:r w:rsidRPr="00912962">
        <w:t xml:space="preserve">r </w:t>
      </w:r>
      <w:r w:rsidRPr="00912962">
        <w:rPr>
          <w:spacing w:val="5"/>
        </w:rPr>
        <w:t>la Commission de passation des marchés</w:t>
      </w:r>
      <w:r w:rsidRPr="00912962">
        <w:t xml:space="preserve"> comme non conforme, sauf si le délai de validité du cautionnement de soumission est conforme. Dans ce cas, un délai de quarante-huit (48) heures est accordé au soumissionnaire pour produire une lettre d’invitation à soumissionner.</w:t>
      </w:r>
    </w:p>
    <w:p w14:paraId="6A0C2E63" w14:textId="5E896A1E" w:rsidR="000C1A8D" w:rsidRPr="00912962" w:rsidRDefault="000C1A8D" w:rsidP="000C1A8D">
      <w:pPr>
        <w:widowControl w:val="0"/>
        <w:autoSpaceDE w:val="0"/>
        <w:spacing w:after="60" w:line="360" w:lineRule="auto"/>
        <w:ind w:right="-15"/>
        <w:jc w:val="both"/>
      </w:pPr>
      <w:r w:rsidRPr="00912962">
        <w:t xml:space="preserve">19.2. </w:t>
      </w:r>
      <w:r w:rsidRPr="00912962">
        <w:rPr>
          <w:spacing w:val="5"/>
        </w:rPr>
        <w:t>Dan</w:t>
      </w:r>
      <w:r w:rsidRPr="00912962">
        <w:t xml:space="preserve">s </w:t>
      </w:r>
      <w:r w:rsidRPr="00912962">
        <w:rPr>
          <w:spacing w:val="5"/>
        </w:rPr>
        <w:t>de</w:t>
      </w:r>
      <w:r w:rsidRPr="00912962">
        <w:t xml:space="preserve">s </w:t>
      </w:r>
      <w:r w:rsidRPr="00912962">
        <w:rPr>
          <w:spacing w:val="5"/>
        </w:rPr>
        <w:t>circonstance</w:t>
      </w:r>
      <w:r w:rsidRPr="00912962">
        <w:t xml:space="preserve">s </w:t>
      </w:r>
      <w:r w:rsidRPr="00912962">
        <w:rPr>
          <w:spacing w:val="5"/>
        </w:rPr>
        <w:t xml:space="preserve">exceptionnelles, </w:t>
      </w:r>
      <w:r w:rsidRPr="00912962">
        <w:t xml:space="preserve">le Maître d’Ouvrage peut solliciter le consentement du soumissionnaire à une prolongation du délai de validité. La demande et les réponses qui lui seront faites le seront par écrit (ou par télécopie). La validité du cautionnement de soumission prévu à l'Article 20 du RGAO sera de même prolongée pour une durée correspondante. Un Soumissionnaire peut refuser de prolonger la validité de son offre sans perdre son cautionnement de soumission. </w:t>
      </w:r>
      <w:r w:rsidRPr="00912962">
        <w:rPr>
          <w:spacing w:val="5"/>
        </w:rPr>
        <w:t>U</w:t>
      </w:r>
      <w:r w:rsidRPr="00912962">
        <w:t>n soumissionnaire qui consent à une</w:t>
      </w:r>
      <w:r w:rsidRPr="00912962">
        <w:rPr>
          <w:spacing w:val="5"/>
        </w:rPr>
        <w:t xml:space="preserve"> </w:t>
      </w:r>
      <w:r w:rsidRPr="00912962">
        <w:t>prolongation ne se verra pas demander de modifier son offre, ni ne sera autorisé à le faire</w:t>
      </w:r>
    </w:p>
    <w:p w14:paraId="705C7ED4" w14:textId="58B8FCE7" w:rsidR="000C1A8D" w:rsidRPr="00912962" w:rsidRDefault="000C1A8D" w:rsidP="000C1A8D">
      <w:pPr>
        <w:widowControl w:val="0"/>
        <w:autoSpaceDE w:val="0"/>
        <w:spacing w:after="60" w:line="360" w:lineRule="auto"/>
        <w:ind w:right="-15"/>
        <w:jc w:val="both"/>
      </w:pPr>
      <w:r w:rsidRPr="00912962">
        <w:t xml:space="preserve">19.3.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w:t>
      </w:r>
      <w:r w:rsidRPr="00912962">
        <w:rPr>
          <w:spacing w:val="5"/>
        </w:rPr>
        <w:t>adresser</w:t>
      </w:r>
      <w:r w:rsidRPr="00912962">
        <w:t xml:space="preserve">a </w:t>
      </w:r>
      <w:r w:rsidRPr="00912962">
        <w:rPr>
          <w:spacing w:val="5"/>
        </w:rPr>
        <w:t>au(x</w:t>
      </w:r>
      <w:r w:rsidRPr="00912962">
        <w:t xml:space="preserve">) </w:t>
      </w:r>
      <w:r w:rsidRPr="00912962">
        <w:rPr>
          <w:spacing w:val="5"/>
        </w:rPr>
        <w:t>soumission</w:t>
      </w:r>
      <w:r w:rsidRPr="00912962">
        <w:t>naire(s).</w:t>
      </w:r>
    </w:p>
    <w:p w14:paraId="277A7651" w14:textId="77777777" w:rsidR="000C1A8D" w:rsidRPr="00912962" w:rsidRDefault="000C1A8D" w:rsidP="000C1A8D">
      <w:pPr>
        <w:widowControl w:val="0"/>
        <w:tabs>
          <w:tab w:val="left" w:pos="800"/>
          <w:tab w:val="left" w:pos="2000"/>
          <w:tab w:val="left" w:pos="3220"/>
          <w:tab w:val="left" w:pos="3960"/>
        </w:tabs>
        <w:autoSpaceDE w:val="0"/>
        <w:spacing w:after="60" w:line="360" w:lineRule="auto"/>
        <w:jc w:val="both"/>
      </w:pPr>
      <w:r w:rsidRPr="00912962">
        <w:t>19.4 La période d’actualisation ira de la date de dépassement des soixante (60) jours à la date de notification du marché ou de l’ordre de service de démarrage des prestations au soumissionnaire retenu, tel que prévu par le CCAP. L’effet de l’actualisation n’est pas pris en considération aux fins de l’évaluation des offres.</w:t>
      </w:r>
    </w:p>
    <w:p w14:paraId="2019B91A" w14:textId="77777777" w:rsidR="000C1A8D" w:rsidRPr="00912962" w:rsidRDefault="000C1A8D" w:rsidP="000C1A8D">
      <w:pPr>
        <w:widowControl w:val="0"/>
        <w:tabs>
          <w:tab w:val="left" w:pos="800"/>
          <w:tab w:val="left" w:pos="2000"/>
          <w:tab w:val="left" w:pos="3220"/>
          <w:tab w:val="left" w:pos="3960"/>
        </w:tabs>
        <w:autoSpaceDE w:val="0"/>
        <w:spacing w:after="60" w:line="360" w:lineRule="auto"/>
        <w:jc w:val="both"/>
      </w:pPr>
    </w:p>
    <w:p w14:paraId="15DECC5A" w14:textId="77777777" w:rsidR="000C1A8D" w:rsidRPr="00912962" w:rsidRDefault="000C1A8D" w:rsidP="000C1A8D">
      <w:pPr>
        <w:widowControl w:val="0"/>
        <w:autoSpaceDE w:val="0"/>
        <w:spacing w:after="60" w:line="360" w:lineRule="auto"/>
        <w:ind w:right="-15"/>
        <w:jc w:val="both"/>
        <w:rPr>
          <w:b/>
          <w:bCs/>
        </w:rPr>
      </w:pPr>
      <w:r w:rsidRPr="00912962">
        <w:rPr>
          <w:b/>
          <w:bCs/>
          <w:color w:val="FF0000"/>
        </w:rPr>
        <w:t>Article 20.</w:t>
      </w:r>
      <w:r w:rsidRPr="00912962">
        <w:rPr>
          <w:b/>
          <w:bCs/>
          <w:color w:val="FF0000"/>
        </w:rPr>
        <w:tab/>
        <w:t xml:space="preserve">Réunion préparatoire à l’établissement </w:t>
      </w:r>
      <w:r w:rsidRPr="00912962">
        <w:rPr>
          <w:b/>
          <w:bCs/>
        </w:rPr>
        <w:t>des offres</w:t>
      </w:r>
    </w:p>
    <w:p w14:paraId="1F524B20" w14:textId="77777777" w:rsidR="000C1A8D" w:rsidRPr="00912962" w:rsidRDefault="000C1A8D" w:rsidP="000C1A8D">
      <w:pPr>
        <w:widowControl w:val="0"/>
        <w:autoSpaceDE w:val="0"/>
        <w:spacing w:after="60" w:line="360" w:lineRule="auto"/>
        <w:ind w:right="-15"/>
        <w:jc w:val="both"/>
      </w:pPr>
      <w:r w:rsidRPr="00912962">
        <w:t>20.1. A moins que le RPAO n’en dispose autrement, et en cas de fournitures complexes, le Soumissionnaire peut être invité à assister à une réunion préparatoire qui se tiendra aux lieu et date indiqués dans le RPAO.</w:t>
      </w:r>
    </w:p>
    <w:p w14:paraId="3318C778" w14:textId="77777777" w:rsidR="000C1A8D" w:rsidRPr="00912962" w:rsidRDefault="000C1A8D" w:rsidP="000C1A8D">
      <w:pPr>
        <w:widowControl w:val="0"/>
        <w:autoSpaceDE w:val="0"/>
        <w:spacing w:after="60" w:line="360" w:lineRule="auto"/>
        <w:ind w:right="-15"/>
        <w:jc w:val="both"/>
      </w:pPr>
      <w:r w:rsidRPr="00912962">
        <w:t>20.2. La réunion préparatoire aura pour objet de fournir des éclaircissements et réponses à toute question qui pourrait être soulevée à ce stade.</w:t>
      </w:r>
    </w:p>
    <w:p w14:paraId="58A90CF3" w14:textId="49E57269" w:rsidR="000C1A8D" w:rsidRPr="00912962" w:rsidRDefault="000C1A8D" w:rsidP="000C1A8D">
      <w:pPr>
        <w:widowControl w:val="0"/>
        <w:autoSpaceDE w:val="0"/>
        <w:spacing w:after="60" w:line="360" w:lineRule="auto"/>
        <w:ind w:right="-15"/>
        <w:jc w:val="both"/>
      </w:pPr>
      <w:r w:rsidRPr="00912962">
        <w:t>20.3. Il est demandé au Soumissionnaire, autant que possible, de soumettre toute question par écrit de façon qu’elle parvienne au Maître d’Ouvrage au moins une semaine avant la réunion préparatoire. Il est possible que le Maître d’Ouvrage ne puisse répondre au cours de la réunion aux questions reçues trop tard. Dans ce cas, les questions et réponses seront transmises selon les modalités de l’article 19.4 ci-dessous.</w:t>
      </w:r>
    </w:p>
    <w:p w14:paraId="6862B59E" w14:textId="026305C2" w:rsidR="000C1A8D" w:rsidRPr="00912962" w:rsidRDefault="000C1A8D" w:rsidP="000C1A8D">
      <w:pPr>
        <w:widowControl w:val="0"/>
        <w:autoSpaceDE w:val="0"/>
        <w:spacing w:after="60" w:line="360" w:lineRule="auto"/>
        <w:ind w:right="-15"/>
        <w:jc w:val="both"/>
      </w:pPr>
      <w:r w:rsidRPr="00912962">
        <w:t xml:space="preserve">20.4.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w:t>
      </w:r>
      <w:r w:rsidRPr="00912962">
        <w:lastRenderedPageBreak/>
        <w:t>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w:t>
      </w:r>
    </w:p>
    <w:p w14:paraId="2DDE6B75" w14:textId="77777777" w:rsidR="000C1A8D" w:rsidRPr="00912962" w:rsidRDefault="000C1A8D" w:rsidP="000C1A8D">
      <w:pPr>
        <w:widowControl w:val="0"/>
        <w:autoSpaceDE w:val="0"/>
        <w:spacing w:after="60" w:line="360" w:lineRule="auto"/>
        <w:ind w:right="-15"/>
        <w:jc w:val="both"/>
      </w:pPr>
      <w:r w:rsidRPr="00912962">
        <w:t>20.5. Le fait qu’un soumissionnaire n’assiste pas à la réunion préparatoire à l’établissement des offres ne sera pas un motif de disqualification.</w:t>
      </w:r>
    </w:p>
    <w:p w14:paraId="48CD210C" w14:textId="77777777" w:rsidR="000C1A8D" w:rsidRPr="00912962" w:rsidRDefault="000C1A8D" w:rsidP="000C1A8D">
      <w:pPr>
        <w:widowControl w:val="0"/>
        <w:autoSpaceDE w:val="0"/>
        <w:spacing w:after="60" w:line="360" w:lineRule="auto"/>
        <w:ind w:right="-15"/>
        <w:jc w:val="both"/>
      </w:pPr>
    </w:p>
    <w:p w14:paraId="0079B662" w14:textId="77777777" w:rsidR="000C1A8D" w:rsidRPr="00912962" w:rsidRDefault="000C1A8D" w:rsidP="000C1A8D">
      <w:pPr>
        <w:widowControl w:val="0"/>
        <w:autoSpaceDE w:val="0"/>
        <w:spacing w:before="120" w:after="120" w:line="360" w:lineRule="auto"/>
        <w:ind w:right="-113"/>
        <w:jc w:val="both"/>
        <w:rPr>
          <w:b/>
          <w:bCs/>
          <w:sz w:val="28"/>
          <w:szCs w:val="28"/>
        </w:rPr>
      </w:pPr>
      <w:bookmarkStart w:id="63" w:name="_Toc157605841"/>
      <w:r w:rsidRPr="00912962">
        <w:rPr>
          <w:b/>
          <w:bCs/>
          <w:sz w:val="28"/>
          <w:szCs w:val="28"/>
        </w:rPr>
        <w:t>Article 21 Cautionnement de soumission</w:t>
      </w:r>
      <w:bookmarkEnd w:id="63"/>
    </w:p>
    <w:p w14:paraId="58568C17" w14:textId="77777777" w:rsidR="000C1A8D" w:rsidRPr="00912962" w:rsidRDefault="000C1A8D" w:rsidP="000C1A8D">
      <w:pPr>
        <w:widowControl w:val="0"/>
        <w:autoSpaceDE w:val="0"/>
        <w:spacing w:after="60" w:line="360" w:lineRule="auto"/>
        <w:ind w:right="90"/>
        <w:jc w:val="both"/>
      </w:pPr>
      <w:r w:rsidRPr="00912962">
        <w:t xml:space="preserve">21.1. </w:t>
      </w:r>
      <w:r w:rsidRPr="00912962">
        <w:rPr>
          <w:spacing w:val="3"/>
        </w:rPr>
        <w:t>E</w:t>
      </w:r>
      <w:r w:rsidRPr="00912962">
        <w:t xml:space="preserve">n </w:t>
      </w:r>
      <w:r w:rsidRPr="00912962">
        <w:rPr>
          <w:spacing w:val="3"/>
        </w:rPr>
        <w:t>applicatio</w:t>
      </w:r>
      <w:r w:rsidRPr="00912962">
        <w:t xml:space="preserve">n </w:t>
      </w:r>
      <w:r w:rsidRPr="00912962">
        <w:rPr>
          <w:spacing w:val="3"/>
        </w:rPr>
        <w:t>d</w:t>
      </w:r>
      <w:r w:rsidRPr="00912962">
        <w:t xml:space="preserve">e </w:t>
      </w:r>
      <w:r w:rsidRPr="00912962">
        <w:rPr>
          <w:spacing w:val="3"/>
        </w:rPr>
        <w:t>l'articl</w:t>
      </w:r>
      <w:r w:rsidRPr="00912962">
        <w:t xml:space="preserve">e </w:t>
      </w:r>
      <w:r w:rsidRPr="00912962">
        <w:rPr>
          <w:spacing w:val="3"/>
        </w:rPr>
        <w:t>13</w:t>
      </w:r>
      <w:r w:rsidRPr="00912962">
        <w:t xml:space="preserve"> </w:t>
      </w:r>
      <w:r w:rsidRPr="00912962">
        <w:rPr>
          <w:spacing w:val="3"/>
        </w:rPr>
        <w:t>d</w:t>
      </w:r>
      <w:r w:rsidRPr="00912962">
        <w:t xml:space="preserve">u </w:t>
      </w:r>
      <w:r w:rsidRPr="00912962">
        <w:rPr>
          <w:spacing w:val="3"/>
        </w:rPr>
        <w:t xml:space="preserve">RGAO, </w:t>
      </w:r>
      <w:r w:rsidRPr="00912962">
        <w:t xml:space="preserve">le soumissionnaire fournira un cautionnement de soumission </w:t>
      </w:r>
      <w:r w:rsidRPr="00912962">
        <w:rPr>
          <w:spacing w:val="5"/>
        </w:rPr>
        <w:t>d</w:t>
      </w:r>
      <w:r w:rsidRPr="00912962">
        <w:t xml:space="preserve">u </w:t>
      </w:r>
      <w:r w:rsidRPr="00912962">
        <w:rPr>
          <w:spacing w:val="5"/>
        </w:rPr>
        <w:t>montan</w:t>
      </w:r>
      <w:r w:rsidRPr="00912962">
        <w:t xml:space="preserve">t </w:t>
      </w:r>
      <w:r w:rsidRPr="00912962">
        <w:rPr>
          <w:spacing w:val="5"/>
        </w:rPr>
        <w:t>spécifi</w:t>
      </w:r>
      <w:r w:rsidRPr="00912962">
        <w:t xml:space="preserve">é </w:t>
      </w:r>
      <w:r w:rsidRPr="00912962">
        <w:rPr>
          <w:spacing w:val="5"/>
        </w:rPr>
        <w:t>dan</w:t>
      </w:r>
      <w:r w:rsidRPr="00912962">
        <w:t xml:space="preserve">s </w:t>
      </w:r>
      <w:r w:rsidRPr="00912962">
        <w:rPr>
          <w:spacing w:val="5"/>
        </w:rPr>
        <w:t xml:space="preserve">le </w:t>
      </w:r>
      <w:r w:rsidRPr="00912962">
        <w:rPr>
          <w:spacing w:val="2"/>
        </w:rPr>
        <w:t>Règlemen</w:t>
      </w:r>
      <w:r w:rsidRPr="00912962">
        <w:t xml:space="preserve">t </w:t>
      </w:r>
      <w:r w:rsidRPr="00912962">
        <w:rPr>
          <w:spacing w:val="2"/>
        </w:rPr>
        <w:t>Particulie</w:t>
      </w:r>
      <w:r w:rsidRPr="00912962">
        <w:t xml:space="preserve">r </w:t>
      </w:r>
      <w:r w:rsidRPr="00912962">
        <w:rPr>
          <w:spacing w:val="2"/>
        </w:rPr>
        <w:t>d</w:t>
      </w:r>
      <w:r w:rsidRPr="00912962">
        <w:t xml:space="preserve">e </w:t>
      </w:r>
      <w:r w:rsidRPr="00912962">
        <w:rPr>
          <w:spacing w:val="2"/>
        </w:rPr>
        <w:t>l'Appe</w:t>
      </w:r>
      <w:r w:rsidRPr="00912962">
        <w:t xml:space="preserve">l </w:t>
      </w:r>
      <w:r w:rsidRPr="00912962">
        <w:rPr>
          <w:spacing w:val="2"/>
        </w:rPr>
        <w:t>d’Offres, qui</w:t>
      </w:r>
      <w:r w:rsidRPr="00912962">
        <w:t xml:space="preserve"> fera partie intégrante de son offre.</w:t>
      </w:r>
    </w:p>
    <w:p w14:paraId="0B493AEE" w14:textId="60BE6F51" w:rsidR="000C1A8D" w:rsidRPr="00912962" w:rsidRDefault="000C1A8D" w:rsidP="000C1A8D">
      <w:pPr>
        <w:widowControl w:val="0"/>
        <w:autoSpaceDE w:val="0"/>
        <w:spacing w:after="60" w:line="360" w:lineRule="auto"/>
        <w:jc w:val="both"/>
        <w:rPr>
          <w:spacing w:val="5"/>
        </w:rPr>
      </w:pPr>
      <w:r w:rsidRPr="00912962">
        <w:t xml:space="preserve">21.2. Le cautionnement de soumission sera conforme au modèle présenté dans le Dossier d’Appel d’Offres ; d’autres modèles peuvent être autorisés, par le </w:t>
      </w:r>
      <w:r w:rsidRPr="00912962">
        <w:rPr>
          <w:spacing w:val="5"/>
        </w:rPr>
        <w:t>Maître d’Ouvrage</w:t>
      </w:r>
      <w:r w:rsidRPr="00912962">
        <w:t xml:space="preserve">. </w:t>
      </w:r>
      <w:r w:rsidRPr="00912962">
        <w:rPr>
          <w:spacing w:val="5"/>
        </w:rPr>
        <w:t>L</w:t>
      </w:r>
      <w:r w:rsidRPr="00912962">
        <w:t xml:space="preserve">e </w:t>
      </w:r>
      <w:r w:rsidRPr="00912962">
        <w:rPr>
          <w:spacing w:val="5"/>
        </w:rPr>
        <w:t>cautio</w:t>
      </w:r>
      <w:r w:rsidRPr="00912962">
        <w:t xml:space="preserve">nnement </w:t>
      </w:r>
      <w:r w:rsidRPr="00912962">
        <w:rPr>
          <w:spacing w:val="5"/>
        </w:rPr>
        <w:t xml:space="preserve">de </w:t>
      </w:r>
      <w:r w:rsidRPr="00912962">
        <w:t>soumission demeurera valide pendant trente (30) jours au-delà de la date limite</w:t>
      </w:r>
      <w:r w:rsidRPr="00912962">
        <w:rPr>
          <w:spacing w:val="-8"/>
        </w:rPr>
        <w:t xml:space="preserve"> initiale </w:t>
      </w:r>
      <w:r w:rsidRPr="00912962">
        <w:t>de validité des offres, ou de toute nouvelle date limite de validité demandée par le Maître d’Ouvrage et acceptée par le soumission</w:t>
      </w:r>
      <w:r w:rsidRPr="00912962">
        <w:rPr>
          <w:spacing w:val="4"/>
        </w:rPr>
        <w:t>naire</w:t>
      </w:r>
      <w:r w:rsidRPr="00912962">
        <w:t xml:space="preserve">, </w:t>
      </w:r>
      <w:r w:rsidRPr="00912962">
        <w:rPr>
          <w:spacing w:val="4"/>
        </w:rPr>
        <w:t>conformémen</w:t>
      </w:r>
      <w:r w:rsidRPr="00912962">
        <w:t xml:space="preserve">t </w:t>
      </w:r>
      <w:r w:rsidRPr="00912962">
        <w:rPr>
          <w:spacing w:val="4"/>
        </w:rPr>
        <w:t>au</w:t>
      </w:r>
      <w:r w:rsidRPr="00912962">
        <w:t xml:space="preserve">x </w:t>
      </w:r>
      <w:r w:rsidRPr="00912962">
        <w:rPr>
          <w:spacing w:val="4"/>
        </w:rPr>
        <w:t>disposition</w:t>
      </w:r>
      <w:r w:rsidRPr="00912962">
        <w:t xml:space="preserve">s </w:t>
      </w:r>
      <w:r w:rsidRPr="00912962">
        <w:rPr>
          <w:spacing w:val="4"/>
        </w:rPr>
        <w:t xml:space="preserve">de </w:t>
      </w:r>
      <w:r w:rsidRPr="00912962">
        <w:t>l’Article 19.2 du RGAO.</w:t>
      </w:r>
    </w:p>
    <w:p w14:paraId="136682F9" w14:textId="77777777" w:rsidR="000C1A8D" w:rsidRPr="00912962" w:rsidRDefault="000C1A8D" w:rsidP="000C1A8D">
      <w:pPr>
        <w:widowControl w:val="0"/>
        <w:autoSpaceDE w:val="0"/>
        <w:spacing w:after="60" w:line="360" w:lineRule="auto"/>
        <w:jc w:val="both"/>
      </w:pPr>
      <w:r w:rsidRPr="00912962">
        <w:t>Pour les prestations relevant des lettres commandes, les chèques certifiés et les chèques-banques sont admis au titre du cautionnement de soumission.</w:t>
      </w:r>
    </w:p>
    <w:p w14:paraId="5EBB3B02" w14:textId="77777777" w:rsidR="000C1A8D" w:rsidRPr="00912962" w:rsidRDefault="000C1A8D" w:rsidP="000C1A8D">
      <w:pPr>
        <w:widowControl w:val="0"/>
        <w:autoSpaceDE w:val="0"/>
        <w:spacing w:after="60" w:line="360" w:lineRule="auto"/>
        <w:ind w:right="90"/>
        <w:jc w:val="both"/>
      </w:pPr>
      <w:r w:rsidRPr="00912962">
        <w:t xml:space="preserve">21.3. Toute offre non accompagnée d’un cautionnement de Soumission acceptable sera rejetée par la </w:t>
      </w:r>
      <w:r w:rsidRPr="00912962">
        <w:rPr>
          <w:spacing w:val="5"/>
        </w:rPr>
        <w:t>Commissio</w:t>
      </w:r>
      <w:r w:rsidRPr="00912962">
        <w:t xml:space="preserve">n </w:t>
      </w:r>
      <w:r w:rsidRPr="00912962">
        <w:rPr>
          <w:spacing w:val="5"/>
        </w:rPr>
        <w:t>d</w:t>
      </w:r>
      <w:r w:rsidRPr="00912962">
        <w:t xml:space="preserve">e </w:t>
      </w:r>
      <w:r w:rsidRPr="00912962">
        <w:rPr>
          <w:spacing w:val="5"/>
        </w:rPr>
        <w:t>Passatio</w:t>
      </w:r>
      <w:r w:rsidRPr="00912962">
        <w:t xml:space="preserve">n </w:t>
      </w:r>
      <w:r w:rsidRPr="00912962">
        <w:rPr>
          <w:spacing w:val="5"/>
        </w:rPr>
        <w:t>de</w:t>
      </w:r>
      <w:r w:rsidRPr="00912962">
        <w:t xml:space="preserve">s </w:t>
      </w:r>
      <w:r w:rsidRPr="00912962">
        <w:rPr>
          <w:spacing w:val="5"/>
        </w:rPr>
        <w:t>Marchés comm</w:t>
      </w:r>
      <w:r w:rsidRPr="00912962">
        <w:t xml:space="preserve">e </w:t>
      </w:r>
      <w:r w:rsidRPr="00912962">
        <w:rPr>
          <w:spacing w:val="5"/>
        </w:rPr>
        <w:t>incomplète</w:t>
      </w:r>
      <w:r w:rsidRPr="00912962">
        <w:t xml:space="preserve">. </w:t>
      </w:r>
      <w:r w:rsidRPr="00912962">
        <w:rPr>
          <w:spacing w:val="5"/>
        </w:rPr>
        <w:t>Le Cautio</w:t>
      </w:r>
      <w:r w:rsidRPr="00912962">
        <w:t xml:space="preserve">nnement </w:t>
      </w:r>
      <w:r w:rsidRPr="00912962">
        <w:rPr>
          <w:spacing w:val="5"/>
        </w:rPr>
        <w:t xml:space="preserve">de </w:t>
      </w:r>
      <w:r w:rsidRPr="00912962">
        <w:rPr>
          <w:spacing w:val="1"/>
        </w:rPr>
        <w:t>soumissio</w:t>
      </w:r>
      <w:r w:rsidRPr="00912962">
        <w:t xml:space="preserve">n </w:t>
      </w:r>
      <w:r w:rsidRPr="00912962">
        <w:rPr>
          <w:spacing w:val="1"/>
        </w:rPr>
        <w:t>d’u</w:t>
      </w:r>
      <w:r w:rsidRPr="00912962">
        <w:t xml:space="preserve">n </w:t>
      </w:r>
      <w:r w:rsidRPr="00912962">
        <w:rPr>
          <w:spacing w:val="1"/>
        </w:rPr>
        <w:t>groupemen</w:t>
      </w:r>
      <w:r w:rsidRPr="00912962">
        <w:t xml:space="preserve">t </w:t>
      </w:r>
      <w:r w:rsidRPr="00912962">
        <w:rPr>
          <w:spacing w:val="1"/>
        </w:rPr>
        <w:t xml:space="preserve">d’entreprises </w:t>
      </w:r>
      <w:r w:rsidRPr="00912962">
        <w:rPr>
          <w:spacing w:val="5"/>
        </w:rPr>
        <w:t>doi</w:t>
      </w:r>
      <w:r w:rsidRPr="00912962">
        <w:t xml:space="preserve">t </w:t>
      </w:r>
      <w:r w:rsidRPr="00912962">
        <w:rPr>
          <w:spacing w:val="5"/>
        </w:rPr>
        <w:t>êtr</w:t>
      </w:r>
      <w:r w:rsidRPr="00912962">
        <w:t xml:space="preserve">e </w:t>
      </w:r>
      <w:r w:rsidRPr="00912962">
        <w:rPr>
          <w:spacing w:val="5"/>
        </w:rPr>
        <w:t>établi a</w:t>
      </w:r>
      <w:r w:rsidRPr="00912962">
        <w:t xml:space="preserve">u </w:t>
      </w:r>
      <w:r w:rsidRPr="00912962">
        <w:rPr>
          <w:spacing w:val="5"/>
        </w:rPr>
        <w:t>no</w:t>
      </w:r>
      <w:r w:rsidRPr="00912962">
        <w:t xml:space="preserve">m </w:t>
      </w:r>
      <w:r w:rsidRPr="00912962">
        <w:rPr>
          <w:spacing w:val="5"/>
        </w:rPr>
        <w:t>d</w:t>
      </w:r>
      <w:r w:rsidRPr="00912962">
        <w:t xml:space="preserve">u </w:t>
      </w:r>
      <w:r w:rsidRPr="00912962">
        <w:rPr>
          <w:spacing w:val="5"/>
        </w:rPr>
        <w:t xml:space="preserve">mandataire </w:t>
      </w:r>
      <w:r w:rsidRPr="00912962">
        <w:t>soumettant l’offre.</w:t>
      </w:r>
    </w:p>
    <w:p w14:paraId="4FD3B08A" w14:textId="77777777" w:rsidR="000C1A8D" w:rsidRPr="00912962" w:rsidRDefault="000C1A8D" w:rsidP="000C1A8D">
      <w:pPr>
        <w:widowControl w:val="0"/>
        <w:tabs>
          <w:tab w:val="left" w:pos="1560"/>
          <w:tab w:val="left" w:pos="2140"/>
          <w:tab w:val="left" w:pos="3380"/>
          <w:tab w:val="left" w:pos="3820"/>
          <w:tab w:val="left" w:pos="4820"/>
        </w:tabs>
        <w:autoSpaceDE w:val="0"/>
        <w:spacing w:after="60" w:line="360" w:lineRule="auto"/>
        <w:jc w:val="both"/>
      </w:pPr>
      <w:r w:rsidRPr="00912962">
        <w:t>21.4.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07287ECB" w14:textId="77777777" w:rsidR="000C1A8D" w:rsidRPr="00912962" w:rsidRDefault="000C1A8D" w:rsidP="000C1A8D">
      <w:pPr>
        <w:widowControl w:val="0"/>
        <w:tabs>
          <w:tab w:val="left" w:pos="1560"/>
          <w:tab w:val="left" w:pos="2140"/>
          <w:tab w:val="left" w:pos="3380"/>
          <w:tab w:val="left" w:pos="3820"/>
          <w:tab w:val="left" w:pos="4820"/>
        </w:tabs>
        <w:autoSpaceDE w:val="0"/>
        <w:spacing w:after="60" w:line="360" w:lineRule="auto"/>
        <w:jc w:val="both"/>
      </w:pPr>
      <w:r w:rsidRPr="00912962">
        <w:t>21.5. Les cautionnements de soumission des soumissionnaires non retenus sont restitués dès publication des résultats d’attribution.</w:t>
      </w:r>
    </w:p>
    <w:p w14:paraId="3794F15C" w14:textId="77777777" w:rsidR="000C1A8D" w:rsidRPr="00912962" w:rsidRDefault="000C1A8D" w:rsidP="000C1A8D">
      <w:pPr>
        <w:widowControl w:val="0"/>
        <w:autoSpaceDE w:val="0"/>
        <w:spacing w:after="60" w:line="360" w:lineRule="auto"/>
        <w:ind w:right="95"/>
        <w:jc w:val="both"/>
      </w:pPr>
      <w:r w:rsidRPr="00912962">
        <w:t>21.6. Le cautionnement de soumission de l’attributaire du Marché sera libéré dès que ce dernier aura fourni le Cautionnement définitif requis.</w:t>
      </w:r>
    </w:p>
    <w:p w14:paraId="67FC386D" w14:textId="77777777" w:rsidR="000C1A8D" w:rsidRPr="00912962" w:rsidRDefault="000C1A8D" w:rsidP="000C1A8D">
      <w:pPr>
        <w:widowControl w:val="0"/>
        <w:autoSpaceDE w:val="0"/>
        <w:spacing w:after="60" w:line="360" w:lineRule="auto"/>
        <w:jc w:val="both"/>
      </w:pPr>
      <w:r w:rsidRPr="00912962">
        <w:t>21.7. Le cautionnement de soumission peut être saisi :</w:t>
      </w:r>
    </w:p>
    <w:p w14:paraId="520D9DEA" w14:textId="77777777" w:rsidR="000C1A8D" w:rsidRPr="00912962" w:rsidRDefault="000C1A8D" w:rsidP="0017755D">
      <w:pPr>
        <w:widowControl w:val="0"/>
        <w:numPr>
          <w:ilvl w:val="1"/>
          <w:numId w:val="71"/>
        </w:numPr>
        <w:autoSpaceDE w:val="0"/>
        <w:spacing w:after="60" w:line="360" w:lineRule="auto"/>
        <w:ind w:left="567"/>
        <w:jc w:val="both"/>
      </w:pPr>
      <w:r w:rsidRPr="00912962">
        <w:t>Si le soumissionnaire :</w:t>
      </w:r>
    </w:p>
    <w:p w14:paraId="6F6FFE8F" w14:textId="77777777" w:rsidR="000C1A8D" w:rsidRPr="00912962" w:rsidRDefault="000C1A8D" w:rsidP="0017755D">
      <w:pPr>
        <w:widowControl w:val="0"/>
        <w:numPr>
          <w:ilvl w:val="2"/>
          <w:numId w:val="72"/>
        </w:numPr>
        <w:autoSpaceDE w:val="0"/>
        <w:spacing w:after="60" w:line="360" w:lineRule="auto"/>
        <w:ind w:left="1134"/>
        <w:jc w:val="both"/>
      </w:pPr>
      <w:r w:rsidRPr="00912962">
        <w:t>retire son offre durant la période de validité, ou ;</w:t>
      </w:r>
    </w:p>
    <w:p w14:paraId="3685AB03" w14:textId="77777777" w:rsidR="000C1A8D" w:rsidRPr="00912962" w:rsidRDefault="000C1A8D" w:rsidP="0017755D">
      <w:pPr>
        <w:widowControl w:val="0"/>
        <w:numPr>
          <w:ilvl w:val="2"/>
          <w:numId w:val="72"/>
        </w:numPr>
        <w:autoSpaceDE w:val="0"/>
        <w:spacing w:after="60" w:line="360" w:lineRule="auto"/>
        <w:ind w:left="1134"/>
        <w:jc w:val="both"/>
      </w:pPr>
      <w:r w:rsidRPr="00912962">
        <w:lastRenderedPageBreak/>
        <w:t>n’accepte pas la correction des erreurs en application de l’Article 31 du RGAO ; ou</w:t>
      </w:r>
    </w:p>
    <w:p w14:paraId="40FE5DB1" w14:textId="77777777" w:rsidR="000C1A8D" w:rsidRPr="00912962" w:rsidRDefault="000C1A8D" w:rsidP="0017755D">
      <w:pPr>
        <w:widowControl w:val="0"/>
        <w:numPr>
          <w:ilvl w:val="1"/>
          <w:numId w:val="71"/>
        </w:numPr>
        <w:autoSpaceDE w:val="0"/>
        <w:spacing w:after="60" w:line="360" w:lineRule="auto"/>
        <w:ind w:left="567"/>
        <w:jc w:val="both"/>
      </w:pPr>
      <w:r w:rsidRPr="00912962">
        <w:t>Si, le soumissionnaire retenu :</w:t>
      </w:r>
    </w:p>
    <w:p w14:paraId="795D33B4" w14:textId="77777777" w:rsidR="000C1A8D" w:rsidRPr="00912962" w:rsidRDefault="000C1A8D" w:rsidP="0017755D">
      <w:pPr>
        <w:widowControl w:val="0"/>
        <w:numPr>
          <w:ilvl w:val="2"/>
          <w:numId w:val="73"/>
        </w:numPr>
        <w:autoSpaceDE w:val="0"/>
        <w:spacing w:after="60" w:line="360" w:lineRule="auto"/>
        <w:ind w:left="1134"/>
        <w:jc w:val="both"/>
      </w:pPr>
      <w:r w:rsidRPr="00912962">
        <w:t xml:space="preserve">Manque à son obligation de souscrire le marché en application de l’Article 39du RGAO ; </w:t>
      </w:r>
    </w:p>
    <w:p w14:paraId="07956985" w14:textId="77777777" w:rsidR="000C1A8D" w:rsidRPr="00912962" w:rsidRDefault="000C1A8D" w:rsidP="0017755D">
      <w:pPr>
        <w:widowControl w:val="0"/>
        <w:numPr>
          <w:ilvl w:val="2"/>
          <w:numId w:val="73"/>
        </w:numPr>
        <w:autoSpaceDE w:val="0"/>
        <w:spacing w:after="60" w:line="360" w:lineRule="auto"/>
        <w:ind w:left="1134"/>
        <w:jc w:val="both"/>
      </w:pPr>
      <w:r w:rsidRPr="00912962">
        <w:t xml:space="preserve">Manque à son obligation de fournir le cautionnement définitif en application de l’Article 40 du RGAO ; </w:t>
      </w:r>
    </w:p>
    <w:p w14:paraId="09FDC0CD" w14:textId="77777777" w:rsidR="000C1A8D" w:rsidRPr="00912962" w:rsidRDefault="000C1A8D" w:rsidP="0017755D">
      <w:pPr>
        <w:widowControl w:val="0"/>
        <w:numPr>
          <w:ilvl w:val="2"/>
          <w:numId w:val="73"/>
        </w:numPr>
        <w:autoSpaceDE w:val="0"/>
        <w:spacing w:after="60" w:line="360" w:lineRule="auto"/>
        <w:ind w:left="1134"/>
        <w:jc w:val="both"/>
      </w:pPr>
      <w:r w:rsidRPr="00912962">
        <w:t xml:space="preserve">Refuse de recevoir notification du marché. </w:t>
      </w:r>
    </w:p>
    <w:p w14:paraId="66DA35C3" w14:textId="77777777" w:rsidR="000C1A8D" w:rsidRPr="00912962" w:rsidRDefault="000C1A8D" w:rsidP="000C1A8D">
      <w:pPr>
        <w:widowControl w:val="0"/>
        <w:autoSpaceDE w:val="0"/>
        <w:spacing w:after="60" w:line="360" w:lineRule="auto"/>
        <w:ind w:right="-20"/>
      </w:pPr>
    </w:p>
    <w:p w14:paraId="5C4D6A02" w14:textId="77777777" w:rsidR="000C1A8D" w:rsidRPr="00912962" w:rsidRDefault="000C1A8D" w:rsidP="000C1A8D">
      <w:pPr>
        <w:widowControl w:val="0"/>
        <w:autoSpaceDE w:val="0"/>
        <w:spacing w:before="120" w:after="120" w:line="360" w:lineRule="auto"/>
        <w:ind w:right="-113"/>
        <w:jc w:val="both"/>
        <w:rPr>
          <w:b/>
          <w:bCs/>
          <w:sz w:val="28"/>
          <w:szCs w:val="28"/>
        </w:rPr>
      </w:pPr>
      <w:bookmarkStart w:id="64" w:name="_Toc157605842"/>
      <w:r w:rsidRPr="00912962">
        <w:rPr>
          <w:b/>
          <w:bCs/>
          <w:sz w:val="28"/>
          <w:szCs w:val="28"/>
        </w:rPr>
        <w:t>Article 22- Forme, format et signature de l’offre</w:t>
      </w:r>
      <w:bookmarkEnd w:id="64"/>
    </w:p>
    <w:p w14:paraId="20E8A559" w14:textId="77777777" w:rsidR="000C1A8D" w:rsidRPr="00912962" w:rsidRDefault="000C1A8D" w:rsidP="000C1A8D">
      <w:pPr>
        <w:widowControl w:val="0"/>
        <w:autoSpaceDE w:val="0"/>
        <w:spacing w:after="60" w:line="360" w:lineRule="auto"/>
        <w:ind w:right="90"/>
        <w:jc w:val="both"/>
      </w:pPr>
      <w:r w:rsidRPr="00912962">
        <w:t>22.1. Pour la soumission hors ligne :</w:t>
      </w:r>
    </w:p>
    <w:p w14:paraId="181BF9E9" w14:textId="77777777" w:rsidR="000C1A8D" w:rsidRPr="00912962" w:rsidRDefault="000C1A8D" w:rsidP="0017755D">
      <w:pPr>
        <w:widowControl w:val="0"/>
        <w:numPr>
          <w:ilvl w:val="0"/>
          <w:numId w:val="74"/>
        </w:numPr>
        <w:tabs>
          <w:tab w:val="left" w:pos="2940"/>
        </w:tabs>
        <w:autoSpaceDE w:val="0"/>
        <w:spacing w:after="60" w:line="360" w:lineRule="auto"/>
        <w:ind w:left="567" w:right="94"/>
        <w:jc w:val="both"/>
      </w:pPr>
      <w:r w:rsidRPr="00912962">
        <w:t>Le Soumissionnaire préparera dans chaque volume un original des documents constitutifs de l’offre décrit à l’Article 13 du RGAO, portant clairement l’indication “ORIGINAL” et des copies en nombre requis par</w:t>
      </w:r>
      <w:r w:rsidRPr="00912962" w:rsidDel="005D591F">
        <w:t xml:space="preserve"> </w:t>
      </w:r>
      <w:r w:rsidRPr="00912962">
        <w:t>le RPAO, portant l’indication “COPIE”. En cas de divergence entre l’original et les copies, l’original fera foi.</w:t>
      </w:r>
    </w:p>
    <w:p w14:paraId="044F2A6D" w14:textId="77777777" w:rsidR="000C1A8D" w:rsidRPr="00912962" w:rsidRDefault="000C1A8D" w:rsidP="0017755D">
      <w:pPr>
        <w:widowControl w:val="0"/>
        <w:numPr>
          <w:ilvl w:val="0"/>
          <w:numId w:val="74"/>
        </w:numPr>
        <w:tabs>
          <w:tab w:val="left" w:pos="2940"/>
        </w:tabs>
        <w:autoSpaceDE w:val="0"/>
        <w:spacing w:after="60" w:line="360" w:lineRule="auto"/>
        <w:ind w:left="567" w:right="94"/>
        <w:jc w:val="both"/>
      </w:pPr>
      <w:r w:rsidRPr="00912962">
        <w:rPr>
          <w:spacing w:val="5"/>
        </w:rPr>
        <w:t>L’origina</w:t>
      </w:r>
      <w:r w:rsidRPr="00912962">
        <w:t xml:space="preserve">l </w:t>
      </w:r>
      <w:r w:rsidRPr="00912962">
        <w:rPr>
          <w:spacing w:val="5"/>
        </w:rPr>
        <w:t>e</w:t>
      </w:r>
      <w:r w:rsidRPr="00912962">
        <w:t xml:space="preserve">t </w:t>
      </w:r>
      <w:r w:rsidRPr="00912962">
        <w:rPr>
          <w:spacing w:val="5"/>
        </w:rPr>
        <w:t>toute</w:t>
      </w:r>
      <w:r w:rsidRPr="00912962">
        <w:t xml:space="preserve">s </w:t>
      </w:r>
      <w:r w:rsidRPr="00912962">
        <w:rPr>
          <w:spacing w:val="5"/>
        </w:rPr>
        <w:t>le</w:t>
      </w:r>
      <w:r w:rsidRPr="00912962">
        <w:t xml:space="preserve">s </w:t>
      </w:r>
      <w:r w:rsidRPr="00912962">
        <w:rPr>
          <w:spacing w:val="5"/>
        </w:rPr>
        <w:t>copie</w:t>
      </w:r>
      <w:r w:rsidRPr="00912962">
        <w:t xml:space="preserve">s </w:t>
      </w:r>
      <w:r w:rsidRPr="00912962">
        <w:rPr>
          <w:spacing w:val="5"/>
        </w:rPr>
        <w:t>d</w:t>
      </w:r>
      <w:r w:rsidRPr="00912962">
        <w:t xml:space="preserve">e </w:t>
      </w:r>
      <w:r w:rsidRPr="00912962">
        <w:rPr>
          <w:spacing w:val="5"/>
        </w:rPr>
        <w:t xml:space="preserve">l’offre </w:t>
      </w:r>
      <w:r w:rsidRPr="00912962">
        <w:t xml:space="preserve">devront être dactylographiés ou écrits à l’encre indélébile (dans le cas des copies, des photocopies y compris sous la forme scannée sont également acceptables) et seront signés par la ou les personnes dûment </w:t>
      </w:r>
      <w:r w:rsidRPr="00912962">
        <w:rPr>
          <w:spacing w:val="5"/>
        </w:rPr>
        <w:t>habilitée</w:t>
      </w:r>
      <w:r w:rsidRPr="00912962">
        <w:t xml:space="preserve">s à </w:t>
      </w:r>
      <w:r w:rsidRPr="00912962">
        <w:rPr>
          <w:spacing w:val="5"/>
        </w:rPr>
        <w:t>signe</w:t>
      </w:r>
      <w:r w:rsidRPr="00912962">
        <w:t xml:space="preserve">r </w:t>
      </w:r>
      <w:r w:rsidRPr="00912962">
        <w:rPr>
          <w:spacing w:val="5"/>
        </w:rPr>
        <w:t>a</w:t>
      </w:r>
      <w:r w:rsidRPr="00912962">
        <w:t xml:space="preserve">u </w:t>
      </w:r>
      <w:r w:rsidRPr="00912962">
        <w:rPr>
          <w:spacing w:val="5"/>
        </w:rPr>
        <w:t>no</w:t>
      </w:r>
      <w:r w:rsidRPr="00912962">
        <w:t xml:space="preserve">m </w:t>
      </w:r>
      <w:r w:rsidRPr="00912962">
        <w:rPr>
          <w:spacing w:val="5"/>
        </w:rPr>
        <w:t xml:space="preserve">du </w:t>
      </w:r>
      <w:r w:rsidRPr="00912962">
        <w:t>Soumissionnaire, conformément à l’Article 6.1(a) ou 6.2(c) du RGAO, selon le cas. Toutes les pages de l’offre comprenant des surcharges ou des changements seront paraphées par le ou les signataires de l’offre.</w:t>
      </w:r>
    </w:p>
    <w:p w14:paraId="6C1B55B6" w14:textId="77777777" w:rsidR="000C1A8D" w:rsidRPr="00912962" w:rsidRDefault="000C1A8D" w:rsidP="0017755D">
      <w:pPr>
        <w:widowControl w:val="0"/>
        <w:numPr>
          <w:ilvl w:val="0"/>
          <w:numId w:val="74"/>
        </w:numPr>
        <w:autoSpaceDE w:val="0"/>
        <w:spacing w:after="60" w:line="360" w:lineRule="auto"/>
        <w:ind w:left="567"/>
      </w:pPr>
      <w:r w:rsidRPr="00912962">
        <w:t>L’offre ne doit comporter aucune modification, suppression ni surcharge, à moins que de telles corrections ne soient paraphées par le ou les signataires de la soumission.</w:t>
      </w:r>
    </w:p>
    <w:p w14:paraId="6FB41735" w14:textId="77777777" w:rsidR="000C1A8D" w:rsidRPr="00912962" w:rsidRDefault="000C1A8D" w:rsidP="000C1A8D">
      <w:pPr>
        <w:widowControl w:val="0"/>
        <w:autoSpaceDE w:val="0"/>
        <w:adjustRightInd w:val="0"/>
        <w:spacing w:after="60" w:line="360" w:lineRule="auto"/>
        <w:ind w:right="95"/>
        <w:jc w:val="both"/>
      </w:pPr>
      <w:r w:rsidRPr="00912962">
        <w:t>22.2. Pour la soumission en ligne :</w:t>
      </w:r>
    </w:p>
    <w:p w14:paraId="6AEB4244" w14:textId="77777777" w:rsidR="000C1A8D" w:rsidRPr="00912962" w:rsidRDefault="000C1A8D" w:rsidP="0017755D">
      <w:pPr>
        <w:widowControl w:val="0"/>
        <w:numPr>
          <w:ilvl w:val="0"/>
          <w:numId w:val="75"/>
        </w:numPr>
        <w:autoSpaceDE w:val="0"/>
        <w:adjustRightInd w:val="0"/>
        <w:spacing w:after="60" w:line="360" w:lineRule="auto"/>
        <w:ind w:left="567" w:right="-20"/>
        <w:jc w:val="both"/>
      </w:pPr>
      <w:r w:rsidRPr="00912962">
        <w:t>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5E5A07D6" w14:textId="77777777" w:rsidR="000C1A8D" w:rsidRPr="00912962" w:rsidRDefault="000C1A8D" w:rsidP="0017755D">
      <w:pPr>
        <w:widowControl w:val="0"/>
        <w:numPr>
          <w:ilvl w:val="0"/>
          <w:numId w:val="75"/>
        </w:numPr>
        <w:autoSpaceDE w:val="0"/>
        <w:adjustRightInd w:val="0"/>
        <w:spacing w:after="60" w:line="360" w:lineRule="auto"/>
        <w:ind w:left="567" w:right="95"/>
        <w:jc w:val="both"/>
      </w:pPr>
      <w:r w:rsidRPr="00912962">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3EEB948E" w14:textId="77777777" w:rsidR="000C1A8D" w:rsidRPr="00912962" w:rsidRDefault="000C1A8D" w:rsidP="0017755D">
      <w:pPr>
        <w:widowControl w:val="0"/>
        <w:numPr>
          <w:ilvl w:val="0"/>
          <w:numId w:val="75"/>
        </w:numPr>
        <w:autoSpaceDE w:val="0"/>
        <w:adjustRightInd w:val="0"/>
        <w:spacing w:after="60" w:line="360" w:lineRule="auto"/>
        <w:ind w:left="567" w:right="95"/>
        <w:jc w:val="both"/>
      </w:pPr>
      <w:r w:rsidRPr="00912962">
        <w:t xml:space="preserve">Les formats de fichiers choisis pour le dépôt des offres via COLEPS doivent être des formats </w:t>
      </w:r>
      <w:r w:rsidRPr="00912962">
        <w:lastRenderedPageBreak/>
        <w:t>courants dont l’usage est répandu dans le secteur professionnel comprenant les opérateurs susceptibles d’être intéressés par la consultation, pour une meilleure exploitation.</w:t>
      </w:r>
    </w:p>
    <w:p w14:paraId="6EAED011" w14:textId="77777777" w:rsidR="000C1A8D" w:rsidRPr="00912962" w:rsidRDefault="000C1A8D" w:rsidP="0017755D">
      <w:pPr>
        <w:widowControl w:val="0"/>
        <w:numPr>
          <w:ilvl w:val="0"/>
          <w:numId w:val="75"/>
        </w:numPr>
        <w:autoSpaceDE w:val="0"/>
        <w:adjustRightInd w:val="0"/>
        <w:spacing w:after="60" w:line="360" w:lineRule="auto"/>
        <w:ind w:left="567" w:right="95"/>
        <w:jc w:val="both"/>
      </w:pPr>
      <w:r w:rsidRPr="00912962">
        <w:t>Les documents et pièces transmis dans la plateforme COLEPS sont revêtus d’une signature électronique à travers l’usage du certificat.</w:t>
      </w:r>
    </w:p>
    <w:p w14:paraId="43711D21" w14:textId="77777777" w:rsidR="000C1A8D" w:rsidRPr="00912962" w:rsidRDefault="000C1A8D" w:rsidP="000C1A8D">
      <w:pPr>
        <w:widowControl w:val="0"/>
        <w:autoSpaceDE w:val="0"/>
        <w:spacing w:after="60" w:line="360" w:lineRule="auto"/>
        <w:ind w:left="4037" w:right="4032"/>
        <w:jc w:val="center"/>
        <w:rPr>
          <w:b/>
          <w:bCs/>
        </w:rPr>
      </w:pPr>
    </w:p>
    <w:p w14:paraId="657745B1" w14:textId="77777777" w:rsidR="000C1A8D" w:rsidRPr="00912962" w:rsidRDefault="000C1A8D" w:rsidP="000C1A8D">
      <w:pPr>
        <w:widowControl w:val="0"/>
        <w:autoSpaceDE w:val="0"/>
        <w:spacing w:after="60" w:line="360" w:lineRule="auto"/>
        <w:ind w:left="4037" w:right="4032"/>
        <w:jc w:val="center"/>
        <w:rPr>
          <w:b/>
          <w:bCs/>
        </w:rPr>
      </w:pPr>
    </w:p>
    <w:p w14:paraId="2BB974D0" w14:textId="77777777" w:rsidR="000C1A8D" w:rsidRPr="00912962" w:rsidRDefault="000C1A8D" w:rsidP="000C1A8D">
      <w:pPr>
        <w:widowControl w:val="0"/>
        <w:autoSpaceDE w:val="0"/>
        <w:spacing w:after="60" w:line="360" w:lineRule="auto"/>
        <w:ind w:left="4037" w:right="4032"/>
        <w:jc w:val="center"/>
        <w:rPr>
          <w:b/>
          <w:bCs/>
        </w:rPr>
      </w:pPr>
    </w:p>
    <w:p w14:paraId="04C31D6B" w14:textId="77777777" w:rsidR="000C1A8D" w:rsidRPr="00912962" w:rsidRDefault="000C1A8D" w:rsidP="000C1A8D">
      <w:pPr>
        <w:spacing w:before="240" w:after="240" w:line="360" w:lineRule="auto"/>
        <w:ind w:left="717" w:hanging="360"/>
        <w:jc w:val="center"/>
        <w:rPr>
          <w:b/>
          <w:bCs/>
          <w:caps/>
          <w:sz w:val="32"/>
          <w:szCs w:val="32"/>
        </w:rPr>
      </w:pPr>
      <w:bookmarkStart w:id="65" w:name="_Toc157605843"/>
      <w:r w:rsidRPr="00912962">
        <w:rPr>
          <w:b/>
          <w:bCs/>
          <w:caps/>
          <w:sz w:val="32"/>
          <w:szCs w:val="32"/>
        </w:rPr>
        <w:t>Dépôt des offres</w:t>
      </w:r>
      <w:bookmarkEnd w:id="65"/>
    </w:p>
    <w:p w14:paraId="4C4C3AC8" w14:textId="77777777" w:rsidR="000C1A8D" w:rsidRPr="00912962" w:rsidRDefault="000C1A8D" w:rsidP="000C1A8D">
      <w:pPr>
        <w:widowControl w:val="0"/>
        <w:autoSpaceDE w:val="0"/>
        <w:spacing w:before="120" w:after="120" w:line="360" w:lineRule="auto"/>
        <w:ind w:right="-113"/>
        <w:jc w:val="both"/>
        <w:rPr>
          <w:b/>
          <w:bCs/>
          <w:sz w:val="28"/>
          <w:szCs w:val="28"/>
        </w:rPr>
      </w:pPr>
      <w:bookmarkStart w:id="66" w:name="_Toc157605844"/>
      <w:r w:rsidRPr="00912962">
        <w:rPr>
          <w:b/>
          <w:bCs/>
          <w:sz w:val="28"/>
          <w:szCs w:val="28"/>
        </w:rPr>
        <w:t>Article 23- Cachetage et marquage des offres</w:t>
      </w:r>
      <w:bookmarkEnd w:id="66"/>
    </w:p>
    <w:p w14:paraId="2377EB3E" w14:textId="77777777" w:rsidR="000C1A8D" w:rsidRPr="00912962" w:rsidRDefault="000C1A8D" w:rsidP="000C1A8D">
      <w:pPr>
        <w:widowControl w:val="0"/>
        <w:autoSpaceDE w:val="0"/>
        <w:spacing w:after="60" w:line="360" w:lineRule="auto"/>
        <w:jc w:val="both"/>
        <w:rPr>
          <w:spacing w:val="2"/>
        </w:rPr>
      </w:pPr>
      <w:r w:rsidRPr="00912962">
        <w:t xml:space="preserve">23.1. </w:t>
      </w:r>
      <w:bookmarkStart w:id="67" w:name="_Hlk142573734"/>
      <w:r w:rsidRPr="00912962">
        <w:rPr>
          <w:spacing w:val="5"/>
        </w:rPr>
        <w:t>Le</w:t>
      </w:r>
      <w:r w:rsidRPr="00912962">
        <w:rPr>
          <w:spacing w:val="2"/>
        </w:rPr>
        <w:t xml:space="preserve">s </w:t>
      </w:r>
      <w:r w:rsidRPr="00912962">
        <w:rPr>
          <w:spacing w:val="5"/>
        </w:rPr>
        <w:t>Soumissionnaires doiven</w:t>
      </w:r>
      <w:r w:rsidRPr="00912962">
        <w:rPr>
          <w:spacing w:val="2"/>
        </w:rPr>
        <w:t xml:space="preserve">t </w:t>
      </w:r>
      <w:r w:rsidRPr="00912962">
        <w:rPr>
          <w:spacing w:val="5"/>
        </w:rPr>
        <w:t>place</w:t>
      </w:r>
      <w:r w:rsidRPr="00912962">
        <w:rPr>
          <w:spacing w:val="2"/>
        </w:rPr>
        <w:t xml:space="preserve">r </w:t>
      </w:r>
      <w:r w:rsidRPr="00912962">
        <w:rPr>
          <w:spacing w:val="5"/>
        </w:rPr>
        <w:t>l’origina</w:t>
      </w:r>
      <w:r w:rsidRPr="00912962">
        <w:rPr>
          <w:spacing w:val="2"/>
        </w:rPr>
        <w:t xml:space="preserve">l </w:t>
      </w:r>
      <w:r w:rsidRPr="00912962">
        <w:rPr>
          <w:spacing w:val="5"/>
        </w:rPr>
        <w:t xml:space="preserve">et </w:t>
      </w:r>
      <w:r w:rsidRPr="00912962">
        <w:rPr>
          <w:spacing w:val="2"/>
        </w:rPr>
        <w:t xml:space="preserve">toutes les copies des pièces administratives énumérées dans le RPAO, dans une enveloppe portant la mention “DOSSIER ADMINISTRATIF ”, l’original et toutes les copies de la </w:t>
      </w:r>
      <w:r w:rsidRPr="00912962">
        <w:rPr>
          <w:spacing w:val="4"/>
        </w:rPr>
        <w:t>propositio</w:t>
      </w:r>
      <w:r w:rsidRPr="00912962">
        <w:rPr>
          <w:spacing w:val="2"/>
        </w:rPr>
        <w:t xml:space="preserve">n </w:t>
      </w:r>
      <w:r w:rsidRPr="00912962">
        <w:rPr>
          <w:spacing w:val="4"/>
        </w:rPr>
        <w:t>techniqu</w:t>
      </w:r>
      <w:r w:rsidRPr="00912962">
        <w:rPr>
          <w:spacing w:val="2"/>
        </w:rPr>
        <w:t xml:space="preserve">e </w:t>
      </w:r>
      <w:r w:rsidRPr="00912962">
        <w:rPr>
          <w:spacing w:val="4"/>
        </w:rPr>
        <w:t>dan</w:t>
      </w:r>
      <w:r w:rsidRPr="00912962">
        <w:rPr>
          <w:spacing w:val="2"/>
        </w:rPr>
        <w:t xml:space="preserve">s </w:t>
      </w:r>
      <w:r w:rsidRPr="00912962">
        <w:rPr>
          <w:spacing w:val="4"/>
        </w:rPr>
        <w:t>un</w:t>
      </w:r>
      <w:r w:rsidRPr="00912962">
        <w:rPr>
          <w:spacing w:val="2"/>
        </w:rPr>
        <w:t xml:space="preserve">e </w:t>
      </w:r>
      <w:r w:rsidRPr="00912962">
        <w:rPr>
          <w:spacing w:val="4"/>
        </w:rPr>
        <w:t xml:space="preserve">enveloppe </w:t>
      </w:r>
      <w:r w:rsidRPr="00912962">
        <w:rPr>
          <w:spacing w:val="2"/>
        </w:rPr>
        <w:t>portant clairement la mention “PROPOSITION TECHNIQUE”, et l’original et toutes les copies de la Proposition financière, dans une enveloppe scellée portant clairement la mention “ PROPOSITION FINANCIERE ”</w:t>
      </w:r>
    </w:p>
    <w:p w14:paraId="4A88622B" w14:textId="77777777" w:rsidR="000C1A8D" w:rsidRPr="00912962" w:rsidRDefault="000C1A8D" w:rsidP="000C1A8D">
      <w:pPr>
        <w:widowControl w:val="0"/>
        <w:autoSpaceDE w:val="0"/>
        <w:spacing w:after="60" w:line="360" w:lineRule="auto"/>
        <w:jc w:val="both"/>
      </w:pPr>
      <w:r w:rsidRPr="00912962">
        <w:t>Les différentes pièces de chaque volume seront numérotées dans l’ordre du RPAO et séparées par un intercalaire de couleur.</w:t>
      </w:r>
    </w:p>
    <w:bookmarkEnd w:id="67"/>
    <w:p w14:paraId="6D2AF1BF" w14:textId="77777777" w:rsidR="000C1A8D" w:rsidRPr="00912962" w:rsidRDefault="000C1A8D" w:rsidP="000C1A8D">
      <w:pPr>
        <w:widowControl w:val="0"/>
        <w:autoSpaceDE w:val="0"/>
        <w:spacing w:after="60" w:line="360" w:lineRule="auto"/>
        <w:ind w:right="-15"/>
        <w:jc w:val="both"/>
      </w:pPr>
      <w:r w:rsidRPr="00912962">
        <w:t>23.2. Les enveloppes intérieures et extérieures:</w:t>
      </w:r>
    </w:p>
    <w:p w14:paraId="23891C55" w14:textId="04C15224" w:rsidR="000C1A8D" w:rsidRPr="00912962" w:rsidRDefault="000C1A8D" w:rsidP="0017755D">
      <w:pPr>
        <w:widowControl w:val="0"/>
        <w:numPr>
          <w:ilvl w:val="1"/>
          <w:numId w:val="77"/>
        </w:numPr>
        <w:autoSpaceDE w:val="0"/>
        <w:spacing w:after="60" w:line="360" w:lineRule="auto"/>
        <w:ind w:left="567" w:hanging="283"/>
        <w:jc w:val="both"/>
      </w:pPr>
      <w:r w:rsidRPr="00912962">
        <w:rPr>
          <w:spacing w:val="5"/>
        </w:rPr>
        <w:t>Seron</w:t>
      </w:r>
      <w:r w:rsidRPr="00912962">
        <w:t xml:space="preserve">t </w:t>
      </w:r>
      <w:r w:rsidRPr="00912962">
        <w:rPr>
          <w:spacing w:val="5"/>
        </w:rPr>
        <w:t>adressée</w:t>
      </w:r>
      <w:r w:rsidRPr="00912962">
        <w:t xml:space="preserve">s </w:t>
      </w:r>
      <w:r w:rsidRPr="00912962">
        <w:rPr>
          <w:spacing w:val="7"/>
        </w:rPr>
        <w:t xml:space="preserve">au Maître d’Ouvrage </w:t>
      </w:r>
      <w:r w:rsidRPr="00912962">
        <w:rPr>
          <w:spacing w:val="5"/>
        </w:rPr>
        <w:t xml:space="preserve">à </w:t>
      </w:r>
      <w:r w:rsidRPr="00912962">
        <w:t>l’adresse indiquée dans le Règlement Particulier de l'Appel d'Offres;</w:t>
      </w:r>
    </w:p>
    <w:p w14:paraId="5E10AABD" w14:textId="77777777" w:rsidR="000C1A8D" w:rsidRPr="00912962" w:rsidRDefault="000C1A8D" w:rsidP="0017755D">
      <w:pPr>
        <w:widowControl w:val="0"/>
        <w:numPr>
          <w:ilvl w:val="1"/>
          <w:numId w:val="77"/>
        </w:numPr>
        <w:autoSpaceDE w:val="0"/>
        <w:spacing w:after="60" w:line="360" w:lineRule="auto"/>
        <w:ind w:left="567" w:hanging="283"/>
        <w:jc w:val="both"/>
      </w:pPr>
      <w:r w:rsidRPr="00912962">
        <w:t>Porteront le nom du projet ainsi que l’objet et le numéro de l’Avis d’Appel d’Offres indiqués dans le RPAO, et la mention “A N'OUVRIR QU'EN SEANCE DE DEPOUILLEMENT”.</w:t>
      </w:r>
    </w:p>
    <w:p w14:paraId="407307E6" w14:textId="0778EF25" w:rsidR="000C1A8D" w:rsidRPr="00912962" w:rsidRDefault="000C1A8D" w:rsidP="000C1A8D">
      <w:pPr>
        <w:widowControl w:val="0"/>
        <w:autoSpaceDE w:val="0"/>
        <w:spacing w:after="60" w:line="360" w:lineRule="auto"/>
        <w:ind w:right="-20"/>
        <w:jc w:val="both"/>
      </w:pPr>
      <w:r w:rsidRPr="00912962">
        <w:t>23.3. Les enveloppes intérieures porteront éga</w:t>
      </w:r>
      <w:r w:rsidRPr="00912962">
        <w:rPr>
          <w:spacing w:val="5"/>
        </w:rPr>
        <w:t>lemen</w:t>
      </w:r>
      <w:r w:rsidRPr="00912962">
        <w:t xml:space="preserve">t </w:t>
      </w:r>
      <w:r w:rsidRPr="00912962">
        <w:rPr>
          <w:spacing w:val="5"/>
        </w:rPr>
        <w:t>l</w:t>
      </w:r>
      <w:r w:rsidRPr="00912962">
        <w:t xml:space="preserve">e </w:t>
      </w:r>
      <w:r w:rsidRPr="00912962">
        <w:rPr>
          <w:spacing w:val="5"/>
        </w:rPr>
        <w:t>no</w:t>
      </w:r>
      <w:r w:rsidRPr="00912962">
        <w:t xml:space="preserve">m </w:t>
      </w:r>
      <w:r w:rsidRPr="00912962">
        <w:rPr>
          <w:spacing w:val="5"/>
        </w:rPr>
        <w:t>e</w:t>
      </w:r>
      <w:r w:rsidRPr="00912962">
        <w:t xml:space="preserve">t </w:t>
      </w:r>
      <w:r w:rsidRPr="00912962">
        <w:rPr>
          <w:spacing w:val="5"/>
        </w:rPr>
        <w:t>l’adress</w:t>
      </w:r>
      <w:r w:rsidRPr="00912962">
        <w:t xml:space="preserve">e </w:t>
      </w:r>
      <w:r w:rsidRPr="00912962">
        <w:rPr>
          <w:spacing w:val="5"/>
        </w:rPr>
        <w:t xml:space="preserve">du </w:t>
      </w:r>
      <w:r w:rsidRPr="00912962">
        <w:t>Soumissionnaire de façon à permettre au Maître d’Ouvrage de renvoyer l’offre scellée si elle a été déclarée hors délai conformément aux dispositions des Articles 23 et 24 du RGAO.</w:t>
      </w:r>
    </w:p>
    <w:p w14:paraId="1802EA55" w14:textId="457B1D88" w:rsidR="000C1A8D" w:rsidRPr="00912962" w:rsidRDefault="000C1A8D" w:rsidP="000C1A8D">
      <w:pPr>
        <w:widowControl w:val="0"/>
        <w:tabs>
          <w:tab w:val="left" w:pos="1760"/>
          <w:tab w:val="left" w:pos="2160"/>
          <w:tab w:val="left" w:pos="3020"/>
          <w:tab w:val="left" w:pos="4280"/>
          <w:tab w:val="left" w:pos="4740"/>
        </w:tabs>
        <w:autoSpaceDE w:val="0"/>
        <w:spacing w:after="60" w:line="360" w:lineRule="auto"/>
        <w:ind w:right="-20"/>
        <w:jc w:val="both"/>
      </w:pPr>
      <w:r w:rsidRPr="00912962">
        <w:t>23.4. Si l’enveloppe extérieure n’est pas scellée et marquée comme indiqué aux Articles 21.1 et 21.2 susvisés, le Maître d’Ouvrage ne sera nullement responsable si l’offre est égarée ou ouverte prématurément.</w:t>
      </w:r>
    </w:p>
    <w:p w14:paraId="42E4884F" w14:textId="77777777" w:rsidR="000C1A8D" w:rsidRPr="00912962" w:rsidRDefault="000C1A8D" w:rsidP="000C1A8D">
      <w:pPr>
        <w:widowControl w:val="0"/>
        <w:autoSpaceDE w:val="0"/>
        <w:adjustRightInd w:val="0"/>
        <w:spacing w:after="60" w:line="360" w:lineRule="auto"/>
        <w:ind w:right="-15"/>
        <w:jc w:val="both"/>
      </w:pPr>
      <w:r w:rsidRPr="00912962">
        <w:t>23.</w:t>
      </w:r>
      <w:bookmarkStart w:id="68" w:name="_Hlk142574046"/>
      <w:r w:rsidRPr="00912962">
        <w:t xml:space="preserve">5 Dans le cadre de la soumission en ligne, l’offre à fournir par le soumissionnaire comprend trois fichiers électroniques correspondant aux trois volumes administratif, technique et financier. Chaque fichier doit explicitement porter un nom qui renvoie à la nature de son contenu (Offre Administrative, </w:t>
      </w:r>
      <w:r w:rsidRPr="00912962">
        <w:lastRenderedPageBreak/>
        <w:t>Offre Technique, Offre Financière).</w:t>
      </w:r>
    </w:p>
    <w:p w14:paraId="544E18D6" w14:textId="77777777" w:rsidR="000C1A8D" w:rsidRPr="00912962" w:rsidRDefault="000C1A8D" w:rsidP="000C1A8D">
      <w:pPr>
        <w:widowControl w:val="0"/>
        <w:autoSpaceDE w:val="0"/>
        <w:adjustRightInd w:val="0"/>
        <w:spacing w:after="60" w:line="360" w:lineRule="auto"/>
        <w:ind w:right="-15"/>
        <w:jc w:val="both"/>
      </w:pPr>
      <w:r w:rsidRPr="00912962">
        <w:t>23.6 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531BB749" w14:textId="77777777" w:rsidR="000C1A8D" w:rsidRPr="00912962" w:rsidRDefault="000C1A8D" w:rsidP="000C1A8D">
      <w:pPr>
        <w:widowControl w:val="0"/>
        <w:autoSpaceDE w:val="0"/>
        <w:adjustRightInd w:val="0"/>
        <w:spacing w:after="60" w:line="360" w:lineRule="auto"/>
        <w:ind w:right="-15"/>
        <w:jc w:val="both"/>
      </w:pPr>
      <w:r w:rsidRPr="00912962">
        <w:t>23.7 Les éléments constitutifs de l’Offre en ligne ou hors ligne du soumissionnaire doivent être les mêmes pour une consultation donnée.</w:t>
      </w:r>
    </w:p>
    <w:bookmarkEnd w:id="68"/>
    <w:p w14:paraId="69535AC9" w14:textId="77777777" w:rsidR="000C1A8D" w:rsidRPr="00912962" w:rsidRDefault="000C1A8D" w:rsidP="000C1A8D">
      <w:pPr>
        <w:widowControl w:val="0"/>
        <w:autoSpaceDE w:val="0"/>
        <w:spacing w:after="60" w:line="360" w:lineRule="auto"/>
        <w:jc w:val="both"/>
      </w:pPr>
      <w:r w:rsidRPr="00912962">
        <w:t>23.8 Lorsque l’appel d’offres fait l’objet d’une ouverture en deux (02) temps, l’enveloppe contenant l’offre financière témoin, marquée comme telle, doit être paraphée par le Président de la commission et transmise à l’organisme chargé de la régulation des marchés publics séance tenante.</w:t>
      </w:r>
    </w:p>
    <w:p w14:paraId="3DCEC71B" w14:textId="77777777" w:rsidR="000C1A8D" w:rsidRPr="00912962" w:rsidRDefault="000C1A8D" w:rsidP="000C1A8D">
      <w:pPr>
        <w:widowControl w:val="0"/>
        <w:autoSpaceDE w:val="0"/>
        <w:adjustRightInd w:val="0"/>
        <w:spacing w:after="60" w:line="360" w:lineRule="auto"/>
        <w:ind w:right="-15"/>
        <w:jc w:val="both"/>
      </w:pPr>
    </w:p>
    <w:p w14:paraId="40B93AD7" w14:textId="77777777" w:rsidR="000C1A8D" w:rsidRPr="00912962" w:rsidRDefault="000C1A8D" w:rsidP="000C1A8D">
      <w:pPr>
        <w:widowControl w:val="0"/>
        <w:autoSpaceDE w:val="0"/>
        <w:spacing w:before="120" w:after="120" w:line="360" w:lineRule="auto"/>
        <w:ind w:right="-113"/>
        <w:jc w:val="both"/>
        <w:rPr>
          <w:b/>
          <w:bCs/>
          <w:sz w:val="28"/>
          <w:szCs w:val="28"/>
        </w:rPr>
      </w:pPr>
      <w:bookmarkStart w:id="69" w:name="_Toc157605845"/>
      <w:r w:rsidRPr="00912962">
        <w:rPr>
          <w:b/>
          <w:bCs/>
          <w:sz w:val="28"/>
          <w:szCs w:val="28"/>
        </w:rPr>
        <w:t>Article 24 : Date et heure limite de dépôt des offres</w:t>
      </w:r>
      <w:bookmarkEnd w:id="69"/>
    </w:p>
    <w:p w14:paraId="1D131064" w14:textId="1F28C200" w:rsidR="000C1A8D" w:rsidRPr="00912962" w:rsidRDefault="000C1A8D" w:rsidP="000C1A8D">
      <w:pPr>
        <w:widowControl w:val="0"/>
        <w:autoSpaceDE w:val="0"/>
        <w:spacing w:after="60" w:line="360" w:lineRule="auto"/>
        <w:ind w:left="284" w:hanging="284"/>
        <w:jc w:val="both"/>
      </w:pPr>
      <w:bookmarkStart w:id="70" w:name="_Hlk523208859"/>
      <w:r w:rsidRPr="00912962">
        <w:t xml:space="preserve">24.1. a) Les offres doivent être reçues par le Maître d’Ouvrage </w:t>
      </w:r>
      <w:r w:rsidRPr="00912962">
        <w:rPr>
          <w:spacing w:val="-2"/>
        </w:rPr>
        <w:t xml:space="preserve">par l’entremise de leur structure interne de gestion administrative des marchés publics </w:t>
      </w:r>
      <w:r w:rsidRPr="00912962">
        <w:t xml:space="preserve">à l’adresse spécifiée </w:t>
      </w:r>
      <w:bookmarkStart w:id="71" w:name="_Hlk142574955"/>
      <w:r w:rsidRPr="00912962">
        <w:t xml:space="preserve">à l'article 21.2 du RPAO </w:t>
      </w:r>
      <w:bookmarkEnd w:id="71"/>
      <w:r w:rsidRPr="00912962">
        <w:t>au plus tard à la date et à l’heure spécifiées dans le Règlement Particulier de l'Appel d'Offres.</w:t>
      </w:r>
    </w:p>
    <w:p w14:paraId="7F688E56" w14:textId="77777777" w:rsidR="000C1A8D" w:rsidRPr="00912962" w:rsidRDefault="000C1A8D" w:rsidP="000C1A8D">
      <w:pPr>
        <w:widowControl w:val="0"/>
        <w:autoSpaceDE w:val="0"/>
        <w:adjustRightInd w:val="0"/>
        <w:spacing w:after="60" w:line="360" w:lineRule="auto"/>
        <w:ind w:left="284" w:right="-15" w:hanging="284"/>
        <w:jc w:val="both"/>
      </w:pPr>
      <w:bookmarkStart w:id="72" w:name="_Hlk142575350"/>
      <w:r w:rsidRPr="00912962">
        <w:t xml:space="preserve">     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bookmarkEnd w:id="72"/>
      <w:r w:rsidRPr="00912962">
        <w:t xml:space="preserve"> </w:t>
      </w:r>
    </w:p>
    <w:p w14:paraId="69297A6B" w14:textId="77777777" w:rsidR="000C1A8D" w:rsidRPr="00912962" w:rsidRDefault="000C1A8D" w:rsidP="000C1A8D">
      <w:pPr>
        <w:widowControl w:val="0"/>
        <w:autoSpaceDE w:val="0"/>
        <w:adjustRightInd w:val="0"/>
        <w:spacing w:after="60" w:line="360" w:lineRule="auto"/>
        <w:ind w:left="284" w:right="-15" w:hanging="284"/>
        <w:jc w:val="both"/>
      </w:pPr>
      <w:bookmarkStart w:id="73" w:name="_Hlk142575377"/>
      <w:r w:rsidRPr="00912962">
        <w:t xml:space="preserve">     c) Pour l’horodatage, le fuseau horaire de référence est l’heure locale (GMT/UTC + 1). Cette heure est visible sur la page de soumission.</w:t>
      </w:r>
      <w:bookmarkEnd w:id="73"/>
    </w:p>
    <w:p w14:paraId="774A3A67" w14:textId="6472350F" w:rsidR="000C1A8D" w:rsidRPr="00912962" w:rsidRDefault="000C1A8D" w:rsidP="000C1A8D">
      <w:pPr>
        <w:widowControl w:val="0"/>
        <w:autoSpaceDE w:val="0"/>
        <w:spacing w:after="60" w:line="360" w:lineRule="auto"/>
        <w:jc w:val="both"/>
      </w:pPr>
      <w:r w:rsidRPr="00912962">
        <w:t>24.2.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14:paraId="75AF71F5" w14:textId="77777777" w:rsidR="000C1A8D" w:rsidRPr="00912962" w:rsidRDefault="000C1A8D" w:rsidP="000C1A8D">
      <w:pPr>
        <w:widowControl w:val="0"/>
        <w:autoSpaceDE w:val="0"/>
        <w:adjustRightInd w:val="0"/>
        <w:spacing w:after="60" w:line="360" w:lineRule="auto"/>
        <w:ind w:right="-15"/>
        <w:jc w:val="both"/>
      </w:pPr>
      <w:bookmarkStart w:id="74" w:name="_Hlk142575458"/>
      <w:r w:rsidRPr="00912962">
        <w:t>24.3. Les offres transmises par voie électronique donnent lieu à un accusé de réception mentionnant la date et l’heure de réception ainsi que les références de la consultation.</w:t>
      </w:r>
    </w:p>
    <w:p w14:paraId="66B3BD9C" w14:textId="77777777" w:rsidR="000C1A8D" w:rsidRPr="00912962" w:rsidRDefault="000C1A8D" w:rsidP="000C1A8D">
      <w:pPr>
        <w:widowControl w:val="0"/>
        <w:autoSpaceDE w:val="0"/>
        <w:adjustRightInd w:val="0"/>
        <w:spacing w:after="60" w:line="360" w:lineRule="auto"/>
        <w:ind w:right="-15"/>
        <w:jc w:val="both"/>
      </w:pPr>
      <w:r w:rsidRPr="00912962">
        <w:t>24.4. Trois modes de soumissions sont possibles :</w:t>
      </w:r>
    </w:p>
    <w:p w14:paraId="187E0262" w14:textId="77777777" w:rsidR="000C1A8D" w:rsidRPr="00912962" w:rsidRDefault="000C1A8D" w:rsidP="005C004D">
      <w:pPr>
        <w:widowControl w:val="0"/>
        <w:numPr>
          <w:ilvl w:val="0"/>
          <w:numId w:val="49"/>
        </w:numPr>
        <w:suppressAutoHyphens w:val="0"/>
        <w:autoSpaceDE w:val="0"/>
        <w:adjustRightInd w:val="0"/>
        <w:spacing w:after="60" w:line="360" w:lineRule="auto"/>
        <w:ind w:left="1134" w:right="-39" w:hanging="283"/>
        <w:textAlignment w:val="auto"/>
      </w:pPr>
      <w:r w:rsidRPr="00912962">
        <w:t>En ligne (online) : seules les soumissions en ligne sont acceptées pour cette consultation par l’Autorité Contractante et font foi.</w:t>
      </w:r>
    </w:p>
    <w:p w14:paraId="352E34FB" w14:textId="77777777" w:rsidR="000C1A8D" w:rsidRPr="00912962" w:rsidRDefault="000C1A8D" w:rsidP="005C004D">
      <w:pPr>
        <w:widowControl w:val="0"/>
        <w:numPr>
          <w:ilvl w:val="0"/>
          <w:numId w:val="49"/>
        </w:numPr>
        <w:suppressAutoHyphens w:val="0"/>
        <w:autoSpaceDE w:val="0"/>
        <w:adjustRightInd w:val="0"/>
        <w:spacing w:after="60" w:line="360" w:lineRule="auto"/>
        <w:ind w:left="1134" w:right="-39" w:hanging="283"/>
        <w:textAlignment w:val="auto"/>
      </w:pPr>
      <w:r w:rsidRPr="00912962">
        <w:lastRenderedPageBreak/>
        <w:t>Hors ligne (offline) : seules les soumissions hors ligne sont acceptées pour cette consultation par l’Autorité Contractante et font foi.</w:t>
      </w:r>
    </w:p>
    <w:p w14:paraId="48B350AF" w14:textId="77777777" w:rsidR="000C1A8D" w:rsidRPr="00912962" w:rsidRDefault="000C1A8D" w:rsidP="005C004D">
      <w:pPr>
        <w:widowControl w:val="0"/>
        <w:numPr>
          <w:ilvl w:val="0"/>
          <w:numId w:val="49"/>
        </w:numPr>
        <w:suppressAutoHyphens w:val="0"/>
        <w:autoSpaceDE w:val="0"/>
        <w:adjustRightInd w:val="0"/>
        <w:spacing w:after="60" w:line="360" w:lineRule="auto"/>
        <w:ind w:left="1134" w:right="-39" w:hanging="283"/>
        <w:textAlignment w:val="auto"/>
      </w:pPr>
      <w:r w:rsidRPr="00912962">
        <w:t>En ligne ou hors ligne (on/offline). Les deux modes de soumission sont possibles. Toutefois, il n’est pas possible de soumissionner en ligne et hors ligne pour une même consultation.</w:t>
      </w:r>
    </w:p>
    <w:p w14:paraId="222B18B3" w14:textId="77777777" w:rsidR="000C1A8D" w:rsidRPr="00912962" w:rsidRDefault="000C1A8D" w:rsidP="000C1A8D">
      <w:pPr>
        <w:widowControl w:val="0"/>
        <w:autoSpaceDE w:val="0"/>
        <w:adjustRightInd w:val="0"/>
        <w:spacing w:after="60" w:line="360" w:lineRule="auto"/>
        <w:ind w:right="-39"/>
      </w:pPr>
      <w:r w:rsidRPr="00912962">
        <w:t>Le mode de soumission retenu est précisé dans le RPAO.</w:t>
      </w:r>
    </w:p>
    <w:p w14:paraId="6A5F5DAC" w14:textId="77777777" w:rsidR="000C1A8D" w:rsidRPr="00912962" w:rsidRDefault="000C1A8D" w:rsidP="000C1A8D">
      <w:pPr>
        <w:widowControl w:val="0"/>
        <w:autoSpaceDE w:val="0"/>
        <w:adjustRightInd w:val="0"/>
        <w:spacing w:after="60" w:line="360" w:lineRule="auto"/>
        <w:ind w:right="-39"/>
      </w:pPr>
      <w:r w:rsidRPr="00912962">
        <w:t>24.5. Au moment de la soumission en ligne, les plis des soumissionnaires sont automatiquement chiffrés ou cryptés c'est-à-dire que leur contenu est rendu illisible.</w:t>
      </w:r>
    </w:p>
    <w:p w14:paraId="679976BC" w14:textId="77777777" w:rsidR="000C1A8D" w:rsidRPr="00912962" w:rsidRDefault="000C1A8D" w:rsidP="000C1A8D">
      <w:pPr>
        <w:widowControl w:val="0"/>
        <w:autoSpaceDE w:val="0"/>
        <w:spacing w:after="60" w:line="360" w:lineRule="auto"/>
        <w:ind w:right="-20"/>
        <w:rPr>
          <w:b/>
          <w:bCs/>
        </w:rPr>
      </w:pPr>
    </w:p>
    <w:p w14:paraId="056CEFAE" w14:textId="77777777" w:rsidR="000C1A8D" w:rsidRPr="00912962" w:rsidRDefault="000C1A8D" w:rsidP="000C1A8D">
      <w:pPr>
        <w:widowControl w:val="0"/>
        <w:autoSpaceDE w:val="0"/>
        <w:spacing w:before="120" w:after="120" w:line="360" w:lineRule="auto"/>
        <w:ind w:right="-113"/>
        <w:jc w:val="both"/>
        <w:rPr>
          <w:b/>
          <w:bCs/>
          <w:sz w:val="28"/>
          <w:szCs w:val="28"/>
        </w:rPr>
      </w:pPr>
      <w:bookmarkStart w:id="75" w:name="_Toc157605846"/>
      <w:bookmarkEnd w:id="70"/>
      <w:bookmarkEnd w:id="74"/>
      <w:r w:rsidRPr="00912962">
        <w:rPr>
          <w:b/>
          <w:bCs/>
          <w:sz w:val="28"/>
          <w:szCs w:val="28"/>
        </w:rPr>
        <w:t>Article 25 Offres hors délai</w:t>
      </w:r>
      <w:bookmarkEnd w:id="75"/>
    </w:p>
    <w:p w14:paraId="3F339079" w14:textId="77777777" w:rsidR="000C1A8D" w:rsidRPr="00912962" w:rsidRDefault="000C1A8D" w:rsidP="000C1A8D">
      <w:pPr>
        <w:widowControl w:val="0"/>
        <w:autoSpaceDE w:val="0"/>
        <w:spacing w:after="60" w:line="360" w:lineRule="auto"/>
        <w:jc w:val="both"/>
      </w:pPr>
      <w:bookmarkStart w:id="76" w:name="_Hlk142576020"/>
      <w:r w:rsidRPr="00912962">
        <w:t xml:space="preserve">Quel que soit le mode de soumission, </w:t>
      </w:r>
      <w:bookmarkEnd w:id="76"/>
      <w:r w:rsidRPr="00912962">
        <w:t>toute offre parvenue dans les services du Maître d’Ouvrage ou du Maître d’Ouvrage Délégué après les date et heure limites fixées pour le dépôt des offres conformément à l’Article 24 du RGAO sera déclarée irrecevable par la commission de passation des marchés publics.</w:t>
      </w:r>
    </w:p>
    <w:p w14:paraId="383A3684" w14:textId="77777777" w:rsidR="000C1A8D" w:rsidRPr="00912962" w:rsidRDefault="000C1A8D" w:rsidP="000C1A8D">
      <w:pPr>
        <w:widowControl w:val="0"/>
        <w:tabs>
          <w:tab w:val="left" w:pos="7401"/>
        </w:tabs>
        <w:autoSpaceDE w:val="0"/>
        <w:spacing w:after="60" w:line="360" w:lineRule="auto"/>
      </w:pPr>
    </w:p>
    <w:p w14:paraId="2C4A4783" w14:textId="77777777" w:rsidR="000C1A8D" w:rsidRPr="00912962" w:rsidRDefault="000C1A8D" w:rsidP="000C1A8D">
      <w:pPr>
        <w:widowControl w:val="0"/>
        <w:autoSpaceDE w:val="0"/>
        <w:spacing w:before="120" w:after="120" w:line="360" w:lineRule="auto"/>
        <w:ind w:right="-113"/>
        <w:jc w:val="both"/>
        <w:rPr>
          <w:b/>
          <w:bCs/>
          <w:sz w:val="28"/>
          <w:szCs w:val="28"/>
        </w:rPr>
      </w:pPr>
      <w:bookmarkStart w:id="77" w:name="_Toc157605847"/>
      <w:r w:rsidRPr="00912962">
        <w:rPr>
          <w:b/>
          <w:bCs/>
          <w:sz w:val="28"/>
          <w:szCs w:val="28"/>
        </w:rPr>
        <w:t>Article 26- Modification, substitution et retrait des offres</w:t>
      </w:r>
      <w:bookmarkEnd w:id="77"/>
    </w:p>
    <w:p w14:paraId="38A63319" w14:textId="77777777" w:rsidR="000C1A8D" w:rsidRPr="00912962" w:rsidRDefault="000C1A8D" w:rsidP="000C1A8D">
      <w:pPr>
        <w:widowControl w:val="0"/>
        <w:autoSpaceDE w:val="0"/>
        <w:adjustRightInd w:val="0"/>
        <w:spacing w:after="60" w:line="360" w:lineRule="auto"/>
        <w:ind w:right="-35"/>
        <w:rPr>
          <w:b/>
          <w:bCs/>
        </w:rPr>
      </w:pPr>
      <w:r w:rsidRPr="00912962">
        <w:rPr>
          <w:b/>
          <w:bCs/>
        </w:rPr>
        <w:t>26.1.</w:t>
      </w:r>
      <w:bookmarkStart w:id="78" w:name="_Hlk142576294"/>
      <w:r w:rsidRPr="00912962">
        <w:rPr>
          <w:b/>
          <w:bCs/>
        </w:rPr>
        <w:t xml:space="preserve"> Pour les soumissions hors ligne,</w:t>
      </w:r>
    </w:p>
    <w:bookmarkEnd w:id="78"/>
    <w:p w14:paraId="5B031CFF" w14:textId="0C6A6169" w:rsidR="000C1A8D" w:rsidRPr="00912962" w:rsidRDefault="000C1A8D" w:rsidP="0017755D">
      <w:pPr>
        <w:widowControl w:val="0"/>
        <w:numPr>
          <w:ilvl w:val="0"/>
          <w:numId w:val="76"/>
        </w:numPr>
        <w:autoSpaceDE w:val="0"/>
        <w:spacing w:after="60" w:line="360" w:lineRule="auto"/>
        <w:ind w:left="567" w:right="94"/>
        <w:jc w:val="both"/>
      </w:pPr>
      <w:r w:rsidRPr="00912962">
        <w:t xml:space="preserve">Un Soumissionnaire peut modifier, remplacer ou retirer son offre après l’avoir déposé, à condition que la notification écrite de la modification ou du retrait, soit reçue par le Maître d’Ouvrage </w:t>
      </w:r>
      <w:r w:rsidRPr="00912962">
        <w:rPr>
          <w:spacing w:val="5"/>
        </w:rPr>
        <w:t>avan</w:t>
      </w:r>
      <w:r w:rsidRPr="00912962">
        <w:t xml:space="preserve">t </w:t>
      </w:r>
      <w:r w:rsidRPr="00912962">
        <w:rPr>
          <w:spacing w:val="5"/>
        </w:rPr>
        <w:t>l’achèvemen</w:t>
      </w:r>
      <w:r w:rsidRPr="00912962">
        <w:t xml:space="preserve">t </w:t>
      </w:r>
      <w:r w:rsidRPr="00912962">
        <w:rPr>
          <w:spacing w:val="5"/>
        </w:rPr>
        <w:t>d</w:t>
      </w:r>
      <w:r w:rsidRPr="00912962">
        <w:t xml:space="preserve">u </w:t>
      </w:r>
      <w:r w:rsidRPr="00912962">
        <w:rPr>
          <w:spacing w:val="5"/>
        </w:rPr>
        <w:t xml:space="preserve">délai </w:t>
      </w:r>
      <w:r w:rsidRPr="00912962">
        <w:t>prescrit pour le dépôt des offres. Ladite notification doit être signée par un représentant habilité en application de l’Article 21 du RGAO. La modification ou l’offre de remplacement correspondante doit être jointe à la notification écrite. Les enveloppes doivent porter clairement selon le cas, la mention « RETRAIT » et « OFFRE DE REMPLACEMENT » ou « MODIFICATION ».</w:t>
      </w:r>
    </w:p>
    <w:p w14:paraId="217C5774" w14:textId="77777777" w:rsidR="000C1A8D" w:rsidRPr="00912962" w:rsidRDefault="000C1A8D" w:rsidP="0017755D">
      <w:pPr>
        <w:widowControl w:val="0"/>
        <w:numPr>
          <w:ilvl w:val="0"/>
          <w:numId w:val="76"/>
        </w:numPr>
        <w:tabs>
          <w:tab w:val="left" w:pos="1340"/>
          <w:tab w:val="left" w:pos="1800"/>
          <w:tab w:val="left" w:pos="2280"/>
          <w:tab w:val="left" w:pos="3080"/>
          <w:tab w:val="left" w:pos="3560"/>
          <w:tab w:val="left" w:pos="4340"/>
          <w:tab w:val="left" w:pos="4900"/>
        </w:tabs>
        <w:autoSpaceDE w:val="0"/>
        <w:spacing w:after="60" w:line="360" w:lineRule="auto"/>
        <w:ind w:left="567" w:right="90"/>
        <w:jc w:val="both"/>
      </w:pPr>
      <w:r w:rsidRPr="00912962">
        <w:t>La notification de modification, de rempla</w:t>
      </w:r>
      <w:r w:rsidRPr="00912962">
        <w:rPr>
          <w:spacing w:val="5"/>
        </w:rPr>
        <w:t>cemen</w:t>
      </w:r>
      <w:r w:rsidRPr="00912962">
        <w:t xml:space="preserve">t </w:t>
      </w:r>
      <w:r w:rsidRPr="00912962">
        <w:rPr>
          <w:spacing w:val="5"/>
        </w:rPr>
        <w:t>o</w:t>
      </w:r>
      <w:r w:rsidRPr="00912962">
        <w:t xml:space="preserve">u </w:t>
      </w:r>
      <w:r w:rsidRPr="00912962">
        <w:rPr>
          <w:spacing w:val="5"/>
        </w:rPr>
        <w:t>d</w:t>
      </w:r>
      <w:r w:rsidRPr="00912962">
        <w:t xml:space="preserve">e </w:t>
      </w:r>
      <w:r w:rsidRPr="00912962">
        <w:rPr>
          <w:spacing w:val="5"/>
        </w:rPr>
        <w:t>retrai</w:t>
      </w:r>
      <w:r w:rsidRPr="00912962">
        <w:t xml:space="preserve">t </w:t>
      </w:r>
      <w:r w:rsidRPr="00912962">
        <w:rPr>
          <w:spacing w:val="5"/>
        </w:rPr>
        <w:t>d</w:t>
      </w:r>
      <w:r w:rsidRPr="00912962">
        <w:t xml:space="preserve">e </w:t>
      </w:r>
      <w:r w:rsidRPr="00912962">
        <w:rPr>
          <w:spacing w:val="5"/>
        </w:rPr>
        <w:t>l’offr</w:t>
      </w:r>
      <w:r w:rsidRPr="00912962">
        <w:t xml:space="preserve">e </w:t>
      </w:r>
      <w:r w:rsidRPr="00912962">
        <w:rPr>
          <w:spacing w:val="5"/>
        </w:rPr>
        <w:t>pa</w:t>
      </w:r>
      <w:r w:rsidRPr="00912962">
        <w:t xml:space="preserve">r </w:t>
      </w:r>
      <w:r w:rsidRPr="00912962">
        <w:rPr>
          <w:spacing w:val="5"/>
        </w:rPr>
        <w:t xml:space="preserve">le </w:t>
      </w:r>
      <w:r w:rsidRPr="00912962">
        <w:rPr>
          <w:spacing w:val="1"/>
        </w:rPr>
        <w:t>Soumissionnair</w:t>
      </w:r>
      <w:r w:rsidRPr="00912962">
        <w:t xml:space="preserve">e </w:t>
      </w:r>
      <w:r w:rsidRPr="00912962">
        <w:rPr>
          <w:spacing w:val="1"/>
        </w:rPr>
        <w:t>ser</w:t>
      </w:r>
      <w:r w:rsidRPr="00912962">
        <w:t xml:space="preserve">a </w:t>
      </w:r>
      <w:r w:rsidRPr="00912962">
        <w:rPr>
          <w:spacing w:val="1"/>
        </w:rPr>
        <w:t>préparée</w:t>
      </w:r>
      <w:r w:rsidRPr="00912962">
        <w:t xml:space="preserve">, </w:t>
      </w:r>
      <w:r w:rsidRPr="00912962">
        <w:rPr>
          <w:spacing w:val="1"/>
        </w:rPr>
        <w:t xml:space="preserve">cachetée, </w:t>
      </w:r>
      <w:r w:rsidRPr="00912962">
        <w:rPr>
          <w:spacing w:val="5"/>
        </w:rPr>
        <w:t>marqué</w:t>
      </w:r>
      <w:r w:rsidRPr="00912962">
        <w:t xml:space="preserve">e </w:t>
      </w:r>
      <w:r w:rsidRPr="00912962">
        <w:rPr>
          <w:spacing w:val="5"/>
        </w:rPr>
        <w:t>e</w:t>
      </w:r>
      <w:r w:rsidRPr="00912962">
        <w:t xml:space="preserve">t </w:t>
      </w:r>
      <w:r w:rsidRPr="00912962">
        <w:rPr>
          <w:spacing w:val="5"/>
        </w:rPr>
        <w:t>envoyé</w:t>
      </w:r>
      <w:r w:rsidRPr="00912962">
        <w:t xml:space="preserve">e </w:t>
      </w:r>
      <w:r w:rsidRPr="00912962">
        <w:rPr>
          <w:spacing w:val="5"/>
        </w:rPr>
        <w:t>conformémen</w:t>
      </w:r>
      <w:r w:rsidRPr="00912962">
        <w:t xml:space="preserve">t </w:t>
      </w:r>
      <w:r w:rsidRPr="00912962">
        <w:rPr>
          <w:spacing w:val="5"/>
        </w:rPr>
        <w:t xml:space="preserve">aux </w:t>
      </w:r>
      <w:r w:rsidRPr="00912962">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3A33B76F" w14:textId="77777777" w:rsidR="000C1A8D" w:rsidRPr="00912962" w:rsidRDefault="000C1A8D" w:rsidP="0017755D">
      <w:pPr>
        <w:widowControl w:val="0"/>
        <w:numPr>
          <w:ilvl w:val="0"/>
          <w:numId w:val="76"/>
        </w:numPr>
        <w:tabs>
          <w:tab w:val="left" w:pos="1340"/>
          <w:tab w:val="left" w:pos="1800"/>
          <w:tab w:val="left" w:pos="2280"/>
          <w:tab w:val="left" w:pos="3080"/>
          <w:tab w:val="left" w:pos="3560"/>
          <w:tab w:val="left" w:pos="4340"/>
          <w:tab w:val="left" w:pos="4900"/>
        </w:tabs>
        <w:autoSpaceDE w:val="0"/>
        <w:spacing w:after="60" w:line="360" w:lineRule="auto"/>
        <w:ind w:left="567" w:right="90"/>
        <w:jc w:val="both"/>
      </w:pPr>
      <w:r w:rsidRPr="00912962">
        <w:t>Les offres dont les Soumissionnaires demandent le retrait en application de l’alinéa a ci-dessus leur seront retournées sans avoir été ouvertes</w:t>
      </w:r>
      <w:r w:rsidRPr="00912962" w:rsidDel="00434A24">
        <w:t>.</w:t>
      </w:r>
    </w:p>
    <w:p w14:paraId="6D11034D" w14:textId="77777777" w:rsidR="000C1A8D" w:rsidRPr="00912962" w:rsidRDefault="000C1A8D" w:rsidP="0017755D">
      <w:pPr>
        <w:widowControl w:val="0"/>
        <w:numPr>
          <w:ilvl w:val="0"/>
          <w:numId w:val="76"/>
        </w:numPr>
        <w:tabs>
          <w:tab w:val="left" w:pos="1340"/>
          <w:tab w:val="left" w:pos="1800"/>
          <w:tab w:val="left" w:pos="2280"/>
          <w:tab w:val="left" w:pos="3080"/>
          <w:tab w:val="left" w:pos="3560"/>
          <w:tab w:val="left" w:pos="4340"/>
          <w:tab w:val="left" w:pos="4900"/>
        </w:tabs>
        <w:autoSpaceDE w:val="0"/>
        <w:spacing w:after="60" w:line="360" w:lineRule="auto"/>
        <w:ind w:left="567" w:right="90"/>
        <w:jc w:val="both"/>
      </w:pPr>
      <w:r w:rsidRPr="00912962">
        <w:lastRenderedPageBreak/>
        <w:t>Aucune offre ne peut être retirée dans l’intervalle compris entre la date limite de dépôt des offres et l’expiration de la période de validité de l’offre spécifiée par le modèle de soumission. Tout retrait par un Soumissionnaire de son offre pendant cet intervalle entraîne la confiscation du cautionnement de soumission conformément aux dispositions de l'Article 20 du RGAO.</w:t>
      </w:r>
    </w:p>
    <w:p w14:paraId="40B882FB" w14:textId="77777777" w:rsidR="000C1A8D" w:rsidRPr="00912962" w:rsidRDefault="000C1A8D" w:rsidP="000C1A8D">
      <w:pPr>
        <w:widowControl w:val="0"/>
        <w:autoSpaceDE w:val="0"/>
        <w:adjustRightInd w:val="0"/>
        <w:spacing w:after="60" w:line="360" w:lineRule="auto"/>
        <w:ind w:right="90"/>
        <w:jc w:val="both"/>
        <w:rPr>
          <w:b/>
          <w:bCs/>
        </w:rPr>
      </w:pPr>
      <w:bookmarkStart w:id="79" w:name="_Hlk142576444"/>
      <w:r w:rsidRPr="00912962">
        <w:rPr>
          <w:b/>
          <w:bCs/>
        </w:rPr>
        <w:t>26.2. Pour les soumissions en ligne,</w:t>
      </w:r>
    </w:p>
    <w:p w14:paraId="0185A124" w14:textId="77777777" w:rsidR="000C1A8D" w:rsidRPr="00912962" w:rsidRDefault="000C1A8D" w:rsidP="0017755D">
      <w:pPr>
        <w:widowControl w:val="0"/>
        <w:numPr>
          <w:ilvl w:val="0"/>
          <w:numId w:val="78"/>
        </w:numPr>
        <w:autoSpaceDE w:val="0"/>
        <w:adjustRightInd w:val="0"/>
        <w:spacing w:after="60" w:line="360" w:lineRule="auto"/>
        <w:ind w:left="567" w:right="90" w:hanging="283"/>
        <w:jc w:val="both"/>
      </w:pPr>
      <w:bookmarkStart w:id="80" w:name="_Hlk523209148"/>
      <w:r w:rsidRPr="00912962">
        <w:t>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7E83A044" w14:textId="77777777" w:rsidR="000C1A8D" w:rsidRPr="00912962" w:rsidRDefault="000C1A8D" w:rsidP="0017755D">
      <w:pPr>
        <w:widowControl w:val="0"/>
        <w:numPr>
          <w:ilvl w:val="0"/>
          <w:numId w:val="78"/>
        </w:numPr>
        <w:autoSpaceDE w:val="0"/>
        <w:adjustRightInd w:val="0"/>
        <w:spacing w:after="60" w:line="360" w:lineRule="auto"/>
        <w:ind w:left="567" w:right="90" w:hanging="283"/>
        <w:jc w:val="both"/>
      </w:pPr>
      <w:r w:rsidRPr="00912962">
        <w:t>La modification, le remplacement ou le retrait de la copie de sauvegarde se fait conformément aux dispositions de l’article 24 alinéas 1 à 4.</w:t>
      </w:r>
      <w:bookmarkEnd w:id="80"/>
    </w:p>
    <w:bookmarkEnd w:id="79"/>
    <w:p w14:paraId="1AA847C5" w14:textId="77777777" w:rsidR="000C1A8D" w:rsidRPr="00912962" w:rsidRDefault="000C1A8D" w:rsidP="000C1A8D">
      <w:pPr>
        <w:widowControl w:val="0"/>
        <w:autoSpaceDE w:val="0"/>
        <w:spacing w:after="60" w:line="360" w:lineRule="auto"/>
        <w:ind w:left="2226" w:right="-20" w:hanging="1942"/>
        <w:rPr>
          <w:b/>
          <w:bCs/>
        </w:rPr>
      </w:pPr>
    </w:p>
    <w:p w14:paraId="44D60158" w14:textId="77777777" w:rsidR="000C1A8D" w:rsidRPr="00912962" w:rsidRDefault="000C1A8D" w:rsidP="000C1A8D">
      <w:pPr>
        <w:widowControl w:val="0"/>
        <w:autoSpaceDE w:val="0"/>
        <w:spacing w:after="60" w:line="360" w:lineRule="auto"/>
        <w:ind w:left="2226" w:right="-20" w:hanging="1942"/>
        <w:rPr>
          <w:b/>
          <w:bCs/>
        </w:rPr>
      </w:pPr>
    </w:p>
    <w:p w14:paraId="60FE7052" w14:textId="77777777" w:rsidR="000C1A8D" w:rsidRPr="00912962" w:rsidRDefault="000C1A8D" w:rsidP="000C1A8D">
      <w:pPr>
        <w:spacing w:before="240" w:after="240" w:line="360" w:lineRule="auto"/>
        <w:ind w:left="717" w:hanging="360"/>
        <w:jc w:val="center"/>
        <w:rPr>
          <w:b/>
          <w:bCs/>
          <w:caps/>
          <w:sz w:val="32"/>
          <w:szCs w:val="32"/>
        </w:rPr>
      </w:pPr>
      <w:bookmarkStart w:id="81" w:name="_Toc157605848"/>
      <w:r w:rsidRPr="00912962">
        <w:rPr>
          <w:b/>
          <w:bCs/>
          <w:caps/>
          <w:sz w:val="32"/>
          <w:szCs w:val="32"/>
        </w:rPr>
        <w:t>Ouverture des plis et évaluation des offres</w:t>
      </w:r>
      <w:bookmarkEnd w:id="81"/>
    </w:p>
    <w:p w14:paraId="1C27F473" w14:textId="77777777" w:rsidR="000C1A8D" w:rsidRPr="00912962" w:rsidRDefault="000C1A8D" w:rsidP="000C1A8D">
      <w:pPr>
        <w:widowControl w:val="0"/>
        <w:autoSpaceDE w:val="0"/>
        <w:spacing w:before="120" w:after="120" w:line="360" w:lineRule="auto"/>
        <w:ind w:right="-113"/>
        <w:jc w:val="both"/>
        <w:rPr>
          <w:b/>
          <w:bCs/>
          <w:sz w:val="28"/>
          <w:szCs w:val="28"/>
        </w:rPr>
      </w:pPr>
      <w:bookmarkStart w:id="82" w:name="_Toc157605849"/>
      <w:r w:rsidRPr="00912962">
        <w:rPr>
          <w:b/>
          <w:bCs/>
          <w:sz w:val="28"/>
          <w:szCs w:val="28"/>
        </w:rPr>
        <w:t>Article 27- Ouverture des plis et recours</w:t>
      </w:r>
      <w:bookmarkEnd w:id="82"/>
    </w:p>
    <w:p w14:paraId="43D9A084" w14:textId="77777777" w:rsidR="000C1A8D" w:rsidRPr="00912962" w:rsidRDefault="000C1A8D" w:rsidP="000C1A8D">
      <w:pPr>
        <w:widowControl w:val="0"/>
        <w:autoSpaceDE w:val="0"/>
        <w:spacing w:after="60" w:line="360" w:lineRule="auto"/>
        <w:ind w:right="-20"/>
      </w:pPr>
      <w:r w:rsidRPr="00912962">
        <w:t>27.1</w:t>
      </w:r>
      <w:bookmarkStart w:id="83" w:name="_Hlk142578473"/>
      <w:r w:rsidRPr="00912962">
        <w:t xml:space="preserve"> Préalablement à l’ouverture des plis, les offres déposées par voie électronique sont déchiffrées par l’autorité contractante. Le déchiffrement consiste à rendre les offres lisibles et accessibles uniquement pour la Commission de passation des Marchés.</w:t>
      </w:r>
      <w:bookmarkEnd w:id="83"/>
    </w:p>
    <w:p w14:paraId="0EEFBF66" w14:textId="77777777" w:rsidR="000C1A8D" w:rsidRPr="00912962" w:rsidRDefault="000C1A8D" w:rsidP="000C1A8D">
      <w:pPr>
        <w:widowControl w:val="0"/>
        <w:tabs>
          <w:tab w:val="left" w:pos="2340"/>
          <w:tab w:val="left" w:pos="2920"/>
          <w:tab w:val="left" w:pos="4900"/>
        </w:tabs>
        <w:autoSpaceDE w:val="0"/>
        <w:spacing w:after="60" w:line="360" w:lineRule="auto"/>
        <w:jc w:val="both"/>
      </w:pPr>
      <w:r w:rsidRPr="00912962">
        <w:t>27.2. L’ouverture de tous les plis se fait en un temps</w:t>
      </w:r>
      <w:bookmarkStart w:id="84" w:name="_Hlk152161175"/>
      <w:r w:rsidRPr="00912962">
        <w:t xml:space="preserve"> </w:t>
      </w:r>
      <w:bookmarkStart w:id="85" w:name="_Hlk152161717"/>
      <w:r w:rsidRPr="00912962">
        <w:t xml:space="preserve">ou en deux temps </w:t>
      </w:r>
      <w:bookmarkEnd w:id="84"/>
      <w:r w:rsidRPr="00912962">
        <w:t>selon le type de procédure. L’ouverture de tous les plis se fait en un temps pour les appels d’offres ouverts de fournitures simples. Mais elle se fait en deux temps pour les fournitures et services quantifiables de grande importance ou complexes ayant fait l’objet d’un appel d’offres restreint.</w:t>
      </w:r>
    </w:p>
    <w:p w14:paraId="1E8E5E8F" w14:textId="77777777" w:rsidR="000C1A8D" w:rsidRPr="00912962" w:rsidRDefault="000C1A8D" w:rsidP="000C1A8D">
      <w:pPr>
        <w:widowControl w:val="0"/>
        <w:tabs>
          <w:tab w:val="left" w:pos="2220"/>
          <w:tab w:val="left" w:pos="2860"/>
          <w:tab w:val="left" w:pos="3660"/>
          <w:tab w:val="left" w:pos="4940"/>
        </w:tabs>
        <w:autoSpaceDE w:val="0"/>
        <w:spacing w:after="60" w:line="360" w:lineRule="auto"/>
        <w:ind w:right="-20"/>
        <w:jc w:val="both"/>
      </w:pPr>
      <w:bookmarkStart w:id="86" w:name="_Hlk142579195"/>
      <w:bookmarkEnd w:id="85"/>
      <w:r w:rsidRPr="00912962">
        <w:t xml:space="preserve">27.3. Dans un premier temps, les enveloppes marquées « Retrait » seront ouvertes et leur contenu annoncé à haute voix, </w:t>
      </w:r>
      <w:bookmarkStart w:id="87" w:name="_Hlk142579095"/>
      <w:r w:rsidRPr="00912962">
        <w:t>tandis que l’enveloppe contenant l’offre ou la copie de sauvegarde correspondante sera retournée au Soumissionnaire sans avoir été ouverte</w:t>
      </w:r>
      <w:bookmarkEnd w:id="87"/>
      <w:r w:rsidRPr="00912962">
        <w:t>. Le retrait d’une offre ou la copie de sauvegarde ne sera auto</w:t>
      </w:r>
      <w:r w:rsidRPr="00912962">
        <w:rPr>
          <w:spacing w:val="3"/>
        </w:rPr>
        <w:t>ris</w:t>
      </w:r>
      <w:r w:rsidRPr="00912962">
        <w:t xml:space="preserve">é </w:t>
      </w:r>
      <w:r w:rsidRPr="00912962">
        <w:rPr>
          <w:spacing w:val="3"/>
        </w:rPr>
        <w:t>qu</w:t>
      </w:r>
      <w:r w:rsidRPr="00912962">
        <w:t xml:space="preserve">e </w:t>
      </w:r>
      <w:r w:rsidRPr="00912962">
        <w:rPr>
          <w:spacing w:val="3"/>
        </w:rPr>
        <w:t>s</w:t>
      </w:r>
      <w:r w:rsidRPr="00912962">
        <w:t xml:space="preserve">i </w:t>
      </w:r>
      <w:r w:rsidRPr="00912962">
        <w:rPr>
          <w:spacing w:val="3"/>
        </w:rPr>
        <w:t>l</w:t>
      </w:r>
      <w:r w:rsidRPr="00912962">
        <w:t xml:space="preserve">a </w:t>
      </w:r>
      <w:r w:rsidRPr="00912962">
        <w:rPr>
          <w:spacing w:val="3"/>
        </w:rPr>
        <w:t>notificatio</w:t>
      </w:r>
      <w:r w:rsidRPr="00912962">
        <w:t>n correspondante</w:t>
      </w:r>
      <w:r w:rsidRPr="00912962">
        <w:rPr>
          <w:spacing w:val="3"/>
        </w:rPr>
        <w:t xml:space="preserve"> </w:t>
      </w:r>
      <w:r w:rsidRPr="00912962">
        <w:t xml:space="preserve">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w:t>
      </w:r>
      <w:r w:rsidRPr="00912962">
        <w:rPr>
          <w:spacing w:val="5"/>
        </w:rPr>
        <w:t>précédente qu</w:t>
      </w:r>
      <w:r w:rsidRPr="00912962">
        <w:t xml:space="preserve">i </w:t>
      </w:r>
      <w:r w:rsidRPr="00912962">
        <w:rPr>
          <w:spacing w:val="5"/>
        </w:rPr>
        <w:t>ser</w:t>
      </w:r>
      <w:r w:rsidRPr="00912962">
        <w:t xml:space="preserve">a retournée </w:t>
      </w:r>
      <w:r w:rsidRPr="00912962">
        <w:rPr>
          <w:spacing w:val="5"/>
        </w:rPr>
        <w:t xml:space="preserve">au </w:t>
      </w:r>
      <w:r w:rsidRPr="00912962">
        <w:rPr>
          <w:spacing w:val="4"/>
        </w:rPr>
        <w:t>Soumissionnair</w:t>
      </w:r>
      <w:r w:rsidRPr="00912962">
        <w:t xml:space="preserve">e </w:t>
      </w:r>
      <w:r w:rsidRPr="00912962">
        <w:rPr>
          <w:spacing w:val="4"/>
        </w:rPr>
        <w:t>concern</w:t>
      </w:r>
      <w:r w:rsidRPr="00912962">
        <w:t xml:space="preserve">é </w:t>
      </w:r>
      <w:r w:rsidRPr="00912962">
        <w:rPr>
          <w:spacing w:val="4"/>
        </w:rPr>
        <w:t>san</w:t>
      </w:r>
      <w:r w:rsidRPr="00912962">
        <w:t>s avoir été</w:t>
      </w:r>
      <w:r w:rsidRPr="00912962">
        <w:rPr>
          <w:spacing w:val="4"/>
        </w:rPr>
        <w:t xml:space="preserve"> </w:t>
      </w:r>
      <w:r w:rsidRPr="00912962">
        <w:t xml:space="preserve">ouverte. Le remplacement d’offre ou de la copie de sauvegarde ne sera autorisé que si la notification correspondante contient une habilitation valide du signataire à demander le remplacement et est lue à haute voix. Enfin, les enveloppes </w:t>
      </w:r>
      <w:r w:rsidRPr="00912962">
        <w:lastRenderedPageBreak/>
        <w:t>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bookmarkEnd w:id="86"/>
      <w:r w:rsidRPr="00912962">
        <w:t>.</w:t>
      </w:r>
    </w:p>
    <w:p w14:paraId="56CE57C2" w14:textId="77777777" w:rsidR="000C1A8D" w:rsidRPr="00912962" w:rsidRDefault="000C1A8D" w:rsidP="000C1A8D">
      <w:pPr>
        <w:widowControl w:val="0"/>
        <w:autoSpaceDE w:val="0"/>
        <w:spacing w:after="60" w:line="360" w:lineRule="auto"/>
        <w:ind w:right="-15"/>
        <w:jc w:val="both"/>
      </w:pPr>
      <w:r w:rsidRPr="00912962">
        <w:t>27.4.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45099614" w14:textId="77777777" w:rsidR="000C1A8D" w:rsidRPr="00912962" w:rsidRDefault="000C1A8D" w:rsidP="000C1A8D">
      <w:pPr>
        <w:widowControl w:val="0"/>
        <w:tabs>
          <w:tab w:val="left" w:pos="2300"/>
          <w:tab w:val="left" w:pos="2880"/>
          <w:tab w:val="left" w:pos="4880"/>
        </w:tabs>
        <w:autoSpaceDE w:val="0"/>
        <w:spacing w:after="60" w:line="360" w:lineRule="auto"/>
        <w:ind w:right="-20"/>
        <w:jc w:val="both"/>
      </w:pPr>
      <w:r w:rsidRPr="00912962">
        <w:t xml:space="preserve">27.5. </w:t>
      </w:r>
      <w:bookmarkStart w:id="88" w:name="_Hlk142579291"/>
      <w:r w:rsidRPr="00912962">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bookmarkEnd w:id="88"/>
    </w:p>
    <w:p w14:paraId="1BCF469F" w14:textId="77777777" w:rsidR="000C1A8D" w:rsidRPr="00912962" w:rsidRDefault="000C1A8D" w:rsidP="000C1A8D">
      <w:pPr>
        <w:widowControl w:val="0"/>
        <w:autoSpaceDE w:val="0"/>
        <w:spacing w:after="60" w:line="360" w:lineRule="auto"/>
        <w:jc w:val="both"/>
      </w:pPr>
      <w:r w:rsidRPr="00912962">
        <w:t>27.6. Il est établi, séance tenante un procès</w:t>
      </w:r>
      <w:r w:rsidRPr="00912962">
        <w:rPr>
          <w:spacing w:val="13"/>
        </w:rPr>
        <w:t>-</w:t>
      </w:r>
      <w:r w:rsidRPr="00912962">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912962">
        <w:rPr>
          <w:spacing w:val="30"/>
        </w:rPr>
        <w:t>sa demande</w:t>
      </w:r>
      <w:r w:rsidRPr="00912962">
        <w:t>.</w:t>
      </w:r>
      <w:r w:rsidRPr="00912962">
        <w:rPr>
          <w:spacing w:val="2"/>
        </w:rPr>
        <w:t xml:space="preserve"> </w:t>
      </w:r>
      <w:bookmarkStart w:id="89" w:name="_Hlk142579371"/>
      <w:r w:rsidRPr="00912962">
        <w:rPr>
          <w:spacing w:val="2"/>
        </w:rPr>
        <w:t>Enfin seules les offres financières des soumissionnaires ayant atteint la note technique minimale requise sont ouvertes en présence des soumissionnaires concernés</w:t>
      </w:r>
      <w:bookmarkEnd w:id="89"/>
    </w:p>
    <w:p w14:paraId="79D514EE" w14:textId="77777777" w:rsidR="000C1A8D" w:rsidRPr="00912962" w:rsidRDefault="000C1A8D" w:rsidP="000C1A8D">
      <w:pPr>
        <w:widowControl w:val="0"/>
        <w:autoSpaceDE w:val="0"/>
        <w:spacing w:after="60" w:line="360" w:lineRule="auto"/>
        <w:jc w:val="both"/>
      </w:pPr>
      <w:r w:rsidRPr="00912962">
        <w:t xml:space="preserve">27.7. A la fin </w:t>
      </w:r>
      <w:r w:rsidRPr="00912962">
        <w:rPr>
          <w:spacing w:val="5"/>
        </w:rPr>
        <w:t>d</w:t>
      </w:r>
      <w:r w:rsidRPr="00912962">
        <w:t xml:space="preserve">e </w:t>
      </w:r>
      <w:r w:rsidRPr="00912962">
        <w:rPr>
          <w:spacing w:val="5"/>
        </w:rPr>
        <w:t>chaqu</w:t>
      </w:r>
      <w:r w:rsidRPr="00912962">
        <w:t xml:space="preserve">e </w:t>
      </w:r>
      <w:r w:rsidRPr="00912962">
        <w:rPr>
          <w:spacing w:val="5"/>
        </w:rPr>
        <w:t>séanc</w:t>
      </w:r>
      <w:r w:rsidRPr="00912962">
        <w:t xml:space="preserve">e </w:t>
      </w:r>
      <w:r w:rsidRPr="00912962">
        <w:rPr>
          <w:spacing w:val="5"/>
        </w:rPr>
        <w:t xml:space="preserve">d’ouverture </w:t>
      </w:r>
      <w:r w:rsidRPr="00912962">
        <w:t xml:space="preserve">des plis, le Président de la commission de passation des marchés met à la disposition </w:t>
      </w:r>
      <w:r w:rsidRPr="00912962">
        <w:rPr>
          <w:spacing w:val="2"/>
        </w:rPr>
        <w:t xml:space="preserve">du point focal désigné </w:t>
      </w:r>
      <w:r w:rsidRPr="00912962">
        <w:t>par l’organisme chargé de la régulation des marchés publics un exemplaire de l’offre de chaque soumissionnaire paraphé par ses soins.</w:t>
      </w:r>
    </w:p>
    <w:p w14:paraId="7E90E020" w14:textId="6827AE44" w:rsidR="000C1A8D" w:rsidRPr="00912962" w:rsidRDefault="000C1A8D" w:rsidP="000C1A8D">
      <w:pPr>
        <w:widowControl w:val="0"/>
        <w:autoSpaceDE w:val="0"/>
        <w:spacing w:after="60" w:line="360" w:lineRule="auto"/>
        <w:jc w:val="both"/>
      </w:pPr>
      <w:r w:rsidRPr="00912962">
        <w:t>27.8. En cas de recours, le soumissionnaire doit adresser sa requête au Comité d’examen des recours avec copie au Maître d’Ouvrage le cas échéant, au président de la commission de passation des marchés concerné à l’organisme chargé de la régulation des Marchés Publics</w:t>
      </w:r>
      <w:r w:rsidRPr="00912962">
        <w:rPr>
          <w:spacing w:val="24"/>
        </w:rPr>
        <w:t xml:space="preserve"> et à </w:t>
      </w:r>
      <w:r w:rsidRPr="00912962">
        <w:t>l’Autorité chargée des Marchés Publics.</w:t>
      </w:r>
    </w:p>
    <w:p w14:paraId="16F31A99" w14:textId="77777777" w:rsidR="000C1A8D" w:rsidRPr="00912962" w:rsidRDefault="000C1A8D" w:rsidP="000C1A8D">
      <w:pPr>
        <w:widowControl w:val="0"/>
        <w:autoSpaceDE w:val="0"/>
        <w:spacing w:after="60" w:line="360" w:lineRule="auto"/>
        <w:jc w:val="both"/>
      </w:pPr>
      <w:r w:rsidRPr="00912962">
        <w:t>Il doit parvenir dans un délai maximum de trois (03) jours ouvrables après l’ouverture des plis, sous la forme d’une lettre dûment signée par le requérant.</w:t>
      </w:r>
    </w:p>
    <w:p w14:paraId="07501383" w14:textId="77777777" w:rsidR="000C1A8D" w:rsidRPr="00912962" w:rsidRDefault="000C1A8D" w:rsidP="000C1A8D">
      <w:pPr>
        <w:widowControl w:val="0"/>
        <w:autoSpaceDE w:val="0"/>
        <w:spacing w:after="60" w:line="360" w:lineRule="auto"/>
        <w:jc w:val="both"/>
      </w:pPr>
      <w:r w:rsidRPr="00912962">
        <w:t>Ce recours qui ne peut porter que sur le déroulement de cette étape, notamment le respect des procédures et la régularité des pièces vérifiées, n’est pas suspensif.</w:t>
      </w:r>
    </w:p>
    <w:p w14:paraId="26093759" w14:textId="77777777" w:rsidR="000C1A8D" w:rsidRPr="00912962" w:rsidRDefault="000C1A8D" w:rsidP="000C1A8D">
      <w:pPr>
        <w:widowControl w:val="0"/>
        <w:autoSpaceDE w:val="0"/>
        <w:spacing w:after="60" w:line="360" w:lineRule="auto"/>
        <w:jc w:val="both"/>
      </w:pPr>
      <w:r w:rsidRPr="00912962">
        <w:t>Le cas échéant, l’Observateur Indépendant annexe à son rapport, le feuillet du registre de recours qui lui a été remis, assorti des commentaires ou des observations y afférents.</w:t>
      </w:r>
    </w:p>
    <w:p w14:paraId="4A9D11FF" w14:textId="77777777" w:rsidR="000C1A8D" w:rsidRPr="00912962" w:rsidRDefault="000C1A8D" w:rsidP="000C1A8D">
      <w:pPr>
        <w:widowControl w:val="0"/>
        <w:autoSpaceDE w:val="0"/>
        <w:adjustRightInd w:val="0"/>
        <w:spacing w:after="60" w:line="360" w:lineRule="auto"/>
        <w:ind w:right="102"/>
        <w:jc w:val="both"/>
      </w:pPr>
      <w:bookmarkStart w:id="90" w:name="_Hlk142579790"/>
      <w:r w:rsidRPr="00912962">
        <w:lastRenderedPageBreak/>
        <w:t>27.9. L’ouverture des plis transmis par voie électronique et ceux présentés sur support papier se fait au cours de la même séance. L’ouverture et l’examen des offres transmises par voie électronique sont soumis aux règles applicables au traitement des offres physiques.</w:t>
      </w:r>
    </w:p>
    <w:bookmarkEnd w:id="90"/>
    <w:p w14:paraId="06C8341D" w14:textId="77777777" w:rsidR="000C1A8D" w:rsidRPr="00912962" w:rsidRDefault="000C1A8D" w:rsidP="000C1A8D">
      <w:pPr>
        <w:widowControl w:val="0"/>
        <w:autoSpaceDE w:val="0"/>
        <w:spacing w:after="60" w:line="360" w:lineRule="auto"/>
        <w:jc w:val="both"/>
      </w:pPr>
    </w:p>
    <w:p w14:paraId="4983F328" w14:textId="77777777" w:rsidR="000C1A8D" w:rsidRPr="00912962" w:rsidRDefault="000C1A8D" w:rsidP="000C1A8D">
      <w:pPr>
        <w:widowControl w:val="0"/>
        <w:autoSpaceDE w:val="0"/>
        <w:spacing w:before="120" w:after="120" w:line="360" w:lineRule="auto"/>
        <w:ind w:right="-113"/>
        <w:jc w:val="both"/>
        <w:rPr>
          <w:b/>
          <w:bCs/>
          <w:sz w:val="28"/>
          <w:szCs w:val="28"/>
        </w:rPr>
      </w:pPr>
      <w:bookmarkStart w:id="91" w:name="_Toc157605850"/>
      <w:r w:rsidRPr="00912962">
        <w:rPr>
          <w:b/>
          <w:bCs/>
          <w:sz w:val="28"/>
          <w:szCs w:val="28"/>
        </w:rPr>
        <w:t>Article 28- Caractère confidentiel de la procédure</w:t>
      </w:r>
      <w:bookmarkEnd w:id="91"/>
    </w:p>
    <w:p w14:paraId="66142F54" w14:textId="77777777" w:rsidR="000C1A8D" w:rsidRPr="00912962" w:rsidRDefault="000C1A8D" w:rsidP="000C1A8D">
      <w:pPr>
        <w:widowControl w:val="0"/>
        <w:autoSpaceDE w:val="0"/>
        <w:spacing w:after="60" w:line="360" w:lineRule="auto"/>
        <w:ind w:right="90"/>
        <w:jc w:val="both"/>
      </w:pPr>
      <w:r w:rsidRPr="00912962">
        <w:t>28.1.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2F6895A3" w14:textId="55555E96" w:rsidR="000C1A8D" w:rsidRPr="00912962" w:rsidRDefault="000C1A8D" w:rsidP="000C1A8D">
      <w:pPr>
        <w:widowControl w:val="0"/>
        <w:tabs>
          <w:tab w:val="left" w:pos="1340"/>
          <w:tab w:val="left" w:pos="2460"/>
          <w:tab w:val="left" w:pos="2960"/>
          <w:tab w:val="left" w:pos="3380"/>
        </w:tabs>
        <w:autoSpaceDE w:val="0"/>
        <w:spacing w:after="60" w:line="360" w:lineRule="auto"/>
        <w:ind w:right="-20"/>
        <w:jc w:val="both"/>
      </w:pPr>
      <w:r w:rsidRPr="00912962">
        <w:t>28.2. Toute tentative faite par un soumissionnaire pour influencer la Sous-commission d’analyse dans l’évaluation des offres, la Commission de Passation des Marchés dans la proposition d’attribution, le Maître d’Ouvrage dans la décision d’attribution peut entraîner le rejet de son offre.</w:t>
      </w:r>
    </w:p>
    <w:p w14:paraId="5A416C2C" w14:textId="471A924F" w:rsidR="000C1A8D" w:rsidRPr="00912962" w:rsidRDefault="000C1A8D" w:rsidP="000C1A8D">
      <w:pPr>
        <w:widowControl w:val="0"/>
        <w:autoSpaceDE w:val="0"/>
        <w:spacing w:after="60" w:line="360" w:lineRule="auto"/>
        <w:ind w:right="-16"/>
        <w:jc w:val="both"/>
      </w:pPr>
      <w:r w:rsidRPr="00912962">
        <w:t xml:space="preserve">28.3. Nonobstant les dispositions de l’alinéa 26.2, entre l’ouverture des plis et l’attribution du </w:t>
      </w:r>
      <w:r w:rsidRPr="00912962">
        <w:rPr>
          <w:spacing w:val="5"/>
        </w:rPr>
        <w:t>marché</w:t>
      </w:r>
      <w:r w:rsidRPr="00912962">
        <w:t xml:space="preserve">, </w:t>
      </w:r>
      <w:r w:rsidRPr="00912962">
        <w:rPr>
          <w:spacing w:val="5"/>
        </w:rPr>
        <w:t>s</w:t>
      </w:r>
      <w:r w:rsidRPr="00912962">
        <w:t xml:space="preserve">i </w:t>
      </w:r>
      <w:r w:rsidRPr="00912962">
        <w:rPr>
          <w:spacing w:val="5"/>
        </w:rPr>
        <w:t>u</w:t>
      </w:r>
      <w:r w:rsidRPr="00912962">
        <w:t xml:space="preserve">n </w:t>
      </w:r>
      <w:r w:rsidRPr="00912962">
        <w:rPr>
          <w:spacing w:val="5"/>
        </w:rPr>
        <w:t>soumissionnair</w:t>
      </w:r>
      <w:r w:rsidRPr="00912962">
        <w:t xml:space="preserve">e </w:t>
      </w:r>
      <w:r w:rsidRPr="00912962">
        <w:rPr>
          <w:spacing w:val="5"/>
        </w:rPr>
        <w:t xml:space="preserve">souhaite </w:t>
      </w:r>
      <w:r w:rsidRPr="00912962">
        <w:t>entrer en contact avec le Maître d’Ouvrage pour des motifs ayant trait à son offre, il devra le faire par écrit.</w:t>
      </w:r>
    </w:p>
    <w:p w14:paraId="1ADFCBA6" w14:textId="77777777" w:rsidR="000C1A8D" w:rsidRPr="00912962" w:rsidRDefault="000C1A8D" w:rsidP="000C1A8D">
      <w:pPr>
        <w:widowControl w:val="0"/>
        <w:autoSpaceDE w:val="0"/>
        <w:spacing w:after="60" w:line="360" w:lineRule="auto"/>
      </w:pPr>
    </w:p>
    <w:p w14:paraId="169455DB" w14:textId="616BB72A" w:rsidR="000C1A8D" w:rsidRPr="00912962" w:rsidRDefault="000C1A8D" w:rsidP="000C1A8D">
      <w:pPr>
        <w:widowControl w:val="0"/>
        <w:autoSpaceDE w:val="0"/>
        <w:spacing w:before="120" w:after="120" w:line="360" w:lineRule="auto"/>
        <w:ind w:right="-113"/>
        <w:jc w:val="both"/>
        <w:rPr>
          <w:b/>
          <w:bCs/>
          <w:sz w:val="28"/>
          <w:szCs w:val="28"/>
        </w:rPr>
      </w:pPr>
      <w:bookmarkStart w:id="92" w:name="_Toc157605851"/>
      <w:r w:rsidRPr="00912962">
        <w:rPr>
          <w:b/>
          <w:bCs/>
          <w:sz w:val="28"/>
          <w:szCs w:val="28"/>
        </w:rPr>
        <w:t xml:space="preserve">Article 29- Eclaircissements sur les offres et contacts avec le Maître d’Ouvrage </w:t>
      </w:r>
      <w:bookmarkEnd w:id="92"/>
    </w:p>
    <w:p w14:paraId="53AE6F06" w14:textId="77777777" w:rsidR="000C1A8D" w:rsidRPr="00912962" w:rsidRDefault="000C1A8D" w:rsidP="000C1A8D">
      <w:pPr>
        <w:spacing w:after="60" w:line="360" w:lineRule="auto"/>
        <w:jc w:val="both"/>
      </w:pPr>
      <w:r w:rsidRPr="00912962">
        <w:rPr>
          <w:b/>
        </w:rPr>
        <w:t>29.1</w:t>
      </w:r>
      <w:r w:rsidRPr="00912962">
        <w:t>. Pour faciliter l’examen, l’évaluation et la co</w:t>
      </w:r>
      <w:r w:rsidRPr="00912962">
        <w:rPr>
          <w:spacing w:val="5"/>
        </w:rPr>
        <w:t>mparaiso</w:t>
      </w:r>
      <w:r w:rsidRPr="00912962">
        <w:t xml:space="preserve">n </w:t>
      </w:r>
      <w:r w:rsidRPr="00912962">
        <w:rPr>
          <w:spacing w:val="5"/>
        </w:rPr>
        <w:t>de</w:t>
      </w:r>
      <w:r w:rsidRPr="00912962">
        <w:t xml:space="preserve">s </w:t>
      </w:r>
      <w:r w:rsidRPr="00912962">
        <w:rPr>
          <w:spacing w:val="5"/>
        </w:rPr>
        <w:t>offres</w:t>
      </w:r>
      <w:r w:rsidRPr="00912962">
        <w:t xml:space="preserve">, le Président de </w:t>
      </w:r>
      <w:r w:rsidRPr="00912962">
        <w:rPr>
          <w:spacing w:val="5"/>
        </w:rPr>
        <w:t xml:space="preserve">la </w:t>
      </w:r>
      <w:r w:rsidRPr="00912962">
        <w:t xml:space="preserve">Commission de Passation des Marchés peut, sur proposition de la sous-commission d’analyse, demander </w:t>
      </w:r>
      <w:r w:rsidRPr="00912962">
        <w:rPr>
          <w:spacing w:val="7"/>
        </w:rPr>
        <w:t xml:space="preserve">aux </w:t>
      </w:r>
      <w:r w:rsidRPr="00912962">
        <w:t>soumissionnaires</w:t>
      </w:r>
      <w:r w:rsidRPr="00912962">
        <w:rPr>
          <w:spacing w:val="6"/>
        </w:rPr>
        <w:t xml:space="preserve">, aux administrations ou organismes compétents </w:t>
      </w:r>
      <w:r w:rsidRPr="00912962">
        <w:t>de donner des éclaircissements sur les offres.</w:t>
      </w:r>
    </w:p>
    <w:p w14:paraId="65E6296C" w14:textId="77777777" w:rsidR="000C1A8D" w:rsidRPr="00912962" w:rsidRDefault="000C1A8D" w:rsidP="000C1A8D">
      <w:pPr>
        <w:spacing w:after="60" w:line="360" w:lineRule="auto"/>
        <w:jc w:val="both"/>
      </w:pPr>
      <w:r w:rsidRPr="00912962">
        <w:rPr>
          <w:b/>
        </w:rPr>
        <w:t>29.2</w:t>
      </w:r>
      <w:r w:rsidRPr="00912962">
        <w:t xml:space="preserve">La demande d’éclaircissements et la réponse sont formulées par écrit </w:t>
      </w:r>
      <w:bookmarkStart w:id="93" w:name="_Hlk142580115"/>
      <w:r w:rsidRPr="00912962">
        <w:t xml:space="preserve">ou via COLEPS ou sur tout autre moyen de communication électronique indiqué par le Maître d’ouvrage dans le DAO, </w:t>
      </w:r>
      <w:bookmarkEnd w:id="93"/>
      <w:r w:rsidRPr="00912962">
        <w:t xml:space="preserve">avec copie à l'organisme en charge de la régulation, mais aucun changement du montant </w:t>
      </w:r>
      <w:r w:rsidRPr="00912962">
        <w:rPr>
          <w:spacing w:val="5"/>
        </w:rPr>
        <w:t>o</w:t>
      </w:r>
      <w:r w:rsidRPr="00912962">
        <w:t xml:space="preserve">u </w:t>
      </w:r>
      <w:r w:rsidRPr="00912962">
        <w:rPr>
          <w:spacing w:val="5"/>
        </w:rPr>
        <w:t>d</w:t>
      </w:r>
      <w:r w:rsidRPr="00912962">
        <w:t xml:space="preserve">u </w:t>
      </w:r>
      <w:r w:rsidRPr="00912962">
        <w:rPr>
          <w:spacing w:val="5"/>
        </w:rPr>
        <w:t>conten</w:t>
      </w:r>
      <w:r w:rsidRPr="00912962">
        <w:t xml:space="preserve">u </w:t>
      </w:r>
      <w:r w:rsidRPr="00912962">
        <w:rPr>
          <w:spacing w:val="5"/>
        </w:rPr>
        <w:t>d</w:t>
      </w:r>
      <w:r w:rsidRPr="00912962">
        <w:t xml:space="preserve">e </w:t>
      </w:r>
      <w:r w:rsidRPr="00912962">
        <w:rPr>
          <w:spacing w:val="5"/>
        </w:rPr>
        <w:t>l</w:t>
      </w:r>
      <w:r w:rsidRPr="00912962">
        <w:t xml:space="preserve">a </w:t>
      </w:r>
      <w:r w:rsidRPr="00912962">
        <w:rPr>
          <w:spacing w:val="5"/>
        </w:rPr>
        <w:t>soumissio</w:t>
      </w:r>
      <w:r w:rsidRPr="00912962">
        <w:t xml:space="preserve">n en vue de la rendre plus compétitive </w:t>
      </w:r>
      <w:r w:rsidRPr="00912962">
        <w:rPr>
          <w:spacing w:val="5"/>
        </w:rPr>
        <w:t xml:space="preserve">n’est </w:t>
      </w:r>
      <w:r w:rsidRPr="00912962">
        <w:t xml:space="preserve">recherché, offert ou autorisé. </w:t>
      </w:r>
    </w:p>
    <w:p w14:paraId="49CFF1D2" w14:textId="77777777" w:rsidR="000C1A8D" w:rsidRPr="00912962" w:rsidRDefault="000C1A8D" w:rsidP="000C1A8D">
      <w:pPr>
        <w:spacing w:after="60" w:line="360" w:lineRule="auto"/>
        <w:jc w:val="both"/>
      </w:pPr>
      <w:r w:rsidRPr="00912962">
        <w:rPr>
          <w:b/>
          <w:bCs/>
        </w:rPr>
        <w:t>29.3.</w:t>
      </w:r>
      <w:r w:rsidRPr="00912962">
        <w:t xml:space="preserve">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w:t>
      </w:r>
      <w:r w:rsidRPr="00912962">
        <w:lastRenderedPageBreak/>
        <w:t>techniques non compris par la sous-commission d’analyse ou sur le contenu du sous-détail des prix, ou , de justifier les prix des offres jugées anormalement basses.</w:t>
      </w:r>
    </w:p>
    <w:p w14:paraId="497CDA1C" w14:textId="77777777" w:rsidR="000C1A8D" w:rsidRPr="00912962" w:rsidRDefault="000C1A8D" w:rsidP="000C1A8D">
      <w:pPr>
        <w:widowControl w:val="0"/>
        <w:autoSpaceDE w:val="0"/>
        <w:spacing w:after="60" w:line="360" w:lineRule="auto"/>
        <w:ind w:right="-16"/>
        <w:jc w:val="both"/>
      </w:pPr>
      <w:r w:rsidRPr="00912962">
        <w:rPr>
          <w:b/>
        </w:rPr>
        <w:t>29.4</w:t>
      </w:r>
      <w:r w:rsidRPr="00912962">
        <w:t>. Le délai de réponse accordé aux demandes d’éclaircissement ne saurait excéder sept (07) jours ouvrables.</w:t>
      </w:r>
    </w:p>
    <w:p w14:paraId="55C82F53" w14:textId="77777777" w:rsidR="000C1A8D" w:rsidRPr="00912962" w:rsidRDefault="000C1A8D" w:rsidP="000C1A8D">
      <w:pPr>
        <w:widowControl w:val="0"/>
        <w:autoSpaceDE w:val="0"/>
        <w:spacing w:after="60" w:line="360" w:lineRule="auto"/>
        <w:ind w:right="-16"/>
        <w:jc w:val="both"/>
      </w:pPr>
      <w:r w:rsidRPr="00912962">
        <w:rPr>
          <w:b/>
        </w:rPr>
        <w:t>29.5</w:t>
      </w:r>
      <w:r w:rsidRPr="00912962">
        <w:t>. 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14:paraId="7BCC641B" w14:textId="77777777" w:rsidR="000C1A8D" w:rsidRPr="00912962" w:rsidRDefault="000C1A8D" w:rsidP="000C1A8D">
      <w:pPr>
        <w:widowControl w:val="0"/>
        <w:autoSpaceDE w:val="0"/>
        <w:spacing w:after="60" w:line="360" w:lineRule="auto"/>
      </w:pPr>
    </w:p>
    <w:p w14:paraId="6B2961A8" w14:textId="77777777" w:rsidR="000C1A8D" w:rsidRPr="00912962" w:rsidRDefault="000C1A8D" w:rsidP="000C1A8D">
      <w:pPr>
        <w:widowControl w:val="0"/>
        <w:autoSpaceDE w:val="0"/>
        <w:spacing w:before="120" w:after="120" w:line="360" w:lineRule="auto"/>
        <w:ind w:right="-113"/>
        <w:jc w:val="both"/>
        <w:rPr>
          <w:b/>
          <w:bCs/>
          <w:sz w:val="28"/>
          <w:szCs w:val="28"/>
        </w:rPr>
      </w:pPr>
      <w:bookmarkStart w:id="94" w:name="_Toc157605852"/>
      <w:r w:rsidRPr="00912962">
        <w:rPr>
          <w:b/>
          <w:bCs/>
          <w:sz w:val="28"/>
          <w:szCs w:val="28"/>
        </w:rPr>
        <w:t>Article 30- Détermination de la Conformité des offres</w:t>
      </w:r>
      <w:bookmarkEnd w:id="94"/>
      <w:r w:rsidRPr="00912962">
        <w:t xml:space="preserve"> </w:t>
      </w:r>
      <w:r w:rsidRPr="00912962">
        <w:rPr>
          <w:b/>
          <w:bCs/>
          <w:sz w:val="28"/>
          <w:szCs w:val="28"/>
        </w:rPr>
        <w:t xml:space="preserve">et évaluation au plan technique </w:t>
      </w:r>
    </w:p>
    <w:p w14:paraId="2D9461FE" w14:textId="77777777" w:rsidR="000C1A8D" w:rsidRPr="00912962" w:rsidRDefault="000C1A8D" w:rsidP="000C1A8D">
      <w:pPr>
        <w:widowControl w:val="0"/>
        <w:autoSpaceDE w:val="0"/>
        <w:spacing w:after="60" w:line="360" w:lineRule="auto"/>
        <w:jc w:val="both"/>
      </w:pPr>
      <w:r w:rsidRPr="00912962">
        <w:rPr>
          <w:b/>
        </w:rPr>
        <w:t xml:space="preserve">30.1. </w:t>
      </w:r>
      <w:r w:rsidRPr="00912962">
        <w:t xml:space="preserve">La Sous-commission d’analyse au préalable procèdera à la vérification de l’éligibilité des soumissionnaires et à un examen détaillé des offres pour déterminer </w:t>
      </w:r>
      <w:r w:rsidRPr="00912962">
        <w:rPr>
          <w:spacing w:val="3"/>
        </w:rPr>
        <w:t>s</w:t>
      </w:r>
      <w:r w:rsidRPr="00912962">
        <w:t xml:space="preserve">i </w:t>
      </w:r>
      <w:r w:rsidRPr="00912962">
        <w:rPr>
          <w:spacing w:val="3"/>
        </w:rPr>
        <w:t>elle</w:t>
      </w:r>
      <w:r w:rsidRPr="00912962">
        <w:t xml:space="preserve">s </w:t>
      </w:r>
      <w:r w:rsidRPr="00912962">
        <w:rPr>
          <w:spacing w:val="3"/>
        </w:rPr>
        <w:t>son</w:t>
      </w:r>
      <w:r w:rsidRPr="00912962">
        <w:t xml:space="preserve">t </w:t>
      </w:r>
      <w:r w:rsidRPr="00912962">
        <w:rPr>
          <w:spacing w:val="3"/>
        </w:rPr>
        <w:t>complètes</w:t>
      </w:r>
      <w:r w:rsidRPr="00912962">
        <w:t xml:space="preserve">, </w:t>
      </w:r>
      <w:r w:rsidRPr="00912962">
        <w:rPr>
          <w:spacing w:val="3"/>
        </w:rPr>
        <w:t>s</w:t>
      </w:r>
      <w:r w:rsidRPr="00912962">
        <w:t xml:space="preserve">i </w:t>
      </w:r>
      <w:r w:rsidRPr="00912962">
        <w:rPr>
          <w:spacing w:val="3"/>
        </w:rPr>
        <w:t>le</w:t>
      </w:r>
      <w:r w:rsidRPr="00912962">
        <w:t xml:space="preserve">s </w:t>
      </w:r>
      <w:r w:rsidRPr="00912962">
        <w:rPr>
          <w:spacing w:val="3"/>
        </w:rPr>
        <w:t xml:space="preserve">garanties </w:t>
      </w:r>
      <w:r w:rsidRPr="00912962">
        <w:t>exigées ont été fournies, si les documents ont été correctement signés, et si les offres sont d’une façon générale en bon ordre.</w:t>
      </w:r>
    </w:p>
    <w:p w14:paraId="30801FC5" w14:textId="77777777" w:rsidR="000C1A8D" w:rsidRPr="00912962" w:rsidRDefault="000C1A8D" w:rsidP="000C1A8D">
      <w:pPr>
        <w:widowControl w:val="0"/>
        <w:autoSpaceDE w:val="0"/>
        <w:spacing w:after="60" w:line="360" w:lineRule="auto"/>
        <w:jc w:val="both"/>
      </w:pPr>
      <w:r w:rsidRPr="00912962">
        <w:rPr>
          <w:b/>
        </w:rPr>
        <w:t>30.2</w:t>
      </w:r>
      <w:r w:rsidRPr="00912962">
        <w:t xml:space="preserve">. La Sous-commission d’analyse déterminera </w:t>
      </w:r>
      <w:r w:rsidRPr="00912962">
        <w:rPr>
          <w:spacing w:val="21"/>
        </w:rPr>
        <w:t xml:space="preserve">ensuite </w:t>
      </w:r>
      <w:r w:rsidRPr="00912962">
        <w:t xml:space="preserve">si l’offre est conforme pour l’essentiel aux dispositions du Dossier d’Appel d’Offres en se basant sur son contenu sans avoir recours à des éléments de preuve extrinsèques. A ce titre, la </w:t>
      </w:r>
      <w:r w:rsidRPr="00912962">
        <w:rPr>
          <w:spacing w:val="1"/>
        </w:rPr>
        <w:t>Sous-commissio</w:t>
      </w:r>
      <w:r w:rsidRPr="00912962">
        <w:t xml:space="preserve">n </w:t>
      </w:r>
      <w:r w:rsidRPr="00912962">
        <w:rPr>
          <w:spacing w:val="1"/>
        </w:rPr>
        <w:t>d’Analys</w:t>
      </w:r>
      <w:r w:rsidRPr="00912962">
        <w:t>e :</w:t>
      </w:r>
    </w:p>
    <w:p w14:paraId="3E4FA1E2" w14:textId="77777777" w:rsidR="000C1A8D" w:rsidRPr="00912962" w:rsidRDefault="000C1A8D" w:rsidP="005C004D">
      <w:pPr>
        <w:widowControl w:val="0"/>
        <w:numPr>
          <w:ilvl w:val="0"/>
          <w:numId w:val="19"/>
        </w:numPr>
        <w:autoSpaceDE w:val="0"/>
        <w:spacing w:after="60" w:line="360" w:lineRule="auto"/>
        <w:ind w:left="1418" w:hanging="284"/>
        <w:jc w:val="both"/>
      </w:pPr>
      <w:r w:rsidRPr="00912962">
        <w:rPr>
          <w:spacing w:val="1"/>
        </w:rPr>
        <w:t xml:space="preserve">Examinera </w:t>
      </w:r>
      <w:r w:rsidRPr="00912962">
        <w:t>l’offre pour confirmer que toutes les conditions spécifiées dans le RPAO et le CCAP ont été acceptées par le Soumissionnaire sans divergence ou réserve substantielle ;</w:t>
      </w:r>
    </w:p>
    <w:p w14:paraId="1002225D" w14:textId="77777777" w:rsidR="000C1A8D" w:rsidRPr="00912962" w:rsidRDefault="000C1A8D" w:rsidP="005C004D">
      <w:pPr>
        <w:widowControl w:val="0"/>
        <w:numPr>
          <w:ilvl w:val="0"/>
          <w:numId w:val="18"/>
        </w:numPr>
        <w:autoSpaceDE w:val="0"/>
        <w:spacing w:after="60" w:line="360" w:lineRule="auto"/>
        <w:ind w:left="1418" w:hanging="284"/>
        <w:jc w:val="both"/>
      </w:pPr>
      <w:r w:rsidRPr="00912962">
        <w:t xml:space="preserve">Évaluera les </w:t>
      </w:r>
      <w:r w:rsidRPr="00912962">
        <w:rPr>
          <w:spacing w:val="5"/>
        </w:rPr>
        <w:t>aspect</w:t>
      </w:r>
      <w:r w:rsidRPr="00912962">
        <w:t xml:space="preserve">s </w:t>
      </w:r>
      <w:r w:rsidRPr="00912962">
        <w:rPr>
          <w:spacing w:val="5"/>
        </w:rPr>
        <w:t>technique</w:t>
      </w:r>
      <w:r w:rsidRPr="00912962">
        <w:t xml:space="preserve">s </w:t>
      </w:r>
      <w:r w:rsidRPr="00912962">
        <w:rPr>
          <w:spacing w:val="5"/>
        </w:rPr>
        <w:t>d</w:t>
      </w:r>
      <w:r w:rsidRPr="00912962">
        <w:t xml:space="preserve">e </w:t>
      </w:r>
      <w:r w:rsidRPr="00912962">
        <w:rPr>
          <w:spacing w:val="5"/>
        </w:rPr>
        <w:t>l’offr</w:t>
      </w:r>
      <w:r w:rsidRPr="00912962">
        <w:t xml:space="preserve">e </w:t>
      </w:r>
      <w:r w:rsidRPr="00912962">
        <w:rPr>
          <w:spacing w:val="5"/>
        </w:rPr>
        <w:t xml:space="preserve">présentée </w:t>
      </w:r>
      <w:r w:rsidRPr="00912962">
        <w:t>conformément à la clause 13.1.b du RGAO afin de s’assurer que toutes les stipulations du Bordereau des prix unitaires, sont respectées sans divergence ou réserve substantielle.</w:t>
      </w:r>
    </w:p>
    <w:p w14:paraId="3CECF34C" w14:textId="77777777" w:rsidR="000C1A8D" w:rsidRPr="00912962" w:rsidRDefault="000C1A8D" w:rsidP="000C1A8D">
      <w:pPr>
        <w:widowControl w:val="0"/>
        <w:autoSpaceDE w:val="0"/>
        <w:spacing w:after="60" w:line="360" w:lineRule="auto"/>
        <w:jc w:val="both"/>
      </w:pPr>
      <w:r w:rsidRPr="00912962">
        <w:rPr>
          <w:b/>
        </w:rPr>
        <w:t>30.3</w:t>
      </w:r>
      <w:r w:rsidRPr="00912962">
        <w:t xml:space="preserve">. </w:t>
      </w:r>
      <w:r w:rsidRPr="00912962">
        <w:rPr>
          <w:spacing w:val="5"/>
        </w:rPr>
        <w:t>Un</w:t>
      </w:r>
      <w:r w:rsidRPr="00912962">
        <w:t xml:space="preserve">e </w:t>
      </w:r>
      <w:r w:rsidRPr="00912962">
        <w:rPr>
          <w:spacing w:val="5"/>
        </w:rPr>
        <w:t>offr</w:t>
      </w:r>
      <w:r w:rsidRPr="00912962">
        <w:t xml:space="preserve">e </w:t>
      </w:r>
      <w:r w:rsidRPr="00912962">
        <w:rPr>
          <w:spacing w:val="5"/>
        </w:rPr>
        <w:t>conform</w:t>
      </w:r>
      <w:r w:rsidRPr="00912962">
        <w:t xml:space="preserve">e </w:t>
      </w:r>
      <w:r w:rsidRPr="00912962">
        <w:rPr>
          <w:spacing w:val="5"/>
        </w:rPr>
        <w:t>pou</w:t>
      </w:r>
      <w:r w:rsidRPr="00912962">
        <w:t xml:space="preserve">r </w:t>
      </w:r>
      <w:r w:rsidRPr="00912962">
        <w:rPr>
          <w:spacing w:val="5"/>
        </w:rPr>
        <w:t>l’essentie</w:t>
      </w:r>
      <w:r w:rsidRPr="00912962">
        <w:t xml:space="preserve">l </w:t>
      </w:r>
      <w:r w:rsidRPr="00912962">
        <w:rPr>
          <w:spacing w:val="5"/>
        </w:rPr>
        <w:t xml:space="preserve">au </w:t>
      </w:r>
      <w:r w:rsidRPr="00912962">
        <w:t>Dossier d’Appel d’Offres est une offre qui respecte tous les termes, conditions, et spécifications du Dossier d’Appel d’Offres, sans divergence ni réserve importante. Une divergence ou réserve importante est celle qui:</w:t>
      </w:r>
    </w:p>
    <w:p w14:paraId="693E7636" w14:textId="77777777" w:rsidR="000C1A8D" w:rsidRPr="00912962" w:rsidRDefault="000C1A8D" w:rsidP="0017755D">
      <w:pPr>
        <w:widowControl w:val="0"/>
        <w:numPr>
          <w:ilvl w:val="2"/>
          <w:numId w:val="79"/>
        </w:numPr>
        <w:autoSpaceDE w:val="0"/>
        <w:spacing w:after="60" w:line="360" w:lineRule="auto"/>
        <w:ind w:left="1134" w:hanging="283"/>
        <w:jc w:val="both"/>
      </w:pPr>
      <w:r w:rsidRPr="00912962">
        <w:t xml:space="preserve">limite de manière substantielle </w:t>
      </w:r>
      <w:r w:rsidRPr="00912962">
        <w:rPr>
          <w:color w:val="FF0000"/>
        </w:rPr>
        <w:t>la portée ou l’étendue</w:t>
      </w:r>
      <w:r w:rsidRPr="00912962">
        <w:t>, la qualité ou les performances des fournitures et services connexes spécifiées dans le marché;</w:t>
      </w:r>
    </w:p>
    <w:p w14:paraId="1C49DA06" w14:textId="77777777" w:rsidR="000C1A8D" w:rsidRPr="00912962" w:rsidRDefault="000C1A8D" w:rsidP="0017755D">
      <w:pPr>
        <w:widowControl w:val="0"/>
        <w:numPr>
          <w:ilvl w:val="2"/>
          <w:numId w:val="79"/>
        </w:numPr>
        <w:autoSpaceDE w:val="0"/>
        <w:spacing w:after="60" w:line="360" w:lineRule="auto"/>
        <w:ind w:left="1134" w:hanging="283"/>
        <w:jc w:val="both"/>
      </w:pPr>
      <w:r w:rsidRPr="00912962">
        <w:t xml:space="preserve">Limite de manière substantielle, </w:t>
      </w:r>
      <w:r w:rsidRPr="00912962">
        <w:rPr>
          <w:color w:val="FF0000"/>
        </w:rPr>
        <w:t xml:space="preserve">en contradiction </w:t>
      </w:r>
      <w:r w:rsidRPr="00912962">
        <w:t>au Dossier d’Appel d’Offres, les droits du Maître d’Ouvrage ou du Maître d’Ouvrage Délégué ou ses obligations au titre du Marché ;</w:t>
      </w:r>
    </w:p>
    <w:p w14:paraId="583DDAF1" w14:textId="77777777" w:rsidR="000C1A8D" w:rsidRPr="00912962" w:rsidRDefault="000C1A8D" w:rsidP="0017755D">
      <w:pPr>
        <w:widowControl w:val="0"/>
        <w:numPr>
          <w:ilvl w:val="2"/>
          <w:numId w:val="79"/>
        </w:numPr>
        <w:autoSpaceDE w:val="0"/>
        <w:spacing w:after="60" w:line="360" w:lineRule="auto"/>
        <w:ind w:left="1134" w:hanging="283"/>
        <w:jc w:val="both"/>
      </w:pPr>
      <w:r w:rsidRPr="00912962">
        <w:t xml:space="preserve">Est telle que son acceptation ou </w:t>
      </w:r>
      <w:r w:rsidRPr="00912962">
        <w:rPr>
          <w:spacing w:val="9"/>
        </w:rPr>
        <w:t xml:space="preserve">sa </w:t>
      </w:r>
      <w:r w:rsidRPr="00912962">
        <w:t xml:space="preserve">correction affecterait injustement </w:t>
      </w:r>
      <w:r w:rsidRPr="00912962">
        <w:rPr>
          <w:spacing w:val="3"/>
        </w:rPr>
        <w:t>l</w:t>
      </w:r>
      <w:r w:rsidRPr="00912962">
        <w:t xml:space="preserve">a </w:t>
      </w:r>
      <w:r w:rsidRPr="00912962">
        <w:rPr>
          <w:spacing w:val="3"/>
        </w:rPr>
        <w:t>compétitivit</w:t>
      </w:r>
      <w:r w:rsidRPr="00912962">
        <w:t xml:space="preserve">é </w:t>
      </w:r>
      <w:r w:rsidRPr="00912962">
        <w:rPr>
          <w:spacing w:val="3"/>
        </w:rPr>
        <w:t>de</w:t>
      </w:r>
      <w:r w:rsidRPr="00912962">
        <w:t xml:space="preserve">s </w:t>
      </w:r>
      <w:r w:rsidRPr="00912962">
        <w:rPr>
          <w:spacing w:val="3"/>
        </w:rPr>
        <w:lastRenderedPageBreak/>
        <w:t>autre</w:t>
      </w:r>
      <w:r w:rsidRPr="00912962">
        <w:t xml:space="preserve">s </w:t>
      </w:r>
      <w:r w:rsidRPr="00912962">
        <w:rPr>
          <w:spacing w:val="3"/>
        </w:rPr>
        <w:t xml:space="preserve">soumissionnaires </w:t>
      </w:r>
      <w:r w:rsidRPr="00912962">
        <w:rPr>
          <w:spacing w:val="2"/>
        </w:rPr>
        <w:t>qu</w:t>
      </w:r>
      <w:r w:rsidRPr="00912962">
        <w:t xml:space="preserve">i </w:t>
      </w:r>
      <w:r w:rsidRPr="00912962">
        <w:rPr>
          <w:spacing w:val="2"/>
        </w:rPr>
        <w:t>on</w:t>
      </w:r>
      <w:r w:rsidRPr="00912962">
        <w:t xml:space="preserve">t </w:t>
      </w:r>
      <w:r w:rsidRPr="00912962">
        <w:rPr>
          <w:spacing w:val="2"/>
        </w:rPr>
        <w:t>présent</w:t>
      </w:r>
      <w:r w:rsidRPr="00912962">
        <w:t xml:space="preserve">é </w:t>
      </w:r>
      <w:r w:rsidRPr="00912962">
        <w:rPr>
          <w:spacing w:val="2"/>
        </w:rPr>
        <w:t>de</w:t>
      </w:r>
      <w:r w:rsidRPr="00912962">
        <w:t xml:space="preserve">s </w:t>
      </w:r>
      <w:r w:rsidRPr="00912962">
        <w:rPr>
          <w:spacing w:val="2"/>
        </w:rPr>
        <w:t>offre</w:t>
      </w:r>
      <w:r w:rsidRPr="00912962">
        <w:t xml:space="preserve">s </w:t>
      </w:r>
      <w:r w:rsidRPr="00912962">
        <w:rPr>
          <w:spacing w:val="2"/>
        </w:rPr>
        <w:t>conforme</w:t>
      </w:r>
      <w:r w:rsidRPr="00912962">
        <w:t xml:space="preserve">s </w:t>
      </w:r>
      <w:r w:rsidRPr="00912962">
        <w:rPr>
          <w:spacing w:val="2"/>
        </w:rPr>
        <w:t xml:space="preserve">pour </w:t>
      </w:r>
      <w:r w:rsidRPr="00912962">
        <w:t>l’essentiel au Dossier d’Appel d’Offres.</w:t>
      </w:r>
    </w:p>
    <w:p w14:paraId="58052352" w14:textId="77777777" w:rsidR="000C1A8D" w:rsidRPr="00912962" w:rsidRDefault="000C1A8D" w:rsidP="000C1A8D">
      <w:pPr>
        <w:widowControl w:val="0"/>
        <w:autoSpaceDE w:val="0"/>
        <w:spacing w:after="60" w:line="360" w:lineRule="auto"/>
        <w:jc w:val="both"/>
      </w:pPr>
      <w:r w:rsidRPr="00912962">
        <w:rPr>
          <w:b/>
        </w:rPr>
        <w:t>30.4</w:t>
      </w:r>
      <w:r w:rsidRPr="00912962">
        <w:t xml:space="preserve">. </w:t>
      </w:r>
      <w:r w:rsidRPr="00912962">
        <w:rPr>
          <w:spacing w:val="5"/>
        </w:rPr>
        <w:t>S</w:t>
      </w:r>
      <w:r w:rsidRPr="00912962">
        <w:t xml:space="preserve">i </w:t>
      </w:r>
      <w:r w:rsidRPr="00912962">
        <w:rPr>
          <w:spacing w:val="5"/>
        </w:rPr>
        <w:t>un</w:t>
      </w:r>
      <w:r w:rsidRPr="00912962">
        <w:t xml:space="preserve">e </w:t>
      </w:r>
      <w:r w:rsidRPr="00912962">
        <w:rPr>
          <w:spacing w:val="5"/>
        </w:rPr>
        <w:t>offr</w:t>
      </w:r>
      <w:r w:rsidRPr="00912962">
        <w:t xml:space="preserve">e </w:t>
      </w:r>
      <w:r w:rsidRPr="00912962">
        <w:rPr>
          <w:spacing w:val="5"/>
        </w:rPr>
        <w:t>n’es</w:t>
      </w:r>
      <w:r w:rsidRPr="00912962">
        <w:t xml:space="preserve">t </w:t>
      </w:r>
      <w:r w:rsidRPr="00912962">
        <w:rPr>
          <w:spacing w:val="5"/>
        </w:rPr>
        <w:t>pa</w:t>
      </w:r>
      <w:r w:rsidRPr="00912962">
        <w:t xml:space="preserve">s </w:t>
      </w:r>
      <w:r w:rsidRPr="00912962">
        <w:rPr>
          <w:spacing w:val="5"/>
        </w:rPr>
        <w:t>conform</w:t>
      </w:r>
      <w:r w:rsidRPr="00912962">
        <w:t xml:space="preserve">e </w:t>
      </w:r>
      <w:r w:rsidRPr="00912962">
        <w:rPr>
          <w:spacing w:val="5"/>
        </w:rPr>
        <w:t xml:space="preserve">pour l’essentiel </w:t>
      </w:r>
      <w:r w:rsidRPr="00912962">
        <w:t xml:space="preserve">au Dossier d’Appel d’Offres, </w:t>
      </w:r>
      <w:r w:rsidRPr="00912962">
        <w:rPr>
          <w:spacing w:val="5"/>
        </w:rPr>
        <w:t>ell</w:t>
      </w:r>
      <w:r w:rsidRPr="00912962">
        <w:t xml:space="preserve">e </w:t>
      </w:r>
      <w:r w:rsidRPr="00912962">
        <w:rPr>
          <w:spacing w:val="5"/>
        </w:rPr>
        <w:t>ser</w:t>
      </w:r>
      <w:r w:rsidRPr="00912962">
        <w:t xml:space="preserve">a </w:t>
      </w:r>
      <w:r w:rsidRPr="00912962">
        <w:rPr>
          <w:spacing w:val="5"/>
        </w:rPr>
        <w:t>écarté</w:t>
      </w:r>
      <w:r w:rsidRPr="00912962">
        <w:t xml:space="preserve">e </w:t>
      </w:r>
      <w:r w:rsidRPr="00912962">
        <w:rPr>
          <w:spacing w:val="5"/>
        </w:rPr>
        <w:t>pa</w:t>
      </w:r>
      <w:r w:rsidRPr="00912962">
        <w:t xml:space="preserve">r </w:t>
      </w:r>
      <w:r w:rsidRPr="00912962">
        <w:rPr>
          <w:spacing w:val="5"/>
        </w:rPr>
        <w:t xml:space="preserve">la </w:t>
      </w:r>
      <w:r w:rsidRPr="00912962">
        <w:t>Commission des Marchés Compétente et ne pourra être par la suite rendue conforme.</w:t>
      </w:r>
    </w:p>
    <w:p w14:paraId="5828DD79" w14:textId="0A57972D" w:rsidR="000C1A8D" w:rsidRPr="00912962" w:rsidRDefault="000C1A8D" w:rsidP="000C1A8D">
      <w:pPr>
        <w:widowControl w:val="0"/>
        <w:autoSpaceDE w:val="0"/>
        <w:spacing w:after="60" w:line="360" w:lineRule="auto"/>
        <w:ind w:right="99"/>
        <w:jc w:val="both"/>
      </w:pPr>
      <w:r w:rsidRPr="00912962">
        <w:rPr>
          <w:b/>
        </w:rPr>
        <w:t>30.5.</w:t>
      </w:r>
      <w:r w:rsidR="002C2E8D">
        <w:rPr>
          <w:spacing w:val="3"/>
        </w:rPr>
        <w:t xml:space="preserve"> Le Maître d’Ouvrage</w:t>
      </w:r>
      <w:r w:rsidRPr="00912962">
        <w:rPr>
          <w:spacing w:val="3"/>
        </w:rPr>
        <w:t xml:space="preserve"> s</w:t>
      </w:r>
      <w:r w:rsidRPr="00912962">
        <w:t xml:space="preserve">e </w:t>
      </w:r>
      <w:r w:rsidRPr="00912962">
        <w:rPr>
          <w:spacing w:val="3"/>
        </w:rPr>
        <w:t>réserv</w:t>
      </w:r>
      <w:r w:rsidRPr="00912962">
        <w:t xml:space="preserve">e </w:t>
      </w:r>
      <w:r w:rsidRPr="00912962">
        <w:rPr>
          <w:spacing w:val="3"/>
        </w:rPr>
        <w:t>l</w:t>
      </w:r>
      <w:r w:rsidRPr="00912962">
        <w:t xml:space="preserve">e </w:t>
      </w:r>
      <w:r w:rsidRPr="00912962">
        <w:rPr>
          <w:spacing w:val="3"/>
        </w:rPr>
        <w:t xml:space="preserve">droit </w:t>
      </w:r>
      <w:r w:rsidRPr="00912962">
        <w:t xml:space="preserve">d’accepter ou de rejeter toute modification, </w:t>
      </w:r>
      <w:r w:rsidRPr="00912962">
        <w:rPr>
          <w:spacing w:val="1"/>
        </w:rPr>
        <w:t>divergenc</w:t>
      </w:r>
      <w:r w:rsidRPr="00912962">
        <w:t xml:space="preserve">e </w:t>
      </w:r>
      <w:r w:rsidRPr="00912962">
        <w:rPr>
          <w:spacing w:val="1"/>
        </w:rPr>
        <w:t>o</w:t>
      </w:r>
      <w:r w:rsidRPr="00912962">
        <w:t xml:space="preserve">u </w:t>
      </w:r>
      <w:r w:rsidRPr="00912962">
        <w:rPr>
          <w:spacing w:val="1"/>
        </w:rPr>
        <w:t>réserve</w:t>
      </w:r>
      <w:r w:rsidRPr="00912962">
        <w:t xml:space="preserve">. </w:t>
      </w:r>
      <w:r w:rsidRPr="00912962">
        <w:rPr>
          <w:spacing w:val="1"/>
        </w:rPr>
        <w:t>Le</w:t>
      </w:r>
      <w:r w:rsidRPr="00912962">
        <w:t xml:space="preserve">s </w:t>
      </w:r>
      <w:r w:rsidRPr="00912962">
        <w:rPr>
          <w:spacing w:val="1"/>
        </w:rPr>
        <w:t xml:space="preserve">modifications, </w:t>
      </w:r>
      <w:r w:rsidRPr="00912962">
        <w:t>divergences, variantes et autres facteurs qui dépassent les exigences du Dossier d’Appel d’Offres ne doivent pas être pris en compte lors de l’évaluation des offres.</w:t>
      </w:r>
    </w:p>
    <w:p w14:paraId="32C55F3F" w14:textId="77777777" w:rsidR="000C1A8D" w:rsidRPr="00912962" w:rsidRDefault="000C1A8D" w:rsidP="000C1A8D">
      <w:pPr>
        <w:widowControl w:val="0"/>
        <w:autoSpaceDE w:val="0"/>
        <w:spacing w:after="60" w:line="360" w:lineRule="auto"/>
        <w:ind w:left="107" w:right="-20"/>
        <w:rPr>
          <w:b/>
          <w:bCs/>
        </w:rPr>
      </w:pPr>
    </w:p>
    <w:p w14:paraId="58E3CA21" w14:textId="77777777" w:rsidR="000C1A8D" w:rsidRPr="00912962" w:rsidRDefault="000C1A8D" w:rsidP="000C1A8D">
      <w:pPr>
        <w:widowControl w:val="0"/>
        <w:autoSpaceDE w:val="0"/>
        <w:spacing w:before="120" w:after="120" w:line="360" w:lineRule="auto"/>
        <w:ind w:right="-113"/>
        <w:jc w:val="both"/>
        <w:rPr>
          <w:b/>
          <w:bCs/>
          <w:sz w:val="28"/>
          <w:szCs w:val="28"/>
        </w:rPr>
      </w:pPr>
      <w:bookmarkStart w:id="95" w:name="_Toc157605853"/>
      <w:r w:rsidRPr="00912962">
        <w:rPr>
          <w:b/>
          <w:bCs/>
          <w:sz w:val="28"/>
          <w:szCs w:val="28"/>
        </w:rPr>
        <w:t>Article 31-Critères d’évaluation et de qualification du soumissionnaire</w:t>
      </w:r>
      <w:bookmarkEnd w:id="95"/>
      <w:r w:rsidRPr="00912962">
        <w:rPr>
          <w:b/>
          <w:bCs/>
          <w:sz w:val="28"/>
          <w:szCs w:val="28"/>
        </w:rPr>
        <w:t xml:space="preserve"> </w:t>
      </w:r>
    </w:p>
    <w:p w14:paraId="35CE3073" w14:textId="77777777" w:rsidR="000C1A8D" w:rsidRPr="00912962" w:rsidRDefault="000C1A8D" w:rsidP="000C1A8D">
      <w:pPr>
        <w:widowControl w:val="0"/>
        <w:tabs>
          <w:tab w:val="left" w:pos="600"/>
          <w:tab w:val="left" w:pos="2760"/>
          <w:tab w:val="left" w:pos="4160"/>
          <w:tab w:val="left" w:pos="4900"/>
        </w:tabs>
        <w:autoSpaceDE w:val="0"/>
        <w:spacing w:after="60" w:line="360" w:lineRule="auto"/>
        <w:jc w:val="both"/>
      </w:pPr>
      <w:r w:rsidRPr="00912962">
        <w:rPr>
          <w:spacing w:val="5"/>
        </w:rPr>
        <w:t>L</w:t>
      </w:r>
      <w:r w:rsidRPr="00912962">
        <w:t xml:space="preserve">a </w:t>
      </w:r>
      <w:r w:rsidRPr="00912962">
        <w:rPr>
          <w:spacing w:val="5"/>
        </w:rPr>
        <w:t>Sous-commissio</w:t>
      </w:r>
      <w:r w:rsidRPr="00912962">
        <w:t xml:space="preserve">n </w:t>
      </w:r>
      <w:r w:rsidRPr="00912962">
        <w:rPr>
          <w:spacing w:val="5"/>
        </w:rPr>
        <w:t>s’assurer</w:t>
      </w:r>
      <w:r w:rsidRPr="00912962">
        <w:t xml:space="preserve">a </w:t>
      </w:r>
      <w:r w:rsidRPr="00912962">
        <w:rPr>
          <w:spacing w:val="5"/>
        </w:rPr>
        <w:t>qu</w:t>
      </w:r>
      <w:r w:rsidRPr="00912962">
        <w:t xml:space="preserve">e </w:t>
      </w:r>
      <w:r w:rsidRPr="00912962">
        <w:rPr>
          <w:spacing w:val="5"/>
        </w:rPr>
        <w:t xml:space="preserve">le </w:t>
      </w:r>
      <w:r w:rsidRPr="00912962">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42258B29" w14:textId="77777777" w:rsidR="000C1A8D" w:rsidRPr="00912962" w:rsidRDefault="000C1A8D" w:rsidP="000C1A8D">
      <w:pPr>
        <w:widowControl w:val="0"/>
        <w:autoSpaceDE w:val="0"/>
        <w:spacing w:after="60" w:line="360" w:lineRule="auto"/>
      </w:pPr>
    </w:p>
    <w:p w14:paraId="35588680" w14:textId="77777777" w:rsidR="000C1A8D" w:rsidRPr="00912962" w:rsidRDefault="000C1A8D" w:rsidP="000C1A8D">
      <w:pPr>
        <w:widowControl w:val="0"/>
        <w:autoSpaceDE w:val="0"/>
        <w:spacing w:before="120" w:after="120" w:line="360" w:lineRule="auto"/>
        <w:ind w:right="-113"/>
        <w:jc w:val="both"/>
        <w:rPr>
          <w:b/>
          <w:bCs/>
          <w:sz w:val="28"/>
          <w:szCs w:val="28"/>
        </w:rPr>
      </w:pPr>
      <w:bookmarkStart w:id="96" w:name="_Toc157605854"/>
      <w:r w:rsidRPr="00912962">
        <w:rPr>
          <w:b/>
          <w:bCs/>
          <w:sz w:val="28"/>
          <w:szCs w:val="28"/>
        </w:rPr>
        <w:t>Article 32--Correction des erreurs</w:t>
      </w:r>
      <w:bookmarkEnd w:id="96"/>
    </w:p>
    <w:p w14:paraId="202CB7D7" w14:textId="77777777" w:rsidR="000C1A8D" w:rsidRPr="00912962" w:rsidRDefault="000C1A8D" w:rsidP="000C1A8D">
      <w:pPr>
        <w:widowControl w:val="0"/>
        <w:autoSpaceDE w:val="0"/>
        <w:spacing w:after="60" w:line="360" w:lineRule="auto"/>
        <w:jc w:val="both"/>
      </w:pPr>
      <w:r w:rsidRPr="00912962">
        <w:rPr>
          <w:b/>
        </w:rPr>
        <w:t>32.1</w:t>
      </w:r>
      <w:r w:rsidRPr="00912962">
        <w:t>. La Sous-commission d’analyse vérifiera les offres reconnues conformes pour l’essentiel au Dossier d’Appel d’Offres pour en rectifier les erreurs de calcul éventuelles. La sous- commission d’analyse corrigera les erreurs de la façon suivante :</w:t>
      </w:r>
    </w:p>
    <w:p w14:paraId="6E9576B0" w14:textId="77777777" w:rsidR="000C1A8D" w:rsidRPr="00912962" w:rsidRDefault="000C1A8D" w:rsidP="000C1A8D">
      <w:pPr>
        <w:widowControl w:val="0"/>
        <w:autoSpaceDE w:val="0"/>
        <w:spacing w:after="60" w:line="360" w:lineRule="auto"/>
        <w:ind w:left="567" w:hanging="283"/>
        <w:jc w:val="both"/>
      </w:pPr>
      <w:r w:rsidRPr="00912962">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76F737FE" w14:textId="77777777" w:rsidR="000C1A8D" w:rsidRPr="00912962" w:rsidRDefault="000C1A8D" w:rsidP="000C1A8D">
      <w:pPr>
        <w:widowControl w:val="0"/>
        <w:autoSpaceDE w:val="0"/>
        <w:spacing w:after="60" w:line="360" w:lineRule="auto"/>
        <w:ind w:left="567" w:hanging="283"/>
        <w:jc w:val="both"/>
      </w:pPr>
      <w:r w:rsidRPr="00912962">
        <w:t>b. Si le total obtenu par addition ou soustraction des sous totaux n’est pas exact, les sous totaux feront foi et le total sera corrigé ;</w:t>
      </w:r>
    </w:p>
    <w:p w14:paraId="052C076F" w14:textId="77777777" w:rsidR="000C1A8D" w:rsidRPr="00912962" w:rsidRDefault="000C1A8D" w:rsidP="000C1A8D">
      <w:pPr>
        <w:widowControl w:val="0"/>
        <w:autoSpaceDE w:val="0"/>
        <w:spacing w:after="60" w:line="360" w:lineRule="auto"/>
        <w:ind w:left="567" w:hanging="283"/>
        <w:jc w:val="both"/>
      </w:pPr>
      <w:r w:rsidRPr="00912962">
        <w:t>c. S’il y a contradiction entre le prix unitaire indiqué en lettres et en chiffres, c’est le montant en lettre qui fait foi, à moins que ce montant soit lié à une erreur arithmétique confirmée par le sous-détail dudit prix, auquel cas le montant en chiffres prévaudra sous réserve des alinéas (a) et (b) ci-dessus.</w:t>
      </w:r>
    </w:p>
    <w:p w14:paraId="0525E00E" w14:textId="77777777" w:rsidR="000C1A8D" w:rsidRPr="00912962" w:rsidRDefault="000C1A8D" w:rsidP="000C1A8D">
      <w:pPr>
        <w:widowControl w:val="0"/>
        <w:autoSpaceDE w:val="0"/>
        <w:spacing w:after="60" w:line="360" w:lineRule="auto"/>
        <w:ind w:right="-17"/>
        <w:jc w:val="both"/>
      </w:pPr>
      <w:r w:rsidRPr="00912962">
        <w:rPr>
          <w:b/>
        </w:rPr>
        <w:t xml:space="preserve">32.2. </w:t>
      </w:r>
      <w:r w:rsidRPr="00912962">
        <w:t>Le montant figurant dans la Soumission sera corrigé par la Sous-commission d’analyse, conformément à la procédure de correction d’erreurs susmentionnée et, avec la confirmation du Soumissionnaire, ledit montant sera réputé l’engager.</w:t>
      </w:r>
    </w:p>
    <w:p w14:paraId="19112B71" w14:textId="77777777" w:rsidR="000C1A8D" w:rsidRPr="00912962" w:rsidRDefault="000C1A8D" w:rsidP="000C1A8D">
      <w:pPr>
        <w:widowControl w:val="0"/>
        <w:autoSpaceDE w:val="0"/>
        <w:spacing w:after="60" w:line="360" w:lineRule="auto"/>
        <w:ind w:right="102"/>
        <w:jc w:val="both"/>
      </w:pPr>
      <w:r w:rsidRPr="00912962">
        <w:rPr>
          <w:b/>
        </w:rPr>
        <w:lastRenderedPageBreak/>
        <w:t>32.3</w:t>
      </w:r>
      <w:r w:rsidRPr="00912962">
        <w:t>. Si le Soumissionnaire ayant présenté l’offre évaluée la moins-disante, n’accepte pas les corrections apportées, son offre sera écartée et sa caution de soumission saisie.</w:t>
      </w:r>
    </w:p>
    <w:p w14:paraId="42BC43ED" w14:textId="77777777" w:rsidR="000C1A8D" w:rsidRPr="00912962" w:rsidRDefault="000C1A8D" w:rsidP="000C1A8D">
      <w:pPr>
        <w:widowControl w:val="0"/>
        <w:autoSpaceDE w:val="0"/>
        <w:spacing w:after="60" w:line="360" w:lineRule="auto"/>
      </w:pPr>
    </w:p>
    <w:p w14:paraId="4B86A593" w14:textId="77777777" w:rsidR="000C1A8D" w:rsidRPr="00912962" w:rsidRDefault="000C1A8D" w:rsidP="000C1A8D">
      <w:pPr>
        <w:widowControl w:val="0"/>
        <w:autoSpaceDE w:val="0"/>
        <w:spacing w:before="120" w:after="120" w:line="360" w:lineRule="auto"/>
        <w:ind w:right="-113"/>
        <w:jc w:val="both"/>
        <w:rPr>
          <w:b/>
          <w:bCs/>
          <w:sz w:val="28"/>
          <w:szCs w:val="28"/>
        </w:rPr>
      </w:pPr>
      <w:bookmarkStart w:id="97" w:name="_Toc530307939"/>
      <w:bookmarkStart w:id="98" w:name="_Toc157605855"/>
      <w:r w:rsidRPr="00912962">
        <w:rPr>
          <w:b/>
          <w:bCs/>
          <w:sz w:val="28"/>
          <w:szCs w:val="28"/>
        </w:rPr>
        <w:t>Article 33-Conversion en une seule monnaie</w:t>
      </w:r>
      <w:bookmarkEnd w:id="97"/>
      <w:bookmarkEnd w:id="98"/>
    </w:p>
    <w:p w14:paraId="078AE760" w14:textId="77777777" w:rsidR="000C1A8D" w:rsidRPr="00912962" w:rsidRDefault="000C1A8D" w:rsidP="000C1A8D">
      <w:pPr>
        <w:widowControl w:val="0"/>
        <w:autoSpaceDE w:val="0"/>
        <w:spacing w:after="60" w:line="360" w:lineRule="auto"/>
        <w:jc w:val="both"/>
      </w:pPr>
      <w:r w:rsidRPr="00912962">
        <w:rPr>
          <w:b/>
        </w:rPr>
        <w:t>33.1.</w:t>
      </w:r>
      <w:r w:rsidRPr="00912962">
        <w:t xml:space="preserve"> Pour faciliter l’évaluation et la comparaison des offres, la sous-commission d’analyse convertira les prix des offres exprimés dans les diverses monnaies dans lesquelles le montant de l’offre est payable en francs CFA.</w:t>
      </w:r>
    </w:p>
    <w:p w14:paraId="76DB01B9" w14:textId="77777777" w:rsidR="000C1A8D" w:rsidRPr="00912962" w:rsidRDefault="000C1A8D" w:rsidP="000C1A8D">
      <w:pPr>
        <w:widowControl w:val="0"/>
        <w:autoSpaceDE w:val="0"/>
        <w:spacing w:after="60" w:line="360" w:lineRule="auto"/>
        <w:jc w:val="both"/>
      </w:pPr>
      <w:r w:rsidRPr="00912962">
        <w:rPr>
          <w:b/>
        </w:rPr>
        <w:t>33.2.</w:t>
      </w:r>
      <w:r w:rsidRPr="00912962">
        <w:t xml:space="preserve"> La conversion se fera en utilisant le cours vendeur fixé par la Banque des Etats de l’Afrique Centrale (BEAC) </w:t>
      </w:r>
      <w:r w:rsidRPr="00912962">
        <w:rPr>
          <w:spacing w:val="12"/>
        </w:rPr>
        <w:t>en vigueur à la date limite de dépôt des offres</w:t>
      </w:r>
      <w:bookmarkStart w:id="99" w:name="_Hlk152168938"/>
      <w:r w:rsidRPr="00912962">
        <w:rPr>
          <w:spacing w:val="12"/>
        </w:rPr>
        <w:t xml:space="preserve">, </w:t>
      </w:r>
      <w:r w:rsidRPr="00912962">
        <w:t xml:space="preserve">sauf dispositions contraires </w:t>
      </w:r>
      <w:bookmarkEnd w:id="99"/>
      <w:r w:rsidRPr="00912962">
        <w:t>du RPAO.</w:t>
      </w:r>
    </w:p>
    <w:p w14:paraId="4ADE0AB8" w14:textId="77777777" w:rsidR="000C1A8D" w:rsidRPr="00912962" w:rsidRDefault="000C1A8D" w:rsidP="000C1A8D">
      <w:pPr>
        <w:widowControl w:val="0"/>
        <w:autoSpaceDE w:val="0"/>
        <w:spacing w:after="60" w:line="360" w:lineRule="auto"/>
      </w:pPr>
    </w:p>
    <w:p w14:paraId="434E2011" w14:textId="77777777" w:rsidR="000C1A8D" w:rsidRPr="00912962" w:rsidRDefault="000C1A8D" w:rsidP="000C1A8D">
      <w:pPr>
        <w:widowControl w:val="0"/>
        <w:autoSpaceDE w:val="0"/>
        <w:spacing w:before="120" w:after="120" w:line="360" w:lineRule="auto"/>
        <w:ind w:right="-113"/>
        <w:jc w:val="both"/>
        <w:rPr>
          <w:b/>
          <w:bCs/>
          <w:sz w:val="28"/>
          <w:szCs w:val="28"/>
        </w:rPr>
      </w:pPr>
      <w:bookmarkStart w:id="100" w:name="_Hlk159837647"/>
      <w:bookmarkStart w:id="101" w:name="_Toc157605856"/>
      <w:r w:rsidRPr="00912962">
        <w:rPr>
          <w:b/>
          <w:bCs/>
          <w:sz w:val="28"/>
          <w:szCs w:val="28"/>
        </w:rPr>
        <w:t>Article 34-</w:t>
      </w:r>
      <w:bookmarkEnd w:id="100"/>
      <w:r w:rsidRPr="00912962">
        <w:rPr>
          <w:b/>
          <w:bCs/>
          <w:sz w:val="28"/>
          <w:szCs w:val="28"/>
        </w:rPr>
        <w:t>Evaluation et Comparaison des offres</w:t>
      </w:r>
      <w:bookmarkEnd w:id="101"/>
    </w:p>
    <w:p w14:paraId="2731033F" w14:textId="77777777" w:rsidR="000C1A8D" w:rsidRPr="00912962" w:rsidRDefault="000C1A8D" w:rsidP="000C1A8D">
      <w:pPr>
        <w:widowControl w:val="0"/>
        <w:autoSpaceDE w:val="0"/>
        <w:spacing w:after="60" w:line="360" w:lineRule="auto"/>
        <w:jc w:val="both"/>
      </w:pPr>
      <w:r w:rsidRPr="00912962">
        <w:t>34.1. Seules les offres reconnues conformes, selon les dispositions des articles 29 et 30 du RGAO, seront évaluées et comparées par la Sous- commission d’analyse.</w:t>
      </w:r>
    </w:p>
    <w:p w14:paraId="1E563DEA" w14:textId="77777777" w:rsidR="000C1A8D" w:rsidRPr="00912962" w:rsidRDefault="000C1A8D" w:rsidP="000C1A8D">
      <w:pPr>
        <w:widowControl w:val="0"/>
        <w:autoSpaceDE w:val="0"/>
        <w:spacing w:after="60" w:line="360" w:lineRule="auto"/>
        <w:jc w:val="both"/>
      </w:pPr>
      <w:r w:rsidRPr="00912962">
        <w:t>34.2. En évaluant les offres, la sous-commission déterminera pour chaque offre le montant évalué de l’offre en rectifiant son montant comme suit :</w:t>
      </w:r>
    </w:p>
    <w:p w14:paraId="6D91EC0F" w14:textId="77777777" w:rsidR="000C1A8D" w:rsidRPr="00912962" w:rsidRDefault="000C1A8D" w:rsidP="0017755D">
      <w:pPr>
        <w:widowControl w:val="0"/>
        <w:numPr>
          <w:ilvl w:val="0"/>
          <w:numId w:val="80"/>
        </w:numPr>
        <w:autoSpaceDE w:val="0"/>
        <w:spacing w:after="60" w:line="360" w:lineRule="auto"/>
        <w:ind w:left="567" w:hanging="283"/>
        <w:jc w:val="both"/>
        <w:rPr>
          <w:w w:val="96"/>
        </w:rPr>
      </w:pPr>
      <w:r w:rsidRPr="00912962">
        <w:t>En corrigeant toute erreur éventuelle conformément aux dispositions de l’article 31.2 du RGAO</w:t>
      </w:r>
      <w:r w:rsidRPr="00912962">
        <w:rPr>
          <w:w w:val="96"/>
        </w:rPr>
        <w:t> ;</w:t>
      </w:r>
    </w:p>
    <w:p w14:paraId="1219E22E" w14:textId="77777777" w:rsidR="000C1A8D" w:rsidRPr="00912962" w:rsidRDefault="000C1A8D" w:rsidP="0017755D">
      <w:pPr>
        <w:widowControl w:val="0"/>
        <w:numPr>
          <w:ilvl w:val="0"/>
          <w:numId w:val="80"/>
        </w:numPr>
        <w:autoSpaceDE w:val="0"/>
        <w:spacing w:after="60" w:line="360" w:lineRule="auto"/>
        <w:ind w:left="567" w:hanging="283"/>
        <w:jc w:val="both"/>
      </w:pPr>
      <w:r w:rsidRPr="00912962">
        <w:t>En convertissant en une seule monnaie le montant résultant des rectifications (a) ci-dessus, conformément aux dispositions de l’article 32 du RGAO ;</w:t>
      </w:r>
    </w:p>
    <w:p w14:paraId="0606B364" w14:textId="77777777" w:rsidR="000C1A8D" w:rsidRPr="00912962" w:rsidRDefault="000C1A8D" w:rsidP="0017755D">
      <w:pPr>
        <w:widowControl w:val="0"/>
        <w:numPr>
          <w:ilvl w:val="0"/>
          <w:numId w:val="80"/>
        </w:numPr>
        <w:autoSpaceDE w:val="0"/>
        <w:spacing w:after="60" w:line="360" w:lineRule="auto"/>
        <w:ind w:left="567" w:hanging="283"/>
        <w:jc w:val="both"/>
      </w:pPr>
      <w:r w:rsidRPr="00912962">
        <w:t>En ajustant de façon appropriée, sur des bases techniques ou financières, toute autre modification, divergence ou réserve quantifiable ;</w:t>
      </w:r>
    </w:p>
    <w:p w14:paraId="4A1CAB0A" w14:textId="77777777" w:rsidR="000C1A8D" w:rsidRPr="00912962" w:rsidRDefault="000C1A8D" w:rsidP="0017755D">
      <w:pPr>
        <w:widowControl w:val="0"/>
        <w:numPr>
          <w:ilvl w:val="0"/>
          <w:numId w:val="80"/>
        </w:numPr>
        <w:autoSpaceDE w:val="0"/>
        <w:spacing w:after="60" w:line="360" w:lineRule="auto"/>
        <w:ind w:left="567" w:hanging="283"/>
        <w:jc w:val="both"/>
      </w:pPr>
      <w:r w:rsidRPr="00912962">
        <w:t>En prenant en considération les différents délais d’exécution proposés par les soumissionnaires, s’ils sont autorisés par le RPAO ;</w:t>
      </w:r>
    </w:p>
    <w:p w14:paraId="48DA82D0" w14:textId="77777777" w:rsidR="000C1A8D" w:rsidRPr="00912962" w:rsidRDefault="000C1A8D" w:rsidP="0017755D">
      <w:pPr>
        <w:widowControl w:val="0"/>
        <w:numPr>
          <w:ilvl w:val="0"/>
          <w:numId w:val="80"/>
        </w:numPr>
        <w:autoSpaceDE w:val="0"/>
        <w:spacing w:after="60" w:line="360" w:lineRule="auto"/>
        <w:ind w:left="567" w:hanging="283"/>
        <w:jc w:val="both"/>
      </w:pPr>
      <w:r w:rsidRPr="00912962">
        <w:t>Le cas échéant, conformément aux dispositions de l’article 14 du RGAO et du RPAO, en appliquant les remises offertes par le Soumissionnaire.</w:t>
      </w:r>
    </w:p>
    <w:p w14:paraId="01D939C9" w14:textId="75F498C5" w:rsidR="000C1A8D" w:rsidRPr="00912962" w:rsidRDefault="000C1A8D" w:rsidP="0017755D">
      <w:pPr>
        <w:widowControl w:val="0"/>
        <w:numPr>
          <w:ilvl w:val="0"/>
          <w:numId w:val="80"/>
        </w:numPr>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hanging="283"/>
        <w:jc w:val="both"/>
      </w:pPr>
      <w:r w:rsidRPr="00912962">
        <w:t>Le cas échéant, conformément aux dispositions de l’article 26 du RGAO et aux spécifications techniques, les variantes techniques proposées, si elles sont permises, seront évaluées suivant leur mérite propre et indépendamment du fait que le soumissionnaire aura offert ou non un prix pour la solution technique sp</w:t>
      </w:r>
      <w:r w:rsidR="002C2E8D">
        <w:t>écifiée par le Maître d’Ouvrage</w:t>
      </w:r>
      <w:r w:rsidRPr="00912962">
        <w:t xml:space="preserve"> dans le RPAO.</w:t>
      </w:r>
    </w:p>
    <w:p w14:paraId="058A8DCB" w14:textId="77777777" w:rsidR="000C1A8D" w:rsidRPr="00912962" w:rsidRDefault="000C1A8D" w:rsidP="000C1A8D">
      <w:pPr>
        <w:widowControl w:val="0"/>
        <w:autoSpaceDE w:val="0"/>
        <w:spacing w:after="60" w:line="360" w:lineRule="auto"/>
        <w:jc w:val="both"/>
      </w:pPr>
      <w:r w:rsidRPr="00912962">
        <w:t xml:space="preserve">34.3. </w:t>
      </w:r>
      <w:r w:rsidRPr="00912962">
        <w:rPr>
          <w:spacing w:val="5"/>
        </w:rPr>
        <w:t>L’effe</w:t>
      </w:r>
      <w:r w:rsidRPr="00912962">
        <w:t xml:space="preserve">t </w:t>
      </w:r>
      <w:r w:rsidRPr="00912962">
        <w:rPr>
          <w:spacing w:val="5"/>
        </w:rPr>
        <w:t>estim</w:t>
      </w:r>
      <w:r w:rsidRPr="00912962">
        <w:t xml:space="preserve">é </w:t>
      </w:r>
      <w:r w:rsidRPr="00912962">
        <w:rPr>
          <w:spacing w:val="5"/>
        </w:rPr>
        <w:t>de</w:t>
      </w:r>
      <w:r w:rsidRPr="00912962">
        <w:t xml:space="preserve">s </w:t>
      </w:r>
      <w:r w:rsidRPr="00912962">
        <w:rPr>
          <w:spacing w:val="5"/>
        </w:rPr>
        <w:t>formule</w:t>
      </w:r>
      <w:r w:rsidRPr="00912962">
        <w:t xml:space="preserve">s </w:t>
      </w:r>
      <w:r w:rsidRPr="00912962">
        <w:rPr>
          <w:spacing w:val="5"/>
        </w:rPr>
        <w:t>d</w:t>
      </w:r>
      <w:r w:rsidRPr="00912962">
        <w:t xml:space="preserve">e </w:t>
      </w:r>
      <w:r w:rsidRPr="00912962">
        <w:rPr>
          <w:spacing w:val="5"/>
        </w:rPr>
        <w:t xml:space="preserve">révision </w:t>
      </w:r>
      <w:r w:rsidRPr="00912962">
        <w:t xml:space="preserve">des prix figurant dans les CCAG et CCAP, appliquées durant la période d’exécution du Marché, ne sera pas pris en considération lors de l’évaluation des </w:t>
      </w:r>
      <w:r w:rsidRPr="00912962">
        <w:lastRenderedPageBreak/>
        <w:t>offres.</w:t>
      </w:r>
    </w:p>
    <w:p w14:paraId="2F6E59F3" w14:textId="77777777" w:rsidR="000C1A8D" w:rsidRPr="00912962" w:rsidRDefault="000C1A8D" w:rsidP="000C1A8D">
      <w:pPr>
        <w:widowControl w:val="0"/>
        <w:tabs>
          <w:tab w:val="left" w:pos="1040"/>
          <w:tab w:val="left" w:pos="1820"/>
          <w:tab w:val="left" w:pos="2840"/>
          <w:tab w:val="left" w:pos="3240"/>
          <w:tab w:val="left" w:pos="4760"/>
        </w:tabs>
        <w:autoSpaceDE w:val="0"/>
        <w:spacing w:after="60" w:line="360" w:lineRule="auto"/>
        <w:jc w:val="both"/>
      </w:pPr>
      <w:r w:rsidRPr="00912962">
        <w:rPr>
          <w:b/>
        </w:rPr>
        <w:t>34.4</w:t>
      </w:r>
      <w:r w:rsidRPr="00912962">
        <w:t>.</w:t>
      </w:r>
      <w:r w:rsidRPr="00912962">
        <w:rPr>
          <w:spacing w:val="5"/>
        </w:rPr>
        <w:t xml:space="preserve"> Si</w:t>
      </w:r>
      <w:r w:rsidRPr="00912962">
        <w:t xml:space="preserve"> </w:t>
      </w:r>
      <w:r w:rsidRPr="00912962">
        <w:rPr>
          <w:spacing w:val="5"/>
        </w:rPr>
        <w:t>l’offr</w:t>
      </w:r>
      <w:r w:rsidRPr="00912962">
        <w:t xml:space="preserve">e </w:t>
      </w:r>
      <w:r w:rsidRPr="00912962">
        <w:rPr>
          <w:spacing w:val="5"/>
        </w:rPr>
        <w:t>financière</w:t>
      </w:r>
      <w:r w:rsidRPr="00912962">
        <w:t xml:space="preserve"> </w:t>
      </w:r>
      <w:r w:rsidRPr="00912962">
        <w:rPr>
          <w:spacing w:val="5"/>
        </w:rPr>
        <w:t xml:space="preserve">est </w:t>
      </w:r>
      <w:r w:rsidRPr="00912962">
        <w:t xml:space="preserve">estimée anormalement basse par rapport à l’estimation faite par le Maître d’Ouvrage ou le Maître d’Ouvrage Délégué des prestations à exécuter dans le cadre du Marché, la </w:t>
      </w:r>
      <w:r w:rsidRPr="00912962">
        <w:rPr>
          <w:spacing w:val="-3"/>
        </w:rPr>
        <w:t xml:space="preserve">sous-commission </w:t>
      </w:r>
      <w:r w:rsidRPr="00912962">
        <w:t>peut à partir du sous-détail de prix fournis par le soumissionnaire pour n’importe quel élément, ou pour tous les éléments du Détail quantitatif et estimatif, vérifier si ces prix sont compatibles avec les spécifications techniques</w:t>
      </w:r>
      <w:r w:rsidRPr="00912962" w:rsidDel="00E55BB7">
        <w:t xml:space="preserve"> </w:t>
      </w:r>
      <w:r w:rsidRPr="00912962">
        <w:t xml:space="preserve">et le calendrier proposé. </w:t>
      </w:r>
    </w:p>
    <w:p w14:paraId="377D8866" w14:textId="77777777" w:rsidR="000C1A8D" w:rsidRPr="00912962" w:rsidRDefault="000C1A8D" w:rsidP="000C1A8D">
      <w:pPr>
        <w:widowControl w:val="0"/>
        <w:autoSpaceDE w:val="0"/>
        <w:spacing w:after="60" w:line="360" w:lineRule="auto"/>
        <w:jc w:val="both"/>
      </w:pPr>
      <w:r w:rsidRPr="00912962">
        <w:rPr>
          <w:b/>
        </w:rPr>
        <w:t xml:space="preserve">34.5 </w:t>
      </w:r>
      <w:r w:rsidRPr="00912962">
        <w:t xml:space="preserve">Sur proposition de la sous-commission d’analyse, le Président de la Commission de Passation de marchés peut demander aux soumissionnaires ou aux administrations et organismes compétents des éclaircissements sur les offres.  </w:t>
      </w:r>
    </w:p>
    <w:p w14:paraId="65E6866F" w14:textId="77777777" w:rsidR="000C1A8D" w:rsidRPr="00912962" w:rsidRDefault="000C1A8D" w:rsidP="000C1A8D">
      <w:pPr>
        <w:widowControl w:val="0"/>
        <w:autoSpaceDE w:val="0"/>
        <w:spacing w:after="60" w:line="360" w:lineRule="auto"/>
        <w:jc w:val="both"/>
      </w:pPr>
      <w:r w:rsidRPr="00912962">
        <w:rPr>
          <w:b/>
        </w:rPr>
        <w:t xml:space="preserve">34.6 </w:t>
      </w:r>
      <w:r w:rsidRPr="00912962">
        <w:t>Dans le cas où une offre est jugée anormalement basse, la Commission de Passation des Marchés propose au Maître d'Ouvrage ou au Maître d'Ouvrage Délégué, de demander des justificatifs au soumissionnaire concerné.</w:t>
      </w:r>
    </w:p>
    <w:p w14:paraId="57C03C85" w14:textId="4395AB30" w:rsidR="000C1A8D" w:rsidRPr="00912962" w:rsidRDefault="000C1A8D" w:rsidP="000C1A8D">
      <w:pPr>
        <w:widowControl w:val="0"/>
        <w:tabs>
          <w:tab w:val="left" w:pos="1040"/>
          <w:tab w:val="left" w:pos="1820"/>
          <w:tab w:val="left" w:pos="2840"/>
          <w:tab w:val="left" w:pos="3240"/>
          <w:tab w:val="left" w:pos="4760"/>
        </w:tabs>
        <w:autoSpaceDE w:val="0"/>
        <w:spacing w:after="60" w:line="360" w:lineRule="auto"/>
        <w:jc w:val="both"/>
      </w:pPr>
      <w:r w:rsidRPr="00912962">
        <w:t>Au cas où les justificatifs sont jugés inacceptables, ils sont transmis par le Maître d’Ouvrage à l'organisme chargé de la régulation des marchés publics, pour avis, en même temps que la demande d’éclaircissement.</w:t>
      </w:r>
    </w:p>
    <w:p w14:paraId="04DE9F40" w14:textId="5FD52062" w:rsidR="000C1A8D" w:rsidRPr="00912962" w:rsidRDefault="000C1A8D" w:rsidP="000C1A8D">
      <w:pPr>
        <w:widowControl w:val="0"/>
        <w:tabs>
          <w:tab w:val="left" w:pos="1040"/>
          <w:tab w:val="left" w:pos="1820"/>
          <w:tab w:val="left" w:pos="2840"/>
          <w:tab w:val="left" w:pos="3240"/>
          <w:tab w:val="left" w:pos="4760"/>
        </w:tabs>
        <w:autoSpaceDE w:val="0"/>
        <w:spacing w:after="60" w:line="360" w:lineRule="auto"/>
        <w:jc w:val="both"/>
      </w:pPr>
      <w:r w:rsidRPr="00912962">
        <w:t>Le Maître d’Ouvrage tient compte de l’avis de l’organisme chargé de la régulation des marchés publics pour se prononcer.</w:t>
      </w:r>
    </w:p>
    <w:p w14:paraId="6B90010F" w14:textId="77777777" w:rsidR="000C1A8D" w:rsidRPr="00912962" w:rsidRDefault="000C1A8D" w:rsidP="000C1A8D">
      <w:pPr>
        <w:widowControl w:val="0"/>
        <w:autoSpaceDE w:val="0"/>
        <w:spacing w:after="60" w:line="360" w:lineRule="auto"/>
        <w:jc w:val="both"/>
      </w:pPr>
    </w:p>
    <w:p w14:paraId="0E85A01A" w14:textId="77777777" w:rsidR="000C1A8D" w:rsidRPr="00912962" w:rsidRDefault="000C1A8D" w:rsidP="000C1A8D">
      <w:pPr>
        <w:widowControl w:val="0"/>
        <w:autoSpaceDE w:val="0"/>
        <w:spacing w:before="120" w:after="120" w:line="360" w:lineRule="auto"/>
        <w:ind w:right="-113"/>
        <w:jc w:val="both"/>
        <w:rPr>
          <w:b/>
          <w:bCs/>
          <w:sz w:val="28"/>
          <w:szCs w:val="28"/>
        </w:rPr>
      </w:pPr>
      <w:bookmarkStart w:id="102" w:name="_Toc530307941"/>
      <w:bookmarkStart w:id="103" w:name="_Toc157605857"/>
      <w:r w:rsidRPr="00912962">
        <w:rPr>
          <w:b/>
          <w:bCs/>
          <w:sz w:val="28"/>
          <w:szCs w:val="28"/>
        </w:rPr>
        <w:t xml:space="preserve">Article 35-Marge de préférence </w:t>
      </w:r>
      <w:bookmarkStart w:id="104" w:name="_Hlk142584619"/>
      <w:r w:rsidRPr="00912962">
        <w:rPr>
          <w:b/>
          <w:bCs/>
          <w:sz w:val="28"/>
          <w:szCs w:val="28"/>
        </w:rPr>
        <w:t>accordée aux soumissionnaires nationaux</w:t>
      </w:r>
      <w:bookmarkEnd w:id="102"/>
      <w:bookmarkEnd w:id="103"/>
      <w:bookmarkEnd w:id="104"/>
    </w:p>
    <w:p w14:paraId="375BBE77" w14:textId="77777777" w:rsidR="000C1A8D" w:rsidRPr="00912962" w:rsidRDefault="000C1A8D" w:rsidP="000C1A8D">
      <w:pPr>
        <w:widowControl w:val="0"/>
        <w:autoSpaceDE w:val="0"/>
        <w:spacing w:after="60" w:line="360" w:lineRule="auto"/>
        <w:jc w:val="both"/>
      </w:pPr>
      <w:r w:rsidRPr="00912962">
        <w:t>35.1 Lors de la passation d’un marché dans le cadre d’une consultation internationale, une marge de préférence est accordée, à offres équivalentes et dans l’ordre de priorité, aux soumissions présentées par :</w:t>
      </w:r>
    </w:p>
    <w:p w14:paraId="55A6BDD6" w14:textId="77777777" w:rsidR="000C1A8D" w:rsidRPr="00912962" w:rsidRDefault="000C1A8D" w:rsidP="005C004D">
      <w:pPr>
        <w:widowControl w:val="0"/>
        <w:numPr>
          <w:ilvl w:val="0"/>
          <w:numId w:val="51"/>
        </w:numPr>
        <w:autoSpaceDE w:val="0"/>
        <w:spacing w:after="60" w:line="360" w:lineRule="auto"/>
        <w:ind w:left="567" w:hanging="283"/>
        <w:jc w:val="both"/>
        <w:textAlignment w:val="auto"/>
      </w:pPr>
      <w:r w:rsidRPr="00912962">
        <w:t>Une personne physique de nationalité camerounaise ou une personne morale de droit camerounais ;</w:t>
      </w:r>
    </w:p>
    <w:p w14:paraId="78CD9614" w14:textId="77777777" w:rsidR="000C1A8D" w:rsidRPr="00912962" w:rsidRDefault="000C1A8D" w:rsidP="005C004D">
      <w:pPr>
        <w:widowControl w:val="0"/>
        <w:numPr>
          <w:ilvl w:val="0"/>
          <w:numId w:val="51"/>
        </w:numPr>
        <w:autoSpaceDE w:val="0"/>
        <w:spacing w:after="60" w:line="360" w:lineRule="auto"/>
        <w:ind w:left="567" w:hanging="283"/>
        <w:jc w:val="both"/>
        <w:textAlignment w:val="auto"/>
      </w:pPr>
      <w:r w:rsidRPr="00912962">
        <w:t>Une entreprise dont le capital est intégralement ou majoritairement détenu par des personnes de nationalité camerounaise ;</w:t>
      </w:r>
    </w:p>
    <w:p w14:paraId="02036738" w14:textId="77777777" w:rsidR="000C1A8D" w:rsidRPr="00912962" w:rsidRDefault="000C1A8D" w:rsidP="005C004D">
      <w:pPr>
        <w:widowControl w:val="0"/>
        <w:numPr>
          <w:ilvl w:val="0"/>
          <w:numId w:val="51"/>
        </w:numPr>
        <w:autoSpaceDE w:val="0"/>
        <w:spacing w:after="60" w:line="360" w:lineRule="auto"/>
        <w:ind w:left="567" w:hanging="283"/>
        <w:jc w:val="both"/>
        <w:textAlignment w:val="auto"/>
      </w:pPr>
      <w:r w:rsidRPr="00912962">
        <w:t>Une personne physique ou une personne morale justifiant d’une activité économique sur le territoire du Cameroun ;</w:t>
      </w:r>
    </w:p>
    <w:p w14:paraId="579B7CD3" w14:textId="77777777" w:rsidR="000C1A8D" w:rsidRPr="00912962" w:rsidRDefault="000C1A8D" w:rsidP="005C004D">
      <w:pPr>
        <w:widowControl w:val="0"/>
        <w:numPr>
          <w:ilvl w:val="0"/>
          <w:numId w:val="51"/>
        </w:numPr>
        <w:autoSpaceDE w:val="0"/>
        <w:spacing w:after="60" w:line="360" w:lineRule="auto"/>
        <w:ind w:left="567" w:hanging="283"/>
        <w:jc w:val="both"/>
        <w:textAlignment w:val="auto"/>
      </w:pPr>
      <w:r w:rsidRPr="00912962">
        <w:t>Un groupement d’entreprises associant des entreprises camerounaises.</w:t>
      </w:r>
    </w:p>
    <w:p w14:paraId="03108E50" w14:textId="77777777" w:rsidR="000C1A8D" w:rsidRPr="00912962" w:rsidRDefault="000C1A8D" w:rsidP="000C1A8D">
      <w:pPr>
        <w:widowControl w:val="0"/>
        <w:autoSpaceDE w:val="0"/>
        <w:spacing w:after="60" w:line="360" w:lineRule="auto"/>
        <w:jc w:val="both"/>
        <w:textAlignment w:val="auto"/>
      </w:pPr>
      <w:r w:rsidRPr="00912962">
        <w:t>35.</w:t>
      </w:r>
      <w:r w:rsidRPr="00912962">
        <w:rPr>
          <w:b/>
        </w:rPr>
        <w:t xml:space="preserve">2 </w:t>
      </w:r>
      <w:r w:rsidRPr="00912962">
        <w:t>Les offres sont considérées équivalentes lorsqu’elles ont rempli les conditions techniques requises.</w:t>
      </w:r>
    </w:p>
    <w:p w14:paraId="2D304D82" w14:textId="77777777" w:rsidR="000C1A8D" w:rsidRPr="00912962" w:rsidRDefault="000C1A8D" w:rsidP="000C1A8D">
      <w:pPr>
        <w:widowControl w:val="0"/>
        <w:autoSpaceDE w:val="0"/>
        <w:spacing w:after="60" w:line="360" w:lineRule="auto"/>
        <w:jc w:val="both"/>
        <w:textAlignment w:val="auto"/>
      </w:pPr>
      <w:r w:rsidRPr="00912962">
        <w:t>35.</w:t>
      </w:r>
      <w:r w:rsidRPr="00912962">
        <w:rPr>
          <w:b/>
        </w:rPr>
        <w:t xml:space="preserve">3 </w:t>
      </w:r>
      <w:r w:rsidRPr="00912962">
        <w:t xml:space="preserve">Pour les marchés de fournitures, le critère de préférence nationale ne peut être pris en compte </w:t>
      </w:r>
      <w:r w:rsidRPr="00912962">
        <w:lastRenderedPageBreak/>
        <w:t xml:space="preserve">que si la fourniture subit une transformation au niveau local ou régional d’au moins quinze pour cent (15%).   </w:t>
      </w:r>
    </w:p>
    <w:p w14:paraId="311A41C8" w14:textId="77777777" w:rsidR="000C1A8D" w:rsidRPr="00912962" w:rsidRDefault="000C1A8D" w:rsidP="000C1A8D">
      <w:pPr>
        <w:widowControl w:val="0"/>
        <w:autoSpaceDE w:val="0"/>
        <w:spacing w:after="60" w:line="360" w:lineRule="auto"/>
        <w:jc w:val="both"/>
        <w:textAlignment w:val="auto"/>
      </w:pPr>
      <w:r w:rsidRPr="00912962">
        <w:t>35.</w:t>
      </w:r>
      <w:r w:rsidRPr="00912962">
        <w:rPr>
          <w:b/>
        </w:rPr>
        <w:t xml:space="preserve">4 </w:t>
      </w:r>
      <w:r w:rsidRPr="00912962">
        <w:t>La préférence nationale ne peut être appliquée que lorsque le dossier d’appel d’offres le prévoit.</w:t>
      </w:r>
    </w:p>
    <w:p w14:paraId="575A600F" w14:textId="77777777" w:rsidR="000C1A8D" w:rsidRPr="00912962" w:rsidRDefault="000C1A8D" w:rsidP="000C1A8D">
      <w:pPr>
        <w:widowControl w:val="0"/>
        <w:autoSpaceDE w:val="0"/>
        <w:spacing w:after="60" w:line="360" w:lineRule="auto"/>
      </w:pPr>
    </w:p>
    <w:p w14:paraId="41240773" w14:textId="77777777" w:rsidR="000C1A8D" w:rsidRPr="00912962" w:rsidRDefault="000C1A8D" w:rsidP="000C1A8D">
      <w:pPr>
        <w:spacing w:before="240" w:after="240" w:line="360" w:lineRule="auto"/>
        <w:ind w:left="717" w:hanging="360"/>
        <w:jc w:val="center"/>
        <w:rPr>
          <w:b/>
          <w:bCs/>
          <w:caps/>
          <w:sz w:val="32"/>
          <w:szCs w:val="32"/>
        </w:rPr>
      </w:pPr>
      <w:bookmarkStart w:id="105" w:name="_Toc157605858"/>
      <w:r w:rsidRPr="00912962">
        <w:rPr>
          <w:b/>
          <w:bCs/>
          <w:caps/>
          <w:sz w:val="32"/>
          <w:szCs w:val="32"/>
        </w:rPr>
        <w:t>Attribution du Marché</w:t>
      </w:r>
      <w:bookmarkEnd w:id="105"/>
    </w:p>
    <w:p w14:paraId="1E3EA51D" w14:textId="77777777" w:rsidR="000C1A8D" w:rsidRPr="00912962" w:rsidRDefault="000C1A8D" w:rsidP="000C1A8D">
      <w:pPr>
        <w:widowControl w:val="0"/>
        <w:autoSpaceDE w:val="0"/>
        <w:spacing w:before="120" w:after="120" w:line="360" w:lineRule="auto"/>
        <w:ind w:right="-113"/>
        <w:jc w:val="both"/>
        <w:rPr>
          <w:b/>
          <w:bCs/>
          <w:sz w:val="28"/>
          <w:szCs w:val="28"/>
        </w:rPr>
      </w:pPr>
      <w:bookmarkStart w:id="106" w:name="_Toc157605859"/>
      <w:r w:rsidRPr="00912962">
        <w:rPr>
          <w:b/>
          <w:bCs/>
          <w:sz w:val="28"/>
          <w:szCs w:val="28"/>
        </w:rPr>
        <w:t>Article 36-Attribution</w:t>
      </w:r>
      <w:bookmarkEnd w:id="106"/>
    </w:p>
    <w:p w14:paraId="6451174F" w14:textId="0E48488A" w:rsidR="000C1A8D" w:rsidRPr="00912962" w:rsidRDefault="000C1A8D" w:rsidP="000C1A8D">
      <w:pPr>
        <w:widowControl w:val="0"/>
        <w:tabs>
          <w:tab w:val="left" w:pos="1700"/>
          <w:tab w:val="left" w:pos="2100"/>
          <w:tab w:val="left" w:pos="2620"/>
          <w:tab w:val="left" w:pos="3640"/>
          <w:tab w:val="left" w:pos="4220"/>
        </w:tabs>
        <w:autoSpaceDE w:val="0"/>
        <w:spacing w:after="60" w:line="360" w:lineRule="auto"/>
        <w:jc w:val="both"/>
      </w:pPr>
      <w:r w:rsidRPr="00912962">
        <w:t xml:space="preserve">36.1. Le Maître d’Ouvrage attribuera le marché au Soumissionnaire ayant présenté une offre conforme pour l’essentiel au Dossier d’Appel </w:t>
      </w:r>
      <w:r w:rsidRPr="00912962">
        <w:rPr>
          <w:spacing w:val="5"/>
        </w:rPr>
        <w:t>d’offre</w:t>
      </w:r>
      <w:r w:rsidRPr="00912962">
        <w:t>s, (</w:t>
      </w:r>
      <w:r w:rsidRPr="00912962">
        <w:rPr>
          <w:spacing w:val="5"/>
        </w:rPr>
        <w:t>dispos</w:t>
      </w:r>
      <w:r w:rsidRPr="00912962">
        <w:t xml:space="preserve">ant </w:t>
      </w:r>
      <w:r w:rsidRPr="00912962">
        <w:rPr>
          <w:spacing w:val="5"/>
        </w:rPr>
        <w:t>de</w:t>
      </w:r>
      <w:r w:rsidRPr="00912962">
        <w:t xml:space="preserve">s </w:t>
      </w:r>
      <w:r w:rsidRPr="00912962">
        <w:rPr>
          <w:spacing w:val="5"/>
        </w:rPr>
        <w:t xml:space="preserve">capacités </w:t>
      </w:r>
      <w:r w:rsidRPr="00912962">
        <w:t xml:space="preserve">techniques et financières requises pour exécuter le marché de façon satisfaisante) et dont </w:t>
      </w:r>
      <w:r w:rsidRPr="00912962">
        <w:rPr>
          <w:spacing w:val="1"/>
        </w:rPr>
        <w:t>l’offr</w:t>
      </w:r>
      <w:r w:rsidRPr="00912962">
        <w:t xml:space="preserve">e a </w:t>
      </w:r>
      <w:r w:rsidRPr="00912962">
        <w:rPr>
          <w:spacing w:val="1"/>
        </w:rPr>
        <w:t>ét</w:t>
      </w:r>
      <w:r w:rsidRPr="00912962">
        <w:t xml:space="preserve">é </w:t>
      </w:r>
      <w:r w:rsidRPr="00912962">
        <w:rPr>
          <w:spacing w:val="1"/>
        </w:rPr>
        <w:t>évalué</w:t>
      </w:r>
      <w:r w:rsidRPr="00912962">
        <w:t xml:space="preserve">e </w:t>
      </w:r>
      <w:r w:rsidRPr="00912962">
        <w:rPr>
          <w:spacing w:val="1"/>
        </w:rPr>
        <w:t>l</w:t>
      </w:r>
      <w:r w:rsidRPr="00912962">
        <w:t xml:space="preserve">a </w:t>
      </w:r>
      <w:r w:rsidRPr="00912962">
        <w:rPr>
          <w:spacing w:val="1"/>
        </w:rPr>
        <w:t>moins-disant</w:t>
      </w:r>
      <w:r w:rsidRPr="00912962">
        <w:t xml:space="preserve">e ou la mieux-disante </w:t>
      </w:r>
      <w:r w:rsidRPr="00912962">
        <w:rPr>
          <w:spacing w:val="1"/>
        </w:rPr>
        <w:t xml:space="preserve">en </w:t>
      </w:r>
      <w:r w:rsidRPr="00912962">
        <w:t xml:space="preserve">considérant le cas échéant les remises proposées. </w:t>
      </w:r>
    </w:p>
    <w:p w14:paraId="15F8205F" w14:textId="77777777" w:rsidR="000C1A8D" w:rsidRPr="00912962" w:rsidRDefault="000C1A8D" w:rsidP="000C1A8D">
      <w:pPr>
        <w:widowControl w:val="0"/>
        <w:autoSpaceDE w:val="0"/>
        <w:spacing w:after="60" w:line="360" w:lineRule="auto"/>
        <w:jc w:val="both"/>
        <w:rPr>
          <w:spacing w:val="2"/>
        </w:rPr>
      </w:pPr>
      <w:bookmarkStart w:id="107" w:name="_Hlk142584947"/>
      <w:r w:rsidRPr="00912962">
        <w:t>36.</w:t>
      </w:r>
      <w:r w:rsidRPr="00912962">
        <w:rPr>
          <w:spacing w:val="1"/>
        </w:rPr>
        <w:t>2</w:t>
      </w:r>
      <w:r w:rsidRPr="00912962">
        <w:t xml:space="preserve">. Si l’Appel d’Offres porte sur plusieurs lots, l’attribution se fera selon </w:t>
      </w:r>
      <w:r w:rsidRPr="00912962">
        <w:rPr>
          <w:spacing w:val="2"/>
        </w:rPr>
        <w:t xml:space="preserve">les prescriptions du RPAO. </w:t>
      </w:r>
    </w:p>
    <w:p w14:paraId="6AFE9ADA" w14:textId="0613900E" w:rsidR="000C1A8D" w:rsidRPr="00912962" w:rsidRDefault="000C1A8D" w:rsidP="000C1A8D">
      <w:pPr>
        <w:widowControl w:val="0"/>
        <w:tabs>
          <w:tab w:val="left" w:pos="1700"/>
          <w:tab w:val="left" w:pos="2100"/>
          <w:tab w:val="left" w:pos="2620"/>
          <w:tab w:val="left" w:pos="3640"/>
          <w:tab w:val="left" w:pos="4220"/>
        </w:tabs>
        <w:autoSpaceDE w:val="0"/>
        <w:spacing w:after="60" w:line="360" w:lineRule="auto"/>
        <w:jc w:val="both"/>
      </w:pPr>
      <w:r w:rsidRPr="00912962">
        <w:t>36.</w:t>
      </w:r>
      <w:r w:rsidRPr="00912962">
        <w:rPr>
          <w:spacing w:val="2"/>
        </w:rPr>
        <w:t xml:space="preserve">3-Dans tous les cas, toute attribution d’un marché est matérialisée par une décision du Maître d’Ouvrage et notifiée à l’attributaire dans un délai maximum de soixante-douze (72) heures à compter de sa signature </w:t>
      </w:r>
    </w:p>
    <w:p w14:paraId="44877BD4" w14:textId="378A2C39" w:rsidR="000C1A8D" w:rsidRPr="00912962" w:rsidRDefault="000C1A8D" w:rsidP="000C1A8D">
      <w:pPr>
        <w:widowControl w:val="0"/>
        <w:autoSpaceDE w:val="0"/>
        <w:spacing w:after="60" w:line="360" w:lineRule="auto"/>
        <w:jc w:val="both"/>
      </w:pPr>
      <w:r w:rsidRPr="00912962">
        <w:t>36.4 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dans le DAO.</w:t>
      </w:r>
    </w:p>
    <w:bookmarkEnd w:id="107"/>
    <w:p w14:paraId="1CA65DBE" w14:textId="77777777" w:rsidR="000C1A8D" w:rsidRPr="00912962" w:rsidRDefault="000C1A8D" w:rsidP="000C1A8D">
      <w:pPr>
        <w:widowControl w:val="0"/>
        <w:autoSpaceDE w:val="0"/>
        <w:spacing w:after="60" w:line="360" w:lineRule="auto"/>
        <w:ind w:left="114" w:right="-20"/>
      </w:pPr>
    </w:p>
    <w:p w14:paraId="356700D0" w14:textId="77777777" w:rsidR="000C1A8D" w:rsidRPr="00912962" w:rsidRDefault="000C1A8D" w:rsidP="000C1A8D">
      <w:pPr>
        <w:widowControl w:val="0"/>
        <w:autoSpaceDE w:val="0"/>
        <w:spacing w:before="120" w:after="120" w:line="360" w:lineRule="auto"/>
        <w:ind w:right="-113"/>
        <w:jc w:val="both"/>
        <w:rPr>
          <w:b/>
          <w:bCs/>
          <w:sz w:val="28"/>
          <w:szCs w:val="28"/>
        </w:rPr>
      </w:pPr>
      <w:bookmarkStart w:id="108" w:name="_Toc157605860"/>
      <w:r w:rsidRPr="00912962">
        <w:rPr>
          <w:b/>
          <w:bCs/>
          <w:sz w:val="28"/>
          <w:szCs w:val="28"/>
        </w:rPr>
        <w:t>Article 37-Droit du Maître d’Ouvrage ou du Maître d’Ouvrage Délégué de déclarer un appel d’offres infructueux ou d’annuler une procédure</w:t>
      </w:r>
      <w:bookmarkEnd w:id="108"/>
    </w:p>
    <w:p w14:paraId="4B970DA5" w14:textId="4ACF56F4" w:rsidR="000C1A8D" w:rsidRPr="00912962" w:rsidRDefault="000C1A8D" w:rsidP="000C1A8D">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912962">
        <w:rPr>
          <w:b/>
          <w:spacing w:val="5"/>
        </w:rPr>
        <w:t>37.1</w:t>
      </w:r>
      <w:r w:rsidRPr="00912962">
        <w:rPr>
          <w:spacing w:val="5"/>
        </w:rPr>
        <w:t xml:space="preserve">. </w:t>
      </w:r>
      <w:r w:rsidRPr="00912962">
        <w:t>Le Maître d’Ouvrage se réserve le droit d’annuler un Appel d’Offres ou de déclarer un appel d’offres infructueux après avis de la commission des marchés compétente sans qu’il y’ait lieu à réclamation.</w:t>
      </w:r>
    </w:p>
    <w:p w14:paraId="7CF343DC" w14:textId="77777777" w:rsidR="000C1A8D" w:rsidRPr="00912962" w:rsidRDefault="000C1A8D" w:rsidP="000C1A8D">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912962">
        <w:t>Toutefois, lorsque les offres ont déjà été ouvertes, l’annulation est subordonnée à l’accord de l’Autorité chargée des Marchés Publics.</w:t>
      </w:r>
    </w:p>
    <w:p w14:paraId="1B7F55B8" w14:textId="0F47BD17" w:rsidR="000C1A8D" w:rsidRPr="00912962" w:rsidRDefault="000C1A8D" w:rsidP="000C1A8D">
      <w:pPr>
        <w:widowControl w:val="0"/>
        <w:autoSpaceDE w:val="0"/>
        <w:spacing w:after="60" w:line="360" w:lineRule="auto"/>
        <w:jc w:val="both"/>
      </w:pPr>
      <w:r w:rsidRPr="00912962">
        <w:rPr>
          <w:b/>
          <w:spacing w:val="5"/>
        </w:rPr>
        <w:t>37.</w:t>
      </w:r>
      <w:r w:rsidRPr="00912962">
        <w:rPr>
          <w:b/>
        </w:rPr>
        <w:t xml:space="preserve">2 </w:t>
      </w:r>
      <w:r w:rsidRPr="00912962">
        <w:t>Le Maître d'Ouvrage notifie la décision d'annulation ou celle déclarant l’appel d’offres infructueux, au Président de la Commission de Passation des Marchés, avec copie à l’organisme chargé de la régulation des marchés publics</w:t>
      </w:r>
      <w:r w:rsidRPr="00912962">
        <w:rPr>
          <w:spacing w:val="5"/>
        </w:rPr>
        <w:t xml:space="preserve">. </w:t>
      </w:r>
    </w:p>
    <w:p w14:paraId="7F0844FD" w14:textId="77777777" w:rsidR="000C1A8D" w:rsidRPr="00912962" w:rsidRDefault="000C1A8D" w:rsidP="000C1A8D">
      <w:pPr>
        <w:suppressAutoHyphens w:val="0"/>
        <w:autoSpaceDN/>
        <w:spacing w:after="60" w:line="360" w:lineRule="auto"/>
        <w:jc w:val="both"/>
        <w:textAlignment w:val="auto"/>
      </w:pPr>
      <w:r w:rsidRPr="00912962">
        <w:rPr>
          <w:b/>
          <w:spacing w:val="5"/>
        </w:rPr>
        <w:lastRenderedPageBreak/>
        <w:t>37.</w:t>
      </w:r>
      <w:r w:rsidRPr="00912962">
        <w:rPr>
          <w:b/>
        </w:rPr>
        <w:t xml:space="preserve">3 </w:t>
      </w:r>
      <w:r w:rsidRPr="00912962">
        <w:t>En cas d'allotissement, les dispositions prévues aux alinéas ci-dessus sont applicables à chacun des lots.</w:t>
      </w:r>
    </w:p>
    <w:p w14:paraId="7B4B933F" w14:textId="77777777" w:rsidR="000C1A8D" w:rsidRPr="00912962" w:rsidRDefault="000C1A8D" w:rsidP="000C1A8D">
      <w:pPr>
        <w:widowControl w:val="0"/>
        <w:autoSpaceDE w:val="0"/>
        <w:spacing w:after="60" w:line="360" w:lineRule="auto"/>
        <w:ind w:left="1305" w:right="-144" w:hanging="1191"/>
      </w:pPr>
    </w:p>
    <w:p w14:paraId="1D5CC31D" w14:textId="77777777" w:rsidR="000C1A8D" w:rsidRPr="00912962" w:rsidRDefault="000C1A8D" w:rsidP="000C1A8D">
      <w:pPr>
        <w:widowControl w:val="0"/>
        <w:autoSpaceDE w:val="0"/>
        <w:spacing w:before="120" w:after="120" w:line="360" w:lineRule="auto"/>
        <w:ind w:right="-113"/>
        <w:jc w:val="both"/>
        <w:rPr>
          <w:b/>
          <w:bCs/>
          <w:sz w:val="28"/>
          <w:szCs w:val="28"/>
        </w:rPr>
      </w:pPr>
      <w:bookmarkStart w:id="109" w:name="_Toc157605861"/>
      <w:r w:rsidRPr="00912962">
        <w:rPr>
          <w:b/>
          <w:bCs/>
          <w:sz w:val="28"/>
          <w:szCs w:val="28"/>
        </w:rPr>
        <w:t>Article 38-Notification de l’attribution du marché</w:t>
      </w:r>
      <w:bookmarkEnd w:id="109"/>
    </w:p>
    <w:p w14:paraId="0AB5E051" w14:textId="4CE36461" w:rsidR="000C1A8D" w:rsidRPr="00912962" w:rsidRDefault="000C1A8D" w:rsidP="000C1A8D">
      <w:pPr>
        <w:widowControl w:val="0"/>
        <w:autoSpaceDE w:val="0"/>
        <w:spacing w:after="60" w:line="360" w:lineRule="auto"/>
        <w:ind w:right="-17"/>
        <w:jc w:val="both"/>
      </w:pPr>
      <w:r w:rsidRPr="00912962">
        <w:rPr>
          <w:b/>
        </w:rPr>
        <w:t>38.1</w:t>
      </w:r>
      <w:r w:rsidRPr="00912962">
        <w:t>Toute attribution d’un marché est matérialisée par une décision du Maître d’Ouvrage et notifiée à l’attributaire dans un délai maximum de soixante-douze (72) heures à compter de sa signature.</w:t>
      </w:r>
      <w:bookmarkStart w:id="110" w:name="_Hlk142585184"/>
      <w:r w:rsidRPr="00912962">
        <w:t xml:space="preserve"> </w:t>
      </w:r>
      <w:r w:rsidRPr="00912962">
        <w:rPr>
          <w:spacing w:val="5"/>
        </w:rPr>
        <w:t>Toute décision d’attribution d’un marché public par le Maître d’Ouvrage est insérée, avec indication de montant et de délai d’exécution, dans le journal des marchés publics de l’organisme chargé de la régulation des marchés publics ou dans toute autre publication habilitée, notamment dans COLEPS.</w:t>
      </w:r>
      <w:bookmarkEnd w:id="110"/>
    </w:p>
    <w:p w14:paraId="7E6B406A" w14:textId="6245B296" w:rsidR="000C1A8D" w:rsidRPr="00912962" w:rsidRDefault="000C1A8D" w:rsidP="000C1A8D">
      <w:pPr>
        <w:widowControl w:val="0"/>
        <w:autoSpaceDE w:val="0"/>
        <w:spacing w:after="60" w:line="360" w:lineRule="auto"/>
        <w:ind w:right="-15"/>
        <w:jc w:val="both"/>
      </w:pPr>
      <w:r w:rsidRPr="00912962">
        <w:rPr>
          <w:b/>
        </w:rPr>
        <w:t>38.2</w:t>
      </w:r>
      <w:r w:rsidRPr="00912962">
        <w:t xml:space="preserve"> Avant l’expiration du délai de validité des offres fixé </w:t>
      </w:r>
      <w:r w:rsidRPr="00912962">
        <w:rPr>
          <w:spacing w:val="3"/>
        </w:rPr>
        <w:t>pa</w:t>
      </w:r>
      <w:r w:rsidRPr="00912962">
        <w:t xml:space="preserve">r </w:t>
      </w:r>
      <w:r w:rsidRPr="00912962">
        <w:rPr>
          <w:spacing w:val="3"/>
        </w:rPr>
        <w:t>l</w:t>
      </w:r>
      <w:r w:rsidRPr="00912962">
        <w:t xml:space="preserve">e </w:t>
      </w:r>
      <w:r w:rsidRPr="00912962">
        <w:rPr>
          <w:spacing w:val="3"/>
        </w:rPr>
        <w:t>RPAO</w:t>
      </w:r>
      <w:r w:rsidRPr="00912962">
        <w:t xml:space="preserve">, </w:t>
      </w:r>
      <w:r w:rsidRPr="00912962">
        <w:rPr>
          <w:spacing w:val="3"/>
        </w:rPr>
        <w:t>le Maître d’Ouvrage notifier</w:t>
      </w:r>
      <w:r w:rsidRPr="00912962">
        <w:t xml:space="preserve">a </w:t>
      </w:r>
      <w:r w:rsidRPr="00912962">
        <w:rPr>
          <w:spacing w:val="3"/>
        </w:rPr>
        <w:t xml:space="preserve">à </w:t>
      </w:r>
      <w:r w:rsidRPr="00912962">
        <w:t xml:space="preserve">l’attributaire du marché par télécopie confirmée par lettre recommandée ou par tout autre moyen que sa soumission a été retenue. Cette lettre indiquera le </w:t>
      </w:r>
      <w:r w:rsidRPr="00912962">
        <w:rPr>
          <w:spacing w:val="5"/>
        </w:rPr>
        <w:t>montan</w:t>
      </w:r>
      <w:r w:rsidRPr="00912962">
        <w:t xml:space="preserve">t </w:t>
      </w:r>
      <w:r w:rsidRPr="00912962">
        <w:rPr>
          <w:spacing w:val="5"/>
        </w:rPr>
        <w:t>qu</w:t>
      </w:r>
      <w:r w:rsidRPr="00912962">
        <w:t xml:space="preserve">e le Maître d’ouvrage </w:t>
      </w:r>
      <w:r w:rsidRPr="00912962">
        <w:rPr>
          <w:spacing w:val="5"/>
        </w:rPr>
        <w:t>paier</w:t>
      </w:r>
      <w:r w:rsidRPr="00912962">
        <w:t>a au cocontractant de l’administration au titre de l’exécution des prestations et le délai d’exécution.</w:t>
      </w:r>
    </w:p>
    <w:p w14:paraId="73931D2A" w14:textId="77777777" w:rsidR="000C1A8D" w:rsidRPr="00912962" w:rsidRDefault="000C1A8D" w:rsidP="000C1A8D">
      <w:pPr>
        <w:widowControl w:val="0"/>
        <w:autoSpaceDE w:val="0"/>
        <w:spacing w:after="60" w:line="360" w:lineRule="auto"/>
        <w:ind w:right="-15"/>
        <w:jc w:val="both"/>
      </w:pPr>
    </w:p>
    <w:p w14:paraId="6DD2BB6E" w14:textId="77777777" w:rsidR="000C1A8D" w:rsidRPr="00912962" w:rsidRDefault="000C1A8D" w:rsidP="000C1A8D">
      <w:pPr>
        <w:widowControl w:val="0"/>
        <w:autoSpaceDE w:val="0"/>
        <w:spacing w:before="120" w:after="120" w:line="360" w:lineRule="auto"/>
        <w:ind w:right="-113"/>
        <w:jc w:val="both"/>
        <w:rPr>
          <w:b/>
          <w:bCs/>
          <w:sz w:val="28"/>
          <w:szCs w:val="28"/>
        </w:rPr>
      </w:pPr>
      <w:bookmarkStart w:id="111" w:name="_Toc157605862"/>
      <w:r w:rsidRPr="00912962">
        <w:rPr>
          <w:b/>
          <w:bCs/>
          <w:sz w:val="28"/>
          <w:szCs w:val="28"/>
        </w:rPr>
        <w:t>Article 39-Publication des résultats d’attribution du marché et recours</w:t>
      </w:r>
      <w:bookmarkEnd w:id="111"/>
    </w:p>
    <w:p w14:paraId="486D6FCF" w14:textId="26E12226" w:rsidR="000C1A8D" w:rsidRPr="00912962" w:rsidRDefault="000C1A8D" w:rsidP="000C1A8D">
      <w:pPr>
        <w:widowControl w:val="0"/>
        <w:autoSpaceDE w:val="0"/>
        <w:spacing w:after="60" w:line="360" w:lineRule="auto"/>
        <w:jc w:val="both"/>
      </w:pPr>
      <w:r w:rsidRPr="00912962">
        <w:rPr>
          <w:b/>
          <w:spacing w:val="1"/>
        </w:rPr>
        <w:t>39.1</w:t>
      </w:r>
      <w:r w:rsidRPr="00912962">
        <w:t xml:space="preserve">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296733FD" w14:textId="25E7D6BC" w:rsidR="000C1A8D" w:rsidRPr="00912962" w:rsidRDefault="000C1A8D" w:rsidP="000C1A8D">
      <w:pPr>
        <w:widowControl w:val="0"/>
        <w:autoSpaceDE w:val="0"/>
        <w:spacing w:after="60" w:line="360" w:lineRule="auto"/>
        <w:ind w:right="-17"/>
        <w:jc w:val="both"/>
        <w:rPr>
          <w:spacing w:val="12"/>
        </w:rPr>
      </w:pPr>
      <w:r w:rsidRPr="00912962">
        <w:rPr>
          <w:b/>
          <w:spacing w:val="5"/>
        </w:rPr>
        <w:t xml:space="preserve">39.2 </w:t>
      </w:r>
      <w:r w:rsidRPr="00912962">
        <w:rPr>
          <w:spacing w:val="5"/>
        </w:rPr>
        <w:t>Toute décision d’attribution d’un marché public par le Maître d’Ouvrage est insérée, avec indication de prix et de délai, dans le journal des marchés publics édité par l’organisme chargé de la régulation des marchés publics ou dans toute autre publication habilitée.</w:t>
      </w:r>
    </w:p>
    <w:p w14:paraId="774237F0" w14:textId="4A25B659" w:rsidR="000C1A8D" w:rsidRPr="00912962" w:rsidRDefault="000C1A8D" w:rsidP="000C1A8D">
      <w:pPr>
        <w:widowControl w:val="0"/>
        <w:autoSpaceDE w:val="0"/>
        <w:spacing w:after="60" w:line="360" w:lineRule="auto"/>
        <w:ind w:right="-17"/>
        <w:jc w:val="both"/>
      </w:pPr>
      <w:r w:rsidRPr="00912962">
        <w:rPr>
          <w:b/>
          <w:spacing w:val="1"/>
        </w:rPr>
        <w:t>39.</w:t>
      </w:r>
      <w:r w:rsidRPr="00912962">
        <w:rPr>
          <w:b/>
          <w:spacing w:val="5"/>
        </w:rPr>
        <w:t xml:space="preserve">3 </w:t>
      </w:r>
      <w:r w:rsidRPr="00912962">
        <w:rPr>
          <w:spacing w:val="7"/>
        </w:rPr>
        <w:t xml:space="preserve">Dès </w:t>
      </w:r>
      <w:r w:rsidRPr="00912962">
        <w:t>publication des résultats</w:t>
      </w:r>
      <w:r w:rsidRPr="00912962">
        <w:rPr>
          <w:spacing w:val="30"/>
        </w:rPr>
        <w:t xml:space="preserve"> portant </w:t>
      </w:r>
      <w:r w:rsidRPr="00912962">
        <w:t>attribution, le Maître d’Ouvrage adresse</w:t>
      </w:r>
      <w:r w:rsidRPr="00912962">
        <w:rPr>
          <w:spacing w:val="12"/>
        </w:rPr>
        <w:t xml:space="preserve"> à chaque soumissionnaire qui en fait la demande, un extrait du rapport d’analyse le concernant.</w:t>
      </w:r>
    </w:p>
    <w:p w14:paraId="4268F9E2" w14:textId="77777777" w:rsidR="000C1A8D" w:rsidRPr="00912962" w:rsidRDefault="000C1A8D" w:rsidP="000C1A8D">
      <w:pPr>
        <w:widowControl w:val="0"/>
        <w:autoSpaceDE w:val="0"/>
        <w:spacing w:after="60" w:line="360" w:lineRule="auto"/>
        <w:ind w:right="-17"/>
        <w:jc w:val="both"/>
      </w:pPr>
      <w:r w:rsidRPr="00912962">
        <w:rPr>
          <w:b/>
          <w:spacing w:val="1"/>
        </w:rPr>
        <w:t>39.</w:t>
      </w:r>
      <w:r w:rsidRPr="00912962">
        <w:rPr>
          <w:b/>
        </w:rPr>
        <w:t>4</w:t>
      </w:r>
      <w:r w:rsidRPr="00912962">
        <w:t>.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r w:rsidRPr="00912962">
        <w:rPr>
          <w:spacing w:val="12"/>
        </w:rPr>
        <w:t xml:space="preserve"> </w:t>
      </w:r>
      <w:bookmarkStart w:id="112" w:name="_Hlk142585424"/>
      <w:r w:rsidRPr="00912962">
        <w:rPr>
          <w:spacing w:val="12"/>
        </w:rPr>
        <w:t>Cette information doit être contenue dans la décision d’attribution</w:t>
      </w:r>
    </w:p>
    <w:bookmarkEnd w:id="112"/>
    <w:p w14:paraId="50472B24" w14:textId="23D15C2F" w:rsidR="000C1A8D" w:rsidRPr="00912962" w:rsidRDefault="000C1A8D" w:rsidP="000C1A8D">
      <w:pPr>
        <w:widowControl w:val="0"/>
        <w:autoSpaceDE w:val="0"/>
        <w:spacing w:after="60" w:line="360" w:lineRule="auto"/>
        <w:jc w:val="both"/>
      </w:pPr>
      <w:r w:rsidRPr="00912962">
        <w:rPr>
          <w:b/>
          <w:spacing w:val="1"/>
        </w:rPr>
        <w:t>39.</w:t>
      </w:r>
      <w:r w:rsidRPr="00912962">
        <w:rPr>
          <w:b/>
        </w:rPr>
        <w:t xml:space="preserve">5. </w:t>
      </w:r>
      <w:r w:rsidRPr="00912962">
        <w:t xml:space="preserve">En cas de recours, il doit être adressé, au Comité chargé de l’examen des recours avec copies </w:t>
      </w:r>
      <w:r w:rsidRPr="00912962">
        <w:rPr>
          <w:spacing w:val="4"/>
        </w:rPr>
        <w:t>au Maître d’Ouvrage</w:t>
      </w:r>
      <w:r w:rsidRPr="00912962">
        <w:t xml:space="preserve">, au Président de la Commission de passation des marchés concernée, à </w:t>
      </w:r>
      <w:r w:rsidRPr="00912962">
        <w:rPr>
          <w:spacing w:val="26"/>
        </w:rPr>
        <w:lastRenderedPageBreak/>
        <w:t>l’Organisme chargé de la R</w:t>
      </w:r>
      <w:r w:rsidRPr="00912962">
        <w:t>égulation des</w:t>
      </w:r>
      <w:r w:rsidRPr="00912962">
        <w:rPr>
          <w:spacing w:val="4"/>
        </w:rPr>
        <w:t xml:space="preserve"> M</w:t>
      </w:r>
      <w:r w:rsidRPr="00912962">
        <w:t>archés</w:t>
      </w:r>
      <w:r w:rsidRPr="00912962">
        <w:rPr>
          <w:spacing w:val="4"/>
        </w:rPr>
        <w:t xml:space="preserve"> P</w:t>
      </w:r>
      <w:r w:rsidRPr="00912962">
        <w:t xml:space="preserve">ublics, </w:t>
      </w:r>
      <w:r w:rsidRPr="00912962">
        <w:rPr>
          <w:spacing w:val="4"/>
        </w:rPr>
        <w:t>et à l’Autorité</w:t>
      </w:r>
      <w:r w:rsidRPr="00912962">
        <w:t xml:space="preserve"> chargée des marchés publics. Il doit intervenir dans un délai maximum de cinq (05) jours ouvrables après la publication des résultats.</w:t>
      </w:r>
    </w:p>
    <w:p w14:paraId="554EEE53" w14:textId="77777777" w:rsidR="000C1A8D" w:rsidRPr="00912962" w:rsidRDefault="000C1A8D" w:rsidP="000C1A8D">
      <w:pPr>
        <w:widowControl w:val="0"/>
        <w:autoSpaceDE w:val="0"/>
        <w:spacing w:after="60" w:line="360" w:lineRule="auto"/>
        <w:jc w:val="both"/>
      </w:pPr>
      <w:r w:rsidRPr="00912962">
        <w:rPr>
          <w:b/>
          <w:spacing w:val="1"/>
        </w:rPr>
        <w:t>39.</w:t>
      </w:r>
      <w:r w:rsidRPr="00912962">
        <w:rPr>
          <w:b/>
        </w:rPr>
        <w:t xml:space="preserve">6 </w:t>
      </w:r>
      <w:r w:rsidRPr="00912962">
        <w:t>Ce recours peut donner lieu à la suspension de la procédure à l’appréciation de l’organisme chargé de la régulation des marchés publics.</w:t>
      </w:r>
    </w:p>
    <w:p w14:paraId="5019D5B8" w14:textId="77777777" w:rsidR="000C1A8D" w:rsidRPr="00912962" w:rsidRDefault="000C1A8D" w:rsidP="000C1A8D">
      <w:pPr>
        <w:widowControl w:val="0"/>
        <w:autoSpaceDE w:val="0"/>
        <w:spacing w:after="60" w:line="360" w:lineRule="auto"/>
        <w:jc w:val="both"/>
      </w:pPr>
    </w:p>
    <w:p w14:paraId="0A28DF72" w14:textId="77777777" w:rsidR="000C1A8D" w:rsidRPr="00912962" w:rsidRDefault="000C1A8D" w:rsidP="000C1A8D">
      <w:pPr>
        <w:widowControl w:val="0"/>
        <w:autoSpaceDE w:val="0"/>
        <w:spacing w:before="120" w:after="120" w:line="360" w:lineRule="auto"/>
        <w:ind w:right="-113"/>
        <w:jc w:val="both"/>
        <w:rPr>
          <w:b/>
          <w:bCs/>
          <w:sz w:val="28"/>
          <w:szCs w:val="28"/>
        </w:rPr>
      </w:pPr>
      <w:bookmarkStart w:id="113" w:name="_Toc157605863"/>
      <w:r w:rsidRPr="00912962">
        <w:rPr>
          <w:b/>
          <w:bCs/>
          <w:sz w:val="28"/>
          <w:szCs w:val="28"/>
        </w:rPr>
        <w:t>Article 40-Signature du marché</w:t>
      </w:r>
      <w:bookmarkEnd w:id="113"/>
    </w:p>
    <w:p w14:paraId="5D10C598" w14:textId="31CA4779" w:rsidR="000C1A8D" w:rsidRPr="00912962" w:rsidRDefault="000C1A8D" w:rsidP="000C1A8D">
      <w:pPr>
        <w:widowControl w:val="0"/>
        <w:autoSpaceDE w:val="0"/>
        <w:spacing w:after="60" w:line="360" w:lineRule="auto"/>
        <w:ind w:right="95"/>
        <w:jc w:val="both"/>
      </w:pPr>
      <w:r w:rsidRPr="00912962">
        <w:rPr>
          <w:b/>
        </w:rPr>
        <w:t xml:space="preserve">40.1. </w:t>
      </w:r>
      <w:r w:rsidRPr="00912962">
        <w:t>Après publication des résultats, le Maître d’Ouvrage dispose d’un délai de cinq (05) jours ouvrables pour la signature du marché à compter de la date de souscription du projet de marché par l’attributaire.</w:t>
      </w:r>
    </w:p>
    <w:p w14:paraId="6779465C" w14:textId="77777777" w:rsidR="000C1A8D" w:rsidRPr="00912962" w:rsidRDefault="000C1A8D" w:rsidP="000C1A8D">
      <w:pPr>
        <w:widowControl w:val="0"/>
        <w:autoSpaceDE w:val="0"/>
        <w:spacing w:after="60" w:line="360" w:lineRule="auto"/>
        <w:ind w:right="95"/>
        <w:jc w:val="both"/>
      </w:pPr>
      <w:r w:rsidRPr="00912962">
        <w:rPr>
          <w:b/>
        </w:rPr>
        <w:t xml:space="preserve">40.2. </w:t>
      </w:r>
      <w:bookmarkStart w:id="114" w:name="_Hlk142585506"/>
      <w:r w:rsidRPr="00912962">
        <w:t>Préalablement à la signature du marché dans les conditions visées à l’alinéa ci-dessus, le projet de marché de gré à gré souscrit par l’attributaire est soumis à la Commission de Passation des Marchés compétente</w:t>
      </w:r>
      <w:r w:rsidRPr="00912962">
        <w:rPr>
          <w:spacing w:val="20"/>
        </w:rPr>
        <w:t xml:space="preserve"> pour examen et avis.</w:t>
      </w:r>
      <w:bookmarkEnd w:id="114"/>
    </w:p>
    <w:p w14:paraId="328D3813" w14:textId="3824C2FA" w:rsidR="000C1A8D" w:rsidRPr="00912962" w:rsidRDefault="000C1A8D" w:rsidP="000C1A8D">
      <w:pPr>
        <w:widowControl w:val="0"/>
        <w:autoSpaceDE w:val="0"/>
        <w:spacing w:after="60" w:line="360" w:lineRule="auto"/>
        <w:ind w:right="95"/>
        <w:jc w:val="both"/>
      </w:pPr>
      <w:r w:rsidRPr="00912962">
        <w:rPr>
          <w:b/>
        </w:rPr>
        <w:t xml:space="preserve">40.3. </w:t>
      </w:r>
      <w:r w:rsidRPr="00912962">
        <w:rPr>
          <w:spacing w:val="5"/>
        </w:rPr>
        <w:t xml:space="preserve">Le Maître d’Ouvrage </w:t>
      </w:r>
      <w:r w:rsidRPr="00912962">
        <w:t>notifie le marché à son titulaire dans les cinq (5) jours ouvrables qui suivent la date de sa signature.</w:t>
      </w:r>
    </w:p>
    <w:p w14:paraId="6EAD0605" w14:textId="7558B860" w:rsidR="000C1A8D" w:rsidRPr="00912962" w:rsidRDefault="000C1A8D" w:rsidP="000C1A8D">
      <w:pPr>
        <w:widowControl w:val="0"/>
        <w:autoSpaceDE w:val="0"/>
        <w:spacing w:after="60" w:line="360" w:lineRule="auto"/>
        <w:ind w:right="95"/>
        <w:jc w:val="both"/>
      </w:pPr>
      <w:r w:rsidRPr="00912962">
        <w:rPr>
          <w:b/>
        </w:rPr>
        <w:t>40.4</w:t>
      </w:r>
      <w:r w:rsidRPr="00912962">
        <w:t>. L’attributaire du marché dispose d’un délai de quinze (15) jours ouvrables à compter de sa réception pour souscrire le marché ou la lettre-commande</w:t>
      </w:r>
      <w:r w:rsidRPr="00912962" w:rsidDel="00F12F9F">
        <w:t xml:space="preserve"> </w:t>
      </w:r>
      <w:r w:rsidRPr="00912962">
        <w:t xml:space="preserve">pour souscrire le marché ou la lettre-commande. Passé ce délai, le </w:t>
      </w:r>
      <w:r w:rsidRPr="00912962">
        <w:rPr>
          <w:spacing w:val="5"/>
        </w:rPr>
        <w:t>Maître d’Ouvrage se réserve le droit d’annuler la décision d’attribution après mise en demeure de l’attributaire restée sans suite. Dans ce cas, le cautionnement de soumission est saisi et le marché est attribué au candidat classé en seconde position.</w:t>
      </w:r>
    </w:p>
    <w:p w14:paraId="7ECCD4D7" w14:textId="77777777" w:rsidR="000C1A8D" w:rsidRPr="00912962" w:rsidRDefault="000C1A8D" w:rsidP="000C1A8D">
      <w:pPr>
        <w:widowControl w:val="0"/>
        <w:autoSpaceDE w:val="0"/>
        <w:spacing w:after="60" w:line="360" w:lineRule="auto"/>
      </w:pPr>
    </w:p>
    <w:p w14:paraId="130E3305" w14:textId="77777777" w:rsidR="000C1A8D" w:rsidRPr="00912962" w:rsidRDefault="000C1A8D" w:rsidP="000C1A8D">
      <w:pPr>
        <w:widowControl w:val="0"/>
        <w:autoSpaceDE w:val="0"/>
        <w:spacing w:before="120" w:after="120" w:line="360" w:lineRule="auto"/>
        <w:ind w:right="-113"/>
        <w:jc w:val="both"/>
        <w:rPr>
          <w:b/>
          <w:bCs/>
          <w:sz w:val="28"/>
          <w:szCs w:val="28"/>
        </w:rPr>
      </w:pPr>
      <w:bookmarkStart w:id="115" w:name="_Toc157605864"/>
      <w:r w:rsidRPr="00912962">
        <w:rPr>
          <w:b/>
          <w:bCs/>
          <w:sz w:val="28"/>
          <w:szCs w:val="28"/>
        </w:rPr>
        <w:t>Article 41-Cautionnement définitif</w:t>
      </w:r>
      <w:bookmarkEnd w:id="115"/>
    </w:p>
    <w:p w14:paraId="22C8047C" w14:textId="6C248364" w:rsidR="000C1A8D" w:rsidRPr="00912962" w:rsidRDefault="000C1A8D" w:rsidP="000C1A8D">
      <w:pPr>
        <w:widowControl w:val="0"/>
        <w:autoSpaceDE w:val="0"/>
        <w:spacing w:after="60" w:line="360" w:lineRule="auto"/>
        <w:jc w:val="both"/>
      </w:pPr>
      <w:r w:rsidRPr="00912962">
        <w:rPr>
          <w:b/>
        </w:rPr>
        <w:t>41.1</w:t>
      </w:r>
      <w:r w:rsidRPr="00912962">
        <w:t xml:space="preserve">. Dans les vingt (20) jours calendaires suivant la notification du marché par le Maître d’Ouvrage, le cocontractant fournira au Maître d’Ouvrage un cautionnement garantissant l’exécution intégrale des prestations, sous la forme stipulée dans le RPAO, conformément au </w:t>
      </w:r>
      <w:r w:rsidRPr="00912962">
        <w:rPr>
          <w:spacing w:val="5"/>
        </w:rPr>
        <w:t>modèl</w:t>
      </w:r>
      <w:r w:rsidRPr="00912962">
        <w:t xml:space="preserve">e </w:t>
      </w:r>
      <w:r w:rsidRPr="00912962">
        <w:rPr>
          <w:spacing w:val="5"/>
        </w:rPr>
        <w:t>fourn</w:t>
      </w:r>
      <w:r w:rsidRPr="00912962">
        <w:t xml:space="preserve">i </w:t>
      </w:r>
      <w:r w:rsidRPr="00912962">
        <w:rPr>
          <w:spacing w:val="5"/>
        </w:rPr>
        <w:t>dan</w:t>
      </w:r>
      <w:r w:rsidRPr="00912962">
        <w:t xml:space="preserve">s </w:t>
      </w:r>
      <w:r w:rsidRPr="00912962">
        <w:rPr>
          <w:spacing w:val="5"/>
        </w:rPr>
        <w:t>l</w:t>
      </w:r>
      <w:r w:rsidRPr="00912962">
        <w:t xml:space="preserve">e </w:t>
      </w:r>
      <w:r w:rsidRPr="00912962">
        <w:rPr>
          <w:spacing w:val="5"/>
        </w:rPr>
        <w:t>Dossie</w:t>
      </w:r>
      <w:r w:rsidRPr="00912962">
        <w:t xml:space="preserve">r </w:t>
      </w:r>
      <w:r w:rsidRPr="00912962">
        <w:rPr>
          <w:spacing w:val="5"/>
        </w:rPr>
        <w:t xml:space="preserve">d’Appel </w:t>
      </w:r>
      <w:r w:rsidRPr="00912962">
        <w:t>d’Offres</w:t>
      </w:r>
      <w:r w:rsidRPr="00912962">
        <w:rPr>
          <w:i/>
        </w:rPr>
        <w:t>.</w:t>
      </w:r>
    </w:p>
    <w:p w14:paraId="6E60CF54" w14:textId="4FD1872B" w:rsidR="000C1A8D" w:rsidRPr="00912962" w:rsidRDefault="000C1A8D" w:rsidP="000C1A8D">
      <w:pPr>
        <w:widowControl w:val="0"/>
        <w:autoSpaceDE w:val="0"/>
        <w:spacing w:after="60" w:line="360" w:lineRule="auto"/>
        <w:ind w:right="-20"/>
        <w:jc w:val="both"/>
      </w:pPr>
      <w:r w:rsidRPr="00912962">
        <w:rPr>
          <w:b/>
        </w:rPr>
        <w:t>41.2</w:t>
      </w:r>
      <w:r w:rsidRPr="00912962">
        <w:t xml:space="preserve">. Le cautionnement </w:t>
      </w:r>
      <w:r w:rsidRPr="00912962">
        <w:rPr>
          <w:spacing w:val="5"/>
        </w:rPr>
        <w:t>définitif dont le taux varie entre 2 et 5% du montant TTC du marché, augmenté le cas échéant du montant des avenants, peut être remplacé par la garantie d’une caution d’un établissement bancaire agréé conformément aux textes en vigueur, et émise au profit du</w:t>
      </w:r>
      <w:r w:rsidRPr="00912962">
        <w:t xml:space="preserve"> Maître d’ouvrage </w:t>
      </w:r>
      <w:r w:rsidRPr="00912962">
        <w:rPr>
          <w:spacing w:val="5"/>
        </w:rPr>
        <w:t xml:space="preserve">ou </w:t>
      </w:r>
      <w:r w:rsidRPr="00912962">
        <w:t>par une caution personnelle et solidaire.</w:t>
      </w:r>
    </w:p>
    <w:p w14:paraId="12FEB1E5" w14:textId="77777777" w:rsidR="000C1A8D" w:rsidRPr="00912962" w:rsidRDefault="000C1A8D" w:rsidP="000C1A8D">
      <w:pPr>
        <w:widowControl w:val="0"/>
        <w:autoSpaceDE w:val="0"/>
        <w:spacing w:after="60" w:line="360" w:lineRule="auto"/>
        <w:jc w:val="both"/>
        <w:rPr>
          <w:spacing w:val="-20"/>
        </w:rPr>
      </w:pPr>
      <w:r w:rsidRPr="00912962">
        <w:rPr>
          <w:b/>
        </w:rPr>
        <w:t xml:space="preserve">41.3. </w:t>
      </w:r>
      <w:r w:rsidRPr="00912962">
        <w:t xml:space="preserve">Les petites et moyennes entreprises (PME) à capitaux et dirigeants nationaux ainsi que les </w:t>
      </w:r>
      <w:r w:rsidRPr="00912962">
        <w:lastRenderedPageBreak/>
        <w:t xml:space="preserve">organisations de la société civile peuvent produire à la place du cautionnement, soit un chèque certifié, soit </w:t>
      </w:r>
      <w:r w:rsidRPr="00912962">
        <w:rPr>
          <w:spacing w:val="-8"/>
        </w:rPr>
        <w:t xml:space="preserve">un chèque de banque, soit </w:t>
      </w:r>
      <w:r w:rsidRPr="00912962">
        <w:t xml:space="preserve">une </w:t>
      </w:r>
      <w:r w:rsidRPr="00912962">
        <w:rPr>
          <w:spacing w:val="2"/>
        </w:rPr>
        <w:t>hypothèqu</w:t>
      </w:r>
      <w:r w:rsidRPr="00912962">
        <w:t xml:space="preserve">e </w:t>
      </w:r>
      <w:r w:rsidRPr="00912962">
        <w:rPr>
          <w:spacing w:val="2"/>
        </w:rPr>
        <w:t>légale</w:t>
      </w:r>
      <w:r w:rsidRPr="00912962">
        <w:t xml:space="preserve">, </w:t>
      </w:r>
      <w:r w:rsidRPr="00912962">
        <w:rPr>
          <w:spacing w:val="2"/>
        </w:rPr>
        <w:t>soi</w:t>
      </w:r>
      <w:r w:rsidRPr="00912962">
        <w:t xml:space="preserve">t </w:t>
      </w:r>
      <w:r w:rsidRPr="00912962">
        <w:rPr>
          <w:spacing w:val="2"/>
        </w:rPr>
        <w:t>un</w:t>
      </w:r>
      <w:r w:rsidRPr="00912962">
        <w:t xml:space="preserve">e </w:t>
      </w:r>
      <w:r w:rsidRPr="00912962">
        <w:rPr>
          <w:spacing w:val="2"/>
        </w:rPr>
        <w:t>cautio</w:t>
      </w:r>
      <w:r w:rsidRPr="00912962">
        <w:t xml:space="preserve">n </w:t>
      </w:r>
      <w:r w:rsidRPr="00912962">
        <w:rPr>
          <w:spacing w:val="2"/>
        </w:rPr>
        <w:t xml:space="preserve">d’un </w:t>
      </w:r>
      <w:r w:rsidRPr="00912962">
        <w:t xml:space="preserve">établissement bancaire ou d’un organisme </w:t>
      </w:r>
      <w:r w:rsidRPr="00912962">
        <w:rPr>
          <w:spacing w:val="5"/>
        </w:rPr>
        <w:t>financie</w:t>
      </w:r>
      <w:r w:rsidRPr="00912962">
        <w:t xml:space="preserve">r </w:t>
      </w:r>
      <w:r w:rsidRPr="00912962">
        <w:rPr>
          <w:spacing w:val="5"/>
        </w:rPr>
        <w:t>agré</w:t>
      </w:r>
      <w:r w:rsidRPr="00912962">
        <w:t>é, conformément aux textes en vigueur.</w:t>
      </w:r>
    </w:p>
    <w:p w14:paraId="4FFB52B7" w14:textId="77777777" w:rsidR="000C1A8D" w:rsidRPr="00912962" w:rsidRDefault="000C1A8D" w:rsidP="000C1A8D">
      <w:pPr>
        <w:widowControl w:val="0"/>
        <w:autoSpaceDE w:val="0"/>
        <w:spacing w:after="60" w:line="360" w:lineRule="auto"/>
        <w:jc w:val="both"/>
      </w:pPr>
      <w:r w:rsidRPr="00912962">
        <w:rPr>
          <w:b/>
        </w:rPr>
        <w:t xml:space="preserve">41.4. </w:t>
      </w:r>
      <w:r w:rsidRPr="00912962">
        <w:t>L’absence de production du cautionnement définitif dans les délais prescrits est susceptible de donner lieu à la résiliation du marché dans les conditions prévues dans le CCAG. Dans ce cas, le cautionnement de soumission est saisi par le Maître d’ouvrage.</w:t>
      </w:r>
    </w:p>
    <w:p w14:paraId="77A11CFB" w14:textId="77777777" w:rsidR="000C1A8D" w:rsidRPr="00912962" w:rsidRDefault="000C1A8D" w:rsidP="000C1A8D">
      <w:pPr>
        <w:widowControl w:val="0"/>
        <w:autoSpaceDE w:val="0"/>
        <w:spacing w:after="60" w:line="360" w:lineRule="auto"/>
        <w:jc w:val="both"/>
      </w:pPr>
    </w:p>
    <w:p w14:paraId="7AE1B59A" w14:textId="77777777" w:rsidR="000C1A8D" w:rsidRPr="00912962" w:rsidRDefault="000C1A8D" w:rsidP="000C1A8D">
      <w:pPr>
        <w:widowControl w:val="0"/>
        <w:autoSpaceDE w:val="0"/>
        <w:spacing w:after="60" w:line="360" w:lineRule="auto"/>
        <w:jc w:val="both"/>
      </w:pPr>
    </w:p>
    <w:p w14:paraId="79058EFD" w14:textId="77777777" w:rsidR="001645A3" w:rsidRPr="00912962" w:rsidRDefault="001645A3" w:rsidP="00043FB9">
      <w:pPr>
        <w:widowControl w:val="0"/>
        <w:autoSpaceDE w:val="0"/>
        <w:spacing w:line="360" w:lineRule="auto"/>
        <w:jc w:val="both"/>
      </w:pPr>
    </w:p>
    <w:p w14:paraId="654B6C8E" w14:textId="77777777" w:rsidR="001645A3" w:rsidRPr="00912962" w:rsidRDefault="001645A3" w:rsidP="00043FB9">
      <w:pPr>
        <w:spacing w:line="360" w:lineRule="auto"/>
      </w:pPr>
    </w:p>
    <w:p w14:paraId="19906C1D" w14:textId="77777777" w:rsidR="001645A3" w:rsidRPr="00912962" w:rsidRDefault="001645A3" w:rsidP="00043FB9">
      <w:pPr>
        <w:widowControl w:val="0"/>
        <w:autoSpaceDE w:val="0"/>
        <w:spacing w:before="44" w:line="360" w:lineRule="auto"/>
        <w:ind w:right="-20"/>
        <w:jc w:val="both"/>
        <w:rPr>
          <w:color w:val="000000" w:themeColor="text1"/>
        </w:rPr>
      </w:pPr>
    </w:p>
    <w:p w14:paraId="549056EC" w14:textId="77777777" w:rsidR="001645A3" w:rsidRPr="00912962" w:rsidRDefault="001645A3" w:rsidP="00043FB9">
      <w:pPr>
        <w:widowControl w:val="0"/>
        <w:autoSpaceDE w:val="0"/>
        <w:spacing w:before="44" w:line="360" w:lineRule="auto"/>
        <w:ind w:right="3661"/>
        <w:jc w:val="both"/>
        <w:rPr>
          <w:b/>
          <w:bCs/>
          <w:color w:val="000000" w:themeColor="text1"/>
        </w:rPr>
      </w:pPr>
    </w:p>
    <w:p w14:paraId="40637307" w14:textId="77777777" w:rsidR="001645A3" w:rsidRPr="00912962" w:rsidRDefault="001645A3" w:rsidP="00043FB9">
      <w:pPr>
        <w:widowControl w:val="0"/>
        <w:autoSpaceDE w:val="0"/>
        <w:spacing w:before="12" w:line="360" w:lineRule="auto"/>
        <w:jc w:val="both"/>
        <w:rPr>
          <w:color w:val="000000" w:themeColor="text1"/>
        </w:rPr>
      </w:pPr>
    </w:p>
    <w:p w14:paraId="42409E79" w14:textId="77777777" w:rsidR="001645A3" w:rsidRPr="00912962" w:rsidRDefault="001645A3" w:rsidP="00043FB9">
      <w:pPr>
        <w:widowControl w:val="0"/>
        <w:autoSpaceDE w:val="0"/>
        <w:spacing w:line="360" w:lineRule="auto"/>
        <w:jc w:val="both"/>
        <w:rPr>
          <w:color w:val="000000" w:themeColor="text1"/>
        </w:rPr>
      </w:pPr>
    </w:p>
    <w:p w14:paraId="440C5402" w14:textId="77777777" w:rsidR="001645A3" w:rsidRPr="00912962" w:rsidRDefault="001645A3" w:rsidP="00043FB9">
      <w:pPr>
        <w:widowControl w:val="0"/>
        <w:autoSpaceDE w:val="0"/>
        <w:spacing w:line="360" w:lineRule="auto"/>
        <w:jc w:val="both"/>
        <w:rPr>
          <w:color w:val="000000" w:themeColor="text1"/>
        </w:rPr>
      </w:pPr>
    </w:p>
    <w:p w14:paraId="27FFB894" w14:textId="77777777" w:rsidR="001645A3" w:rsidRPr="00912962" w:rsidRDefault="001645A3" w:rsidP="00043FB9">
      <w:pPr>
        <w:widowControl w:val="0"/>
        <w:autoSpaceDE w:val="0"/>
        <w:spacing w:line="360" w:lineRule="auto"/>
        <w:jc w:val="both"/>
        <w:rPr>
          <w:color w:val="000000" w:themeColor="text1"/>
        </w:rPr>
      </w:pPr>
    </w:p>
    <w:p w14:paraId="1858D62B" w14:textId="77777777" w:rsidR="001645A3" w:rsidRPr="00912962" w:rsidRDefault="001645A3" w:rsidP="00043FB9">
      <w:pPr>
        <w:widowControl w:val="0"/>
        <w:autoSpaceDE w:val="0"/>
        <w:spacing w:line="360" w:lineRule="auto"/>
        <w:jc w:val="both"/>
        <w:rPr>
          <w:color w:val="000000" w:themeColor="text1"/>
        </w:rPr>
      </w:pPr>
    </w:p>
    <w:p w14:paraId="231CDF47" w14:textId="77777777" w:rsidR="001645A3" w:rsidRPr="00912962" w:rsidRDefault="001645A3" w:rsidP="00043FB9">
      <w:pPr>
        <w:widowControl w:val="0"/>
        <w:autoSpaceDE w:val="0"/>
        <w:spacing w:line="360" w:lineRule="auto"/>
        <w:jc w:val="both"/>
        <w:rPr>
          <w:color w:val="000000" w:themeColor="text1"/>
        </w:rPr>
      </w:pPr>
    </w:p>
    <w:p w14:paraId="3C7FF81B" w14:textId="77777777" w:rsidR="000C1A8D" w:rsidRPr="00912962" w:rsidRDefault="000C1A8D" w:rsidP="00043FB9">
      <w:pPr>
        <w:widowControl w:val="0"/>
        <w:autoSpaceDE w:val="0"/>
        <w:spacing w:line="360" w:lineRule="auto"/>
        <w:jc w:val="both"/>
        <w:rPr>
          <w:color w:val="000000" w:themeColor="text1"/>
        </w:rPr>
      </w:pPr>
    </w:p>
    <w:p w14:paraId="73E725D6" w14:textId="77777777" w:rsidR="000C1A8D" w:rsidRPr="00912962" w:rsidRDefault="000C1A8D" w:rsidP="00043FB9">
      <w:pPr>
        <w:widowControl w:val="0"/>
        <w:autoSpaceDE w:val="0"/>
        <w:spacing w:line="360" w:lineRule="auto"/>
        <w:jc w:val="both"/>
        <w:rPr>
          <w:color w:val="000000" w:themeColor="text1"/>
        </w:rPr>
      </w:pPr>
    </w:p>
    <w:p w14:paraId="6CF48EE2" w14:textId="77777777" w:rsidR="000C1A8D" w:rsidRPr="00912962" w:rsidRDefault="000C1A8D" w:rsidP="00043FB9">
      <w:pPr>
        <w:widowControl w:val="0"/>
        <w:autoSpaceDE w:val="0"/>
        <w:spacing w:line="360" w:lineRule="auto"/>
        <w:jc w:val="both"/>
        <w:rPr>
          <w:color w:val="000000" w:themeColor="text1"/>
        </w:rPr>
      </w:pPr>
    </w:p>
    <w:p w14:paraId="7832256E" w14:textId="77777777" w:rsidR="000C1A8D" w:rsidRPr="00912962" w:rsidRDefault="000C1A8D" w:rsidP="00043FB9">
      <w:pPr>
        <w:widowControl w:val="0"/>
        <w:autoSpaceDE w:val="0"/>
        <w:spacing w:line="360" w:lineRule="auto"/>
        <w:jc w:val="both"/>
        <w:rPr>
          <w:color w:val="000000" w:themeColor="text1"/>
        </w:rPr>
      </w:pPr>
    </w:p>
    <w:p w14:paraId="556B2FCC" w14:textId="77777777" w:rsidR="000C1A8D" w:rsidRPr="00912962" w:rsidRDefault="000C1A8D" w:rsidP="00043FB9">
      <w:pPr>
        <w:widowControl w:val="0"/>
        <w:autoSpaceDE w:val="0"/>
        <w:spacing w:line="360" w:lineRule="auto"/>
        <w:jc w:val="both"/>
        <w:rPr>
          <w:color w:val="000000" w:themeColor="text1"/>
        </w:rPr>
      </w:pPr>
    </w:p>
    <w:p w14:paraId="2FC8210C" w14:textId="77777777" w:rsidR="000C1A8D" w:rsidRPr="00912962" w:rsidRDefault="000C1A8D" w:rsidP="00043FB9">
      <w:pPr>
        <w:widowControl w:val="0"/>
        <w:autoSpaceDE w:val="0"/>
        <w:spacing w:line="360" w:lineRule="auto"/>
        <w:jc w:val="both"/>
        <w:rPr>
          <w:color w:val="000000" w:themeColor="text1"/>
        </w:rPr>
      </w:pPr>
    </w:p>
    <w:p w14:paraId="7B25BFC3" w14:textId="77777777" w:rsidR="000C1A8D" w:rsidRPr="00912962" w:rsidRDefault="000C1A8D" w:rsidP="00043FB9">
      <w:pPr>
        <w:widowControl w:val="0"/>
        <w:autoSpaceDE w:val="0"/>
        <w:spacing w:line="360" w:lineRule="auto"/>
        <w:jc w:val="both"/>
        <w:rPr>
          <w:color w:val="000000" w:themeColor="text1"/>
        </w:rPr>
      </w:pPr>
    </w:p>
    <w:p w14:paraId="4D72C477" w14:textId="77777777" w:rsidR="000C1A8D" w:rsidRPr="00912962" w:rsidRDefault="000C1A8D" w:rsidP="00043FB9">
      <w:pPr>
        <w:widowControl w:val="0"/>
        <w:autoSpaceDE w:val="0"/>
        <w:spacing w:line="360" w:lineRule="auto"/>
        <w:jc w:val="both"/>
        <w:rPr>
          <w:color w:val="000000" w:themeColor="text1"/>
        </w:rPr>
      </w:pPr>
    </w:p>
    <w:p w14:paraId="485E0274" w14:textId="77777777" w:rsidR="000C1A8D" w:rsidRPr="00912962" w:rsidRDefault="000C1A8D" w:rsidP="00043FB9">
      <w:pPr>
        <w:widowControl w:val="0"/>
        <w:autoSpaceDE w:val="0"/>
        <w:spacing w:line="360" w:lineRule="auto"/>
        <w:jc w:val="both"/>
        <w:rPr>
          <w:color w:val="000000" w:themeColor="text1"/>
        </w:rPr>
      </w:pPr>
    </w:p>
    <w:p w14:paraId="293F2F99" w14:textId="77777777" w:rsidR="000C1A8D" w:rsidRPr="00912962" w:rsidRDefault="000C1A8D" w:rsidP="00043FB9">
      <w:pPr>
        <w:widowControl w:val="0"/>
        <w:autoSpaceDE w:val="0"/>
        <w:spacing w:line="360" w:lineRule="auto"/>
        <w:jc w:val="both"/>
        <w:rPr>
          <w:color w:val="000000" w:themeColor="text1"/>
        </w:rPr>
      </w:pPr>
    </w:p>
    <w:p w14:paraId="5EA7C1E8" w14:textId="77777777" w:rsidR="000C1A8D" w:rsidRPr="00912962" w:rsidRDefault="000C1A8D" w:rsidP="00043FB9">
      <w:pPr>
        <w:widowControl w:val="0"/>
        <w:autoSpaceDE w:val="0"/>
        <w:spacing w:line="360" w:lineRule="auto"/>
        <w:jc w:val="both"/>
        <w:rPr>
          <w:color w:val="000000" w:themeColor="text1"/>
        </w:rPr>
      </w:pPr>
    </w:p>
    <w:p w14:paraId="39A047EE" w14:textId="77777777" w:rsidR="000C1A8D" w:rsidRPr="00912962" w:rsidRDefault="000C1A8D" w:rsidP="00043FB9">
      <w:pPr>
        <w:widowControl w:val="0"/>
        <w:autoSpaceDE w:val="0"/>
        <w:spacing w:line="360" w:lineRule="auto"/>
        <w:jc w:val="both"/>
        <w:rPr>
          <w:color w:val="000000" w:themeColor="text1"/>
        </w:rPr>
      </w:pPr>
    </w:p>
    <w:p w14:paraId="3BF4CA3F" w14:textId="77777777" w:rsidR="000C1A8D" w:rsidRPr="00912962" w:rsidRDefault="000C1A8D" w:rsidP="00043FB9">
      <w:pPr>
        <w:widowControl w:val="0"/>
        <w:autoSpaceDE w:val="0"/>
        <w:spacing w:line="360" w:lineRule="auto"/>
        <w:jc w:val="both"/>
        <w:rPr>
          <w:color w:val="000000" w:themeColor="text1"/>
        </w:rPr>
      </w:pPr>
    </w:p>
    <w:p w14:paraId="45809700" w14:textId="77777777" w:rsidR="000C1A8D" w:rsidRPr="00912962" w:rsidRDefault="000C1A8D" w:rsidP="00043FB9">
      <w:pPr>
        <w:widowControl w:val="0"/>
        <w:autoSpaceDE w:val="0"/>
        <w:spacing w:line="360" w:lineRule="auto"/>
        <w:jc w:val="both"/>
        <w:rPr>
          <w:color w:val="000000" w:themeColor="text1"/>
        </w:rPr>
      </w:pPr>
    </w:p>
    <w:p w14:paraId="7EB0CE1B" w14:textId="77777777" w:rsidR="000C1A8D" w:rsidRPr="00912962" w:rsidRDefault="000C1A8D" w:rsidP="00043FB9">
      <w:pPr>
        <w:widowControl w:val="0"/>
        <w:autoSpaceDE w:val="0"/>
        <w:spacing w:line="360" w:lineRule="auto"/>
        <w:jc w:val="both"/>
        <w:rPr>
          <w:color w:val="000000" w:themeColor="text1"/>
        </w:rPr>
      </w:pPr>
    </w:p>
    <w:p w14:paraId="2A08692F" w14:textId="77777777" w:rsidR="000C1A8D" w:rsidRPr="00912962" w:rsidRDefault="000C1A8D" w:rsidP="00043FB9">
      <w:pPr>
        <w:widowControl w:val="0"/>
        <w:autoSpaceDE w:val="0"/>
        <w:spacing w:line="360" w:lineRule="auto"/>
        <w:jc w:val="both"/>
        <w:rPr>
          <w:color w:val="000000" w:themeColor="text1"/>
        </w:rPr>
      </w:pPr>
    </w:p>
    <w:p w14:paraId="71055753" w14:textId="77777777" w:rsidR="000C1A8D" w:rsidRPr="00912962" w:rsidRDefault="000C1A8D" w:rsidP="00043FB9">
      <w:pPr>
        <w:widowControl w:val="0"/>
        <w:autoSpaceDE w:val="0"/>
        <w:spacing w:line="360" w:lineRule="auto"/>
        <w:jc w:val="both"/>
        <w:rPr>
          <w:color w:val="000000" w:themeColor="text1"/>
        </w:rPr>
      </w:pPr>
    </w:p>
    <w:p w14:paraId="515054A3" w14:textId="77777777" w:rsidR="000C1A8D" w:rsidRPr="00912962" w:rsidRDefault="000C1A8D" w:rsidP="00043FB9">
      <w:pPr>
        <w:widowControl w:val="0"/>
        <w:autoSpaceDE w:val="0"/>
        <w:spacing w:line="360" w:lineRule="auto"/>
        <w:jc w:val="both"/>
        <w:rPr>
          <w:color w:val="000000" w:themeColor="text1"/>
        </w:rPr>
      </w:pPr>
    </w:p>
    <w:p w14:paraId="50BE3AD4" w14:textId="77777777" w:rsidR="000C1A8D" w:rsidRPr="00912962" w:rsidRDefault="000C1A8D" w:rsidP="00043FB9">
      <w:pPr>
        <w:widowControl w:val="0"/>
        <w:autoSpaceDE w:val="0"/>
        <w:spacing w:line="360" w:lineRule="auto"/>
        <w:jc w:val="both"/>
        <w:rPr>
          <w:color w:val="000000" w:themeColor="text1"/>
        </w:rPr>
      </w:pPr>
    </w:p>
    <w:p w14:paraId="36FBC81C" w14:textId="77777777" w:rsidR="000C1A8D" w:rsidRPr="00912962" w:rsidRDefault="000C1A8D" w:rsidP="00043FB9">
      <w:pPr>
        <w:widowControl w:val="0"/>
        <w:autoSpaceDE w:val="0"/>
        <w:spacing w:line="360" w:lineRule="auto"/>
        <w:jc w:val="both"/>
        <w:rPr>
          <w:color w:val="000000" w:themeColor="text1"/>
        </w:rPr>
      </w:pPr>
    </w:p>
    <w:p w14:paraId="3CEEB951" w14:textId="77777777" w:rsidR="000C1A8D" w:rsidRPr="00912962" w:rsidRDefault="000C1A8D" w:rsidP="00043FB9">
      <w:pPr>
        <w:widowControl w:val="0"/>
        <w:autoSpaceDE w:val="0"/>
        <w:spacing w:line="360" w:lineRule="auto"/>
        <w:jc w:val="both"/>
        <w:rPr>
          <w:color w:val="000000" w:themeColor="text1"/>
        </w:rPr>
      </w:pPr>
    </w:p>
    <w:p w14:paraId="03F0D9AD" w14:textId="77777777" w:rsidR="001645A3" w:rsidRPr="00912962" w:rsidRDefault="001645A3" w:rsidP="00043FB9">
      <w:pPr>
        <w:widowControl w:val="0"/>
        <w:tabs>
          <w:tab w:val="left" w:pos="2300"/>
          <w:tab w:val="left" w:pos="3300"/>
          <w:tab w:val="left" w:pos="4000"/>
          <w:tab w:val="left" w:pos="4520"/>
        </w:tabs>
        <w:autoSpaceDE w:val="0"/>
        <w:spacing w:line="360" w:lineRule="auto"/>
        <w:ind w:right="-20"/>
        <w:jc w:val="both"/>
        <w:rPr>
          <w:color w:val="000000" w:themeColor="text1"/>
          <w:spacing w:val="40"/>
        </w:rPr>
      </w:pPr>
    </w:p>
    <w:p w14:paraId="49DB64FD" w14:textId="77777777" w:rsidR="001645A3" w:rsidRPr="00912962" w:rsidRDefault="001645A3" w:rsidP="00043FB9">
      <w:pPr>
        <w:widowControl w:val="0"/>
        <w:tabs>
          <w:tab w:val="left" w:pos="2300"/>
          <w:tab w:val="left" w:pos="3300"/>
          <w:tab w:val="left" w:pos="4000"/>
          <w:tab w:val="left" w:pos="4520"/>
        </w:tabs>
        <w:autoSpaceDE w:val="0"/>
        <w:spacing w:line="360" w:lineRule="auto"/>
        <w:ind w:right="-20"/>
        <w:jc w:val="both"/>
        <w:rPr>
          <w:color w:val="000000" w:themeColor="text1"/>
          <w:spacing w:val="40"/>
        </w:rPr>
      </w:pPr>
    </w:p>
    <w:p w14:paraId="343B4F91" w14:textId="77777777" w:rsidR="002C2E8D" w:rsidRDefault="002C2E8D" w:rsidP="002C2E8D">
      <w:pPr>
        <w:pStyle w:val="DTAOpice"/>
        <w:numPr>
          <w:ilvl w:val="0"/>
          <w:numId w:val="0"/>
        </w:numPr>
        <w:ind w:left="717"/>
        <w:rPr>
          <w:rFonts w:ascii="Times New Roman" w:hAnsi="Times New Roman" w:cs="Times New Roman"/>
        </w:rPr>
      </w:pPr>
      <w:bookmarkStart w:id="116" w:name="_Toc390424940"/>
      <w:bookmarkStart w:id="117" w:name="_Toc157503635"/>
      <w:bookmarkStart w:id="118" w:name="_Toc175565859"/>
      <w:r>
        <w:rPr>
          <w:rFonts w:ascii="Times New Roman" w:hAnsi="Times New Roman" w:cs="Times New Roman"/>
        </w:rPr>
        <w:t>Piece n° 3</w:t>
      </w:r>
    </w:p>
    <w:p w14:paraId="00BE1F05" w14:textId="62684A6F" w:rsidR="001645A3" w:rsidRPr="00912962" w:rsidRDefault="001645A3" w:rsidP="002C2E8D">
      <w:pPr>
        <w:pStyle w:val="DTAOpice"/>
        <w:numPr>
          <w:ilvl w:val="0"/>
          <w:numId w:val="0"/>
        </w:numPr>
        <w:ind w:left="717"/>
        <w:rPr>
          <w:rFonts w:ascii="Times New Roman" w:hAnsi="Times New Roman" w:cs="Times New Roman"/>
        </w:rPr>
      </w:pPr>
      <w:r w:rsidRPr="00912962">
        <w:rPr>
          <w:rFonts w:ascii="Times New Roman" w:hAnsi="Times New Roman" w:cs="Times New Roman"/>
        </w:rPr>
        <w:t>Règlement Particulier de l’Appel d’Offres (RPAO)</w:t>
      </w:r>
      <w:bookmarkEnd w:id="116"/>
      <w:bookmarkEnd w:id="117"/>
      <w:bookmarkEnd w:id="118"/>
    </w:p>
    <w:p w14:paraId="038C1206" w14:textId="77777777" w:rsidR="001645A3" w:rsidRPr="00912962" w:rsidRDefault="001645A3" w:rsidP="00043FB9">
      <w:pPr>
        <w:widowControl w:val="0"/>
        <w:autoSpaceDE w:val="0"/>
        <w:spacing w:line="360" w:lineRule="auto"/>
        <w:jc w:val="center"/>
        <w:rPr>
          <w:color w:val="000000" w:themeColor="text1"/>
          <w:spacing w:val="40"/>
          <w:sz w:val="20"/>
          <w:szCs w:val="20"/>
        </w:rPr>
      </w:pPr>
    </w:p>
    <w:p w14:paraId="2F9C2185" w14:textId="77777777" w:rsidR="001645A3" w:rsidRPr="00912962" w:rsidRDefault="001645A3" w:rsidP="00043FB9">
      <w:pPr>
        <w:widowControl w:val="0"/>
        <w:autoSpaceDE w:val="0"/>
        <w:spacing w:line="360" w:lineRule="auto"/>
        <w:jc w:val="center"/>
        <w:rPr>
          <w:color w:val="000000" w:themeColor="text1"/>
          <w:spacing w:val="40"/>
          <w:sz w:val="20"/>
          <w:szCs w:val="20"/>
        </w:rPr>
      </w:pPr>
    </w:p>
    <w:p w14:paraId="408C010B" w14:textId="77777777" w:rsidR="001645A3" w:rsidRPr="00912962" w:rsidRDefault="001645A3" w:rsidP="005C004D">
      <w:pPr>
        <w:pStyle w:val="Paragraphedeliste"/>
        <w:widowControl w:val="0"/>
        <w:numPr>
          <w:ilvl w:val="1"/>
          <w:numId w:val="20"/>
        </w:numPr>
        <w:autoSpaceDE w:val="0"/>
        <w:spacing w:line="360" w:lineRule="auto"/>
        <w:jc w:val="both"/>
        <w:rPr>
          <w:color w:val="000000" w:themeColor="text1"/>
        </w:rPr>
        <w:sectPr w:rsidR="001645A3" w:rsidRPr="00912962" w:rsidSect="00576E09">
          <w:footerReference w:type="default" r:id="rId10"/>
          <w:pgSz w:w="11900" w:h="16820"/>
          <w:pgMar w:top="1134" w:right="1134" w:bottom="1134" w:left="1134" w:header="720" w:footer="720" w:gutter="0"/>
          <w:cols w:space="720"/>
        </w:sectPr>
      </w:pPr>
    </w:p>
    <w:p w14:paraId="5610CDA0" w14:textId="77777777" w:rsidR="001645A3" w:rsidRPr="00912962" w:rsidRDefault="001645A3" w:rsidP="00912962">
      <w:pPr>
        <w:pStyle w:val="dtaoTITRE"/>
      </w:pPr>
      <w:r w:rsidRPr="00912962">
        <w:lastRenderedPageBreak/>
        <w:t>Règlement Particulier de l’Appel d’Offres</w:t>
      </w:r>
    </w:p>
    <w:p w14:paraId="1B2F37DF" w14:textId="77777777" w:rsidR="00560277" w:rsidRPr="00912962" w:rsidRDefault="001645A3" w:rsidP="00043FB9">
      <w:pPr>
        <w:widowControl w:val="0"/>
        <w:autoSpaceDE w:val="0"/>
        <w:spacing w:line="360" w:lineRule="auto"/>
        <w:jc w:val="both"/>
        <w:rPr>
          <w:color w:val="000000" w:themeColor="text1"/>
        </w:rPr>
      </w:pPr>
      <w:r w:rsidRPr="00912962">
        <w:rPr>
          <w:color w:val="000000" w:themeColor="text1"/>
        </w:rPr>
        <w:t xml:space="preserve">Cette pièce doit être remplie par le Maître d’Ouvrage ou le Maître d’Ouvrage Délégué avant le lancement de la consultation. Les dispositions ci-après, qui sont spécifiques aux fournitures </w:t>
      </w:r>
      <w:r w:rsidRPr="00912962">
        <w:rPr>
          <w:b/>
          <w:bCs/>
          <w:spacing w:val="5"/>
        </w:rPr>
        <w:t>(</w:t>
      </w:r>
      <w:r w:rsidRPr="00912962">
        <w:rPr>
          <w:b/>
          <w:bCs/>
        </w:rPr>
        <w:t xml:space="preserve">des équipements, du matériel, des produits pharmaceutiques et consommables médicaux) </w:t>
      </w:r>
      <w:r w:rsidRPr="00912962">
        <w:rPr>
          <w:color w:val="000000" w:themeColor="text1"/>
        </w:rPr>
        <w:t xml:space="preserve">faisant l’objet de l’Appel d’Offres, complètent ou, le cas échéant, précisent les dispositions du RGAO. </w:t>
      </w:r>
    </w:p>
    <w:p w14:paraId="12EFE055" w14:textId="77777777" w:rsidR="00560277" w:rsidRPr="00912962" w:rsidRDefault="001645A3" w:rsidP="00043FB9">
      <w:pPr>
        <w:widowControl w:val="0"/>
        <w:autoSpaceDE w:val="0"/>
        <w:spacing w:line="360" w:lineRule="auto"/>
        <w:jc w:val="both"/>
        <w:rPr>
          <w:b/>
          <w:bCs/>
          <w:color w:val="000000" w:themeColor="text1"/>
        </w:rPr>
      </w:pPr>
      <w:r w:rsidRPr="00912962">
        <w:rPr>
          <w:b/>
          <w:bCs/>
          <w:color w:val="000000" w:themeColor="text1"/>
        </w:rPr>
        <w:t xml:space="preserve">En cas de conflit, les dispositions ci-après prévalent sur celles du RGAO. </w:t>
      </w:r>
    </w:p>
    <w:p w14:paraId="1FE7229F" w14:textId="7D7F2D0A" w:rsidR="001645A3" w:rsidRPr="00912962" w:rsidRDefault="001645A3" w:rsidP="00043FB9">
      <w:pPr>
        <w:widowControl w:val="0"/>
        <w:autoSpaceDE w:val="0"/>
        <w:spacing w:line="360" w:lineRule="auto"/>
        <w:jc w:val="both"/>
        <w:rPr>
          <w:color w:val="000000" w:themeColor="text1"/>
        </w:rPr>
      </w:pPr>
      <w:r w:rsidRPr="00912962">
        <w:rPr>
          <w:color w:val="000000" w:themeColor="text1"/>
        </w:rPr>
        <w:t>Les numéros de la première colonne se réfèrent à l’article correspondant du RGAO.</w:t>
      </w:r>
    </w:p>
    <w:p w14:paraId="7382811D" w14:textId="77777777" w:rsidR="001645A3" w:rsidRPr="00912962" w:rsidRDefault="001645A3" w:rsidP="00043FB9">
      <w:pPr>
        <w:widowControl w:val="0"/>
        <w:autoSpaceDE w:val="0"/>
        <w:spacing w:line="360" w:lineRule="auto"/>
        <w:ind w:left="127" w:right="-121"/>
        <w:rPr>
          <w:color w:val="000000" w:themeColor="text1"/>
        </w:rPr>
      </w:pPr>
      <w:r w:rsidRPr="00912962">
        <w:rPr>
          <w:i/>
          <w:iCs/>
          <w:color w:val="000000" w:themeColor="text1"/>
        </w:rPr>
        <w:t>[Des instructions pour compléter le Règlement Particulier de l’appel d’offres sont fournies, le cas échéant, par des notes en italique en référence aux clauses correspondantes du RGAO].</w:t>
      </w:r>
    </w:p>
    <w:tbl>
      <w:tblPr>
        <w:tblW w:w="10916" w:type="dxa"/>
        <w:tblInd w:w="-289" w:type="dxa"/>
        <w:tblLayout w:type="fixed"/>
        <w:tblCellMar>
          <w:left w:w="10" w:type="dxa"/>
          <w:right w:w="10" w:type="dxa"/>
        </w:tblCellMar>
        <w:tblLook w:val="0000" w:firstRow="0" w:lastRow="0" w:firstColumn="0" w:lastColumn="0" w:noHBand="0" w:noVBand="0"/>
      </w:tblPr>
      <w:tblGrid>
        <w:gridCol w:w="1135"/>
        <w:gridCol w:w="9781"/>
      </w:tblGrid>
      <w:tr w:rsidR="001645A3" w:rsidRPr="00912962" w14:paraId="623EA7B1" w14:textId="77777777" w:rsidTr="00022694">
        <w:trPr>
          <w:trHeight w:val="568"/>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A411C" w14:textId="77777777" w:rsidR="001645A3" w:rsidRPr="00912962" w:rsidRDefault="001645A3" w:rsidP="00043FB9">
            <w:pPr>
              <w:widowControl w:val="0"/>
              <w:autoSpaceDE w:val="0"/>
              <w:spacing w:before="59" w:line="360" w:lineRule="auto"/>
              <w:ind w:right="-20"/>
              <w:jc w:val="center"/>
              <w:rPr>
                <w:b/>
                <w:color w:val="000000" w:themeColor="text1"/>
              </w:rPr>
            </w:pPr>
            <w:r w:rsidRPr="00CA49E3">
              <w:rPr>
                <w:b/>
                <w:color w:val="000000" w:themeColor="text1"/>
                <w:sz w:val="20"/>
              </w:rPr>
              <w:t>Références du RGAO</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0AA36" w14:textId="21C3128D" w:rsidR="001645A3" w:rsidRPr="00912962" w:rsidRDefault="001645A3" w:rsidP="00043FB9">
            <w:pPr>
              <w:widowControl w:val="0"/>
              <w:autoSpaceDE w:val="0"/>
              <w:spacing w:before="59" w:line="360" w:lineRule="auto"/>
              <w:ind w:right="-20"/>
              <w:jc w:val="center"/>
              <w:rPr>
                <w:b/>
                <w:bCs/>
                <w:color w:val="000000" w:themeColor="text1"/>
              </w:rPr>
            </w:pPr>
            <w:r w:rsidRPr="00912962">
              <w:rPr>
                <w:b/>
                <w:bCs/>
                <w:color w:val="000000" w:themeColor="text1"/>
              </w:rPr>
              <w:t xml:space="preserve"> Description de la disposition du RPAO</w:t>
            </w:r>
          </w:p>
        </w:tc>
      </w:tr>
      <w:tr w:rsidR="001645A3" w:rsidRPr="00912962" w14:paraId="25FB4DF0" w14:textId="77777777" w:rsidTr="00CA49E3">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4157C" w14:textId="77777777" w:rsidR="001645A3" w:rsidRPr="00912962" w:rsidRDefault="001645A3" w:rsidP="00043FB9">
            <w:pPr>
              <w:widowControl w:val="0"/>
              <w:autoSpaceDE w:val="0"/>
              <w:spacing w:before="3" w:line="360" w:lineRule="auto"/>
              <w:jc w:val="center"/>
              <w:rPr>
                <w:color w:val="000000" w:themeColor="text1"/>
              </w:rPr>
            </w:pPr>
          </w:p>
          <w:p w14:paraId="4FA8E3E7" w14:textId="77777777" w:rsidR="001645A3" w:rsidRPr="00912962" w:rsidRDefault="001645A3" w:rsidP="00043FB9">
            <w:pPr>
              <w:widowControl w:val="0"/>
              <w:autoSpaceDE w:val="0"/>
              <w:spacing w:line="360" w:lineRule="auto"/>
              <w:ind w:left="260" w:right="-20"/>
              <w:jc w:val="center"/>
              <w:rPr>
                <w:color w:val="000000" w:themeColor="text1"/>
              </w:rPr>
            </w:pPr>
            <w:r w:rsidRPr="00912962">
              <w:rPr>
                <w:color w:val="000000" w:themeColor="text1"/>
              </w:rPr>
              <w:t>1.1</w:t>
            </w:r>
          </w:p>
          <w:p w14:paraId="1D3BF50E" w14:textId="77777777" w:rsidR="001645A3" w:rsidRPr="00912962" w:rsidRDefault="001645A3" w:rsidP="00043FB9">
            <w:pPr>
              <w:widowControl w:val="0"/>
              <w:autoSpaceDE w:val="0"/>
              <w:spacing w:before="15" w:line="360" w:lineRule="auto"/>
              <w:jc w:val="center"/>
              <w:rPr>
                <w:color w:val="000000" w:themeColor="text1"/>
              </w:rPr>
            </w:pPr>
          </w:p>
          <w:p w14:paraId="2034CF4A" w14:textId="77777777" w:rsidR="001645A3" w:rsidRPr="00912962" w:rsidRDefault="001645A3" w:rsidP="00043FB9">
            <w:pPr>
              <w:widowControl w:val="0"/>
              <w:autoSpaceDE w:val="0"/>
              <w:spacing w:before="59" w:line="360" w:lineRule="auto"/>
              <w:ind w:right="-20"/>
              <w:jc w:val="center"/>
              <w:rPr>
                <w:i/>
                <w:iCs/>
                <w:color w:val="000000" w:themeColor="text1"/>
              </w:rPr>
            </w:pP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0C66C" w14:textId="77777777" w:rsidR="001645A3" w:rsidRDefault="001645A3" w:rsidP="005C004D">
            <w:pPr>
              <w:pStyle w:val="Paragraphedeliste"/>
              <w:widowControl w:val="0"/>
              <w:numPr>
                <w:ilvl w:val="0"/>
                <w:numId w:val="25"/>
              </w:numPr>
              <w:autoSpaceDE w:val="0"/>
              <w:spacing w:line="360" w:lineRule="auto"/>
              <w:ind w:right="-196"/>
              <w:rPr>
                <w:b/>
                <w:color w:val="000000" w:themeColor="text1"/>
                <w:sz w:val="28"/>
                <w:szCs w:val="28"/>
              </w:rPr>
            </w:pPr>
            <w:r w:rsidRPr="00912962">
              <w:rPr>
                <w:b/>
                <w:color w:val="000000" w:themeColor="text1"/>
                <w:sz w:val="28"/>
                <w:szCs w:val="28"/>
              </w:rPr>
              <w:t>GENERALITES</w:t>
            </w:r>
          </w:p>
          <w:p w14:paraId="2806337D" w14:textId="77777777" w:rsidR="00533D40" w:rsidRPr="00533D40" w:rsidRDefault="00533D40" w:rsidP="00533D40">
            <w:pPr>
              <w:widowControl w:val="0"/>
              <w:autoSpaceDE w:val="0"/>
              <w:ind w:left="352" w:right="-196"/>
              <w:jc w:val="center"/>
              <w:rPr>
                <w:b/>
                <w:color w:val="000000" w:themeColor="text1"/>
                <w:sz w:val="28"/>
                <w:szCs w:val="28"/>
              </w:rPr>
            </w:pPr>
            <w:r w:rsidRPr="00533D40">
              <w:rPr>
                <w:b/>
                <w:color w:val="000000" w:themeColor="text1"/>
                <w:sz w:val="28"/>
                <w:szCs w:val="28"/>
              </w:rPr>
              <w:t>Christian MEBIAME MFOU’OU,</w:t>
            </w:r>
          </w:p>
          <w:p w14:paraId="442F0F19" w14:textId="10F2077F" w:rsidR="00533D40" w:rsidRPr="00533D40" w:rsidRDefault="00533D40" w:rsidP="00533D40">
            <w:pPr>
              <w:widowControl w:val="0"/>
              <w:autoSpaceDE w:val="0"/>
              <w:spacing w:line="360" w:lineRule="auto"/>
              <w:ind w:left="352" w:right="-196"/>
              <w:jc w:val="center"/>
              <w:rPr>
                <w:b/>
                <w:color w:val="000000" w:themeColor="text1"/>
                <w:sz w:val="28"/>
                <w:szCs w:val="28"/>
              </w:rPr>
            </w:pPr>
            <w:r w:rsidRPr="00533D40">
              <w:rPr>
                <w:b/>
                <w:color w:val="000000" w:themeColor="text1"/>
                <w:sz w:val="28"/>
                <w:szCs w:val="28"/>
              </w:rPr>
              <w:t>Maire de la Commune de Meyomessala, Maître d’Ouvrage.</w:t>
            </w:r>
          </w:p>
          <w:p w14:paraId="36AC4993" w14:textId="77777777" w:rsidR="00533D40" w:rsidRPr="00533D40" w:rsidRDefault="00533D40" w:rsidP="00CA49E3">
            <w:pPr>
              <w:widowControl w:val="0"/>
              <w:autoSpaceDE w:val="0"/>
              <w:jc w:val="center"/>
              <w:rPr>
                <w:rFonts w:eastAsia="Calibri"/>
                <w:color w:val="000000" w:themeColor="text1"/>
                <w:sz w:val="2"/>
                <w:lang w:eastAsia="en-US"/>
              </w:rPr>
            </w:pPr>
          </w:p>
          <w:p w14:paraId="63901073" w14:textId="14CE1B69" w:rsidR="005B1855" w:rsidRDefault="005B1855" w:rsidP="00CA49E3">
            <w:pPr>
              <w:widowControl w:val="0"/>
              <w:autoSpaceDE w:val="0"/>
              <w:jc w:val="center"/>
              <w:rPr>
                <w:rFonts w:eastAsia="Calibri"/>
                <w:b/>
                <w:bCs/>
                <w:color w:val="000000" w:themeColor="text1"/>
                <w:lang w:eastAsia="en-US"/>
              </w:rPr>
            </w:pPr>
            <w:r w:rsidRPr="005B1855">
              <w:rPr>
                <w:rFonts w:eastAsia="Calibri"/>
                <w:b/>
                <w:bCs/>
                <w:iCs/>
                <w:color w:val="000000" w:themeColor="text1"/>
                <w:lang w:eastAsia="en-US"/>
              </w:rPr>
              <w:t xml:space="preserve">DOSSIER D’APPEL D’OFFRES NATIONAL OUVERT EN PROCEDURE D’URGENCE N°022/AONO//RS/DDL/C-MYSLA/SIGAMP/CIPM /2025 DU </w:t>
            </w:r>
            <w:r w:rsidR="00F747C8">
              <w:rPr>
                <w:rFonts w:eastAsia="Calibri"/>
                <w:b/>
                <w:bCs/>
                <w:iCs/>
                <w:color w:val="000000" w:themeColor="text1"/>
                <w:lang w:eastAsia="en-US"/>
              </w:rPr>
              <w:t>15/05</w:t>
            </w:r>
            <w:r w:rsidRPr="005B1855">
              <w:rPr>
                <w:rFonts w:eastAsia="Calibri"/>
                <w:b/>
                <w:bCs/>
                <w:iCs/>
                <w:color w:val="000000" w:themeColor="text1"/>
                <w:lang w:eastAsia="en-US"/>
              </w:rPr>
              <w:t xml:space="preserve"> / 2025 POUR LA FOURNITURE EN EQUIPEMENTS ET MATERIELS AUX ASSOCIATIONS CULTURELLES  DE MEYOMESSALA DANS LE DEPARTEMENT DU DJA et LOBO, REGION DU SUD</w:t>
            </w:r>
            <w:r w:rsidRPr="005B1855">
              <w:rPr>
                <w:rFonts w:eastAsia="Calibri"/>
                <w:b/>
                <w:bCs/>
                <w:color w:val="000000" w:themeColor="text1"/>
                <w:lang w:eastAsia="en-US"/>
              </w:rPr>
              <w:t>.</w:t>
            </w:r>
          </w:p>
          <w:p w14:paraId="68D2DD17" w14:textId="77777777" w:rsidR="00CA49E3" w:rsidRPr="00CA49E3" w:rsidRDefault="00CA49E3" w:rsidP="00CA49E3">
            <w:pPr>
              <w:widowControl w:val="0"/>
              <w:autoSpaceDE w:val="0"/>
              <w:jc w:val="center"/>
              <w:rPr>
                <w:rFonts w:eastAsia="Calibri"/>
                <w:b/>
                <w:bCs/>
                <w:color w:val="000000" w:themeColor="text1"/>
                <w:sz w:val="22"/>
                <w:lang w:eastAsia="en-US"/>
              </w:rPr>
            </w:pPr>
            <w:r w:rsidRPr="00CA49E3">
              <w:rPr>
                <w:rFonts w:eastAsia="Calibri"/>
                <w:b/>
                <w:bCs/>
                <w:color w:val="000000" w:themeColor="text1"/>
                <w:sz w:val="22"/>
                <w:lang w:eastAsia="en-US"/>
              </w:rPr>
              <w:t>FINANCEMENT : BIP EXERCICE 2025</w:t>
            </w:r>
          </w:p>
          <w:p w14:paraId="7C7898B6" w14:textId="77777777" w:rsidR="00CA49E3" w:rsidRPr="00CA49E3" w:rsidRDefault="00CA49E3" w:rsidP="00CA49E3">
            <w:pPr>
              <w:widowControl w:val="0"/>
              <w:autoSpaceDE w:val="0"/>
              <w:jc w:val="center"/>
              <w:rPr>
                <w:rFonts w:eastAsia="Calibri"/>
                <w:b/>
                <w:bCs/>
                <w:color w:val="000000" w:themeColor="text1"/>
                <w:sz w:val="22"/>
                <w:lang w:eastAsia="en-US"/>
              </w:rPr>
            </w:pPr>
            <w:r w:rsidRPr="00CA49E3">
              <w:rPr>
                <w:rFonts w:eastAsia="Calibri"/>
                <w:b/>
                <w:bCs/>
                <w:color w:val="000000" w:themeColor="text1"/>
                <w:sz w:val="22"/>
                <w:lang w:eastAsia="en-US"/>
              </w:rPr>
              <w:t>IMPUTATION : 59 38 111 01 641826 523511</w:t>
            </w:r>
          </w:p>
          <w:p w14:paraId="39878AC2" w14:textId="77777777" w:rsidR="00CA49E3" w:rsidRPr="00CA49E3" w:rsidRDefault="00CA49E3" w:rsidP="00CA49E3">
            <w:pPr>
              <w:widowControl w:val="0"/>
              <w:autoSpaceDE w:val="0"/>
              <w:jc w:val="center"/>
              <w:rPr>
                <w:rFonts w:eastAsia="Calibri"/>
                <w:b/>
                <w:bCs/>
                <w:color w:val="000000" w:themeColor="text1"/>
                <w:sz w:val="22"/>
                <w:lang w:eastAsia="en-US"/>
              </w:rPr>
            </w:pPr>
            <w:r w:rsidRPr="00CA49E3">
              <w:rPr>
                <w:rFonts w:eastAsia="Calibri"/>
                <w:b/>
                <w:bCs/>
                <w:color w:val="000000" w:themeColor="text1"/>
                <w:sz w:val="22"/>
                <w:lang w:eastAsia="en-US"/>
              </w:rPr>
              <w:t>MAITRE D’OUVRAGE : LE MAIRE DE LA COMMUNE DE MEYOMESSALA</w:t>
            </w:r>
          </w:p>
          <w:p w14:paraId="449B34ED" w14:textId="1FE30C12" w:rsidR="00CA49E3" w:rsidRPr="00CA49E3" w:rsidRDefault="00CA49E3" w:rsidP="00CA49E3">
            <w:pPr>
              <w:widowControl w:val="0"/>
              <w:autoSpaceDE w:val="0"/>
              <w:jc w:val="center"/>
              <w:rPr>
                <w:rFonts w:eastAsia="Calibri"/>
                <w:bCs/>
                <w:color w:val="000000" w:themeColor="text1"/>
                <w:sz w:val="22"/>
                <w:lang w:val="en-US" w:eastAsia="en-US"/>
              </w:rPr>
            </w:pPr>
            <w:r w:rsidRPr="00CA49E3">
              <w:rPr>
                <w:rFonts w:eastAsia="Calibri"/>
                <w:bCs/>
                <w:color w:val="000000" w:themeColor="text1"/>
                <w:sz w:val="22"/>
                <w:lang w:val="en-US" w:eastAsia="en-US"/>
              </w:rPr>
              <w:t>/THE MAYOR OF MEYOMESSALA COUNCIL</w:t>
            </w:r>
          </w:p>
          <w:p w14:paraId="3E44062A" w14:textId="6651E3C6" w:rsidR="001645A3" w:rsidRPr="00CA49E3" w:rsidRDefault="001645A3" w:rsidP="005B1855">
            <w:pPr>
              <w:widowControl w:val="0"/>
              <w:autoSpaceDE w:val="0"/>
              <w:spacing w:after="160" w:line="360" w:lineRule="auto"/>
              <w:jc w:val="both"/>
              <w:rPr>
                <w:rFonts w:eastAsia="Calibri"/>
                <w:color w:val="000000" w:themeColor="text1"/>
                <w:lang w:val="en-US" w:eastAsia="en-US"/>
              </w:rPr>
            </w:pPr>
            <w:r w:rsidRPr="00CA49E3">
              <w:rPr>
                <w:rFonts w:eastAsia="Calibri"/>
                <w:color w:val="000000" w:themeColor="text1"/>
                <w:lang w:val="en-US" w:eastAsia="en-US"/>
              </w:rPr>
              <w:t>Nombre de lots</w:t>
            </w:r>
            <w:r w:rsidR="00CA49E3">
              <w:rPr>
                <w:i/>
                <w:iCs/>
                <w:color w:val="000000" w:themeColor="text1"/>
                <w:lang w:val="en-US"/>
              </w:rPr>
              <w:t xml:space="preserve">: </w:t>
            </w:r>
            <w:r w:rsidR="00CA49E3" w:rsidRPr="00CA49E3">
              <w:rPr>
                <w:b/>
                <w:i/>
                <w:iCs/>
                <w:color w:val="000000" w:themeColor="text1"/>
                <w:lang w:val="en-US"/>
              </w:rPr>
              <w:t>lot unique</w:t>
            </w:r>
          </w:p>
          <w:p w14:paraId="601D0373" w14:textId="2BA3D461" w:rsidR="001645A3" w:rsidRPr="00912962" w:rsidRDefault="001645A3" w:rsidP="00495E25">
            <w:pPr>
              <w:widowControl w:val="0"/>
              <w:autoSpaceDE w:val="0"/>
              <w:spacing w:line="360" w:lineRule="auto"/>
              <w:ind w:left="352" w:right="-196"/>
              <w:rPr>
                <w:color w:val="000000" w:themeColor="text1"/>
              </w:rPr>
            </w:pPr>
            <w:r w:rsidRPr="00912962">
              <w:rPr>
                <w:color w:val="000000" w:themeColor="text1"/>
              </w:rPr>
              <w:t>Les fournitures à acquérir consistent à :</w:t>
            </w:r>
          </w:p>
          <w:tbl>
            <w:tblPr>
              <w:tblW w:w="9771" w:type="dxa"/>
              <w:tblInd w:w="5" w:type="dxa"/>
              <w:tblLayout w:type="fixed"/>
              <w:tblCellMar>
                <w:left w:w="10" w:type="dxa"/>
                <w:right w:w="10" w:type="dxa"/>
              </w:tblCellMar>
              <w:tblLook w:val="0000" w:firstRow="0" w:lastRow="0" w:firstColumn="0" w:lastColumn="0" w:noHBand="0" w:noVBand="0"/>
            </w:tblPr>
            <w:tblGrid>
              <w:gridCol w:w="699"/>
              <w:gridCol w:w="2977"/>
              <w:gridCol w:w="6095"/>
            </w:tblGrid>
            <w:tr w:rsidR="00022694" w:rsidRPr="00912962" w14:paraId="46F7C852" w14:textId="77777777" w:rsidTr="00F54A05">
              <w:trPr>
                <w:cantSplit/>
                <w:trHeight w:hRule="exact" w:val="717"/>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8647B1" w14:textId="77777777" w:rsidR="00022694" w:rsidRPr="00912962" w:rsidRDefault="00022694" w:rsidP="00022694">
                  <w:pPr>
                    <w:widowControl w:val="0"/>
                    <w:autoSpaceDE w:val="0"/>
                    <w:spacing w:after="60" w:line="360" w:lineRule="auto"/>
                    <w:ind w:left="200" w:right="144"/>
                    <w:jc w:val="center"/>
                  </w:pPr>
                  <w:r w:rsidRPr="00912962">
                    <w:rPr>
                      <w:b/>
                      <w:bCs/>
                    </w:rPr>
                    <w:t>N°</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79200D" w14:textId="77777777" w:rsidR="00022694" w:rsidRPr="00912962" w:rsidRDefault="00022694" w:rsidP="00022694">
                  <w:pPr>
                    <w:widowControl w:val="0"/>
                    <w:autoSpaceDE w:val="0"/>
                    <w:spacing w:after="60" w:line="360" w:lineRule="auto"/>
                    <w:ind w:left="141" w:right="149"/>
                    <w:jc w:val="center"/>
                  </w:pPr>
                  <w:r w:rsidRPr="00912962">
                    <w:rPr>
                      <w:b/>
                      <w:bCs/>
                    </w:rPr>
                    <w:t xml:space="preserve">Noms des Fournitures </w:t>
                  </w:r>
                </w:p>
              </w:tc>
              <w:tc>
                <w:tcPr>
                  <w:tcW w:w="60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CF68E5" w14:textId="77777777" w:rsidR="00022694" w:rsidRPr="00912962" w:rsidRDefault="00022694" w:rsidP="00022694">
                  <w:pPr>
                    <w:widowControl w:val="0"/>
                    <w:autoSpaceDE w:val="0"/>
                    <w:spacing w:after="60" w:line="360" w:lineRule="auto"/>
                    <w:ind w:left="134" w:right="135"/>
                    <w:jc w:val="center"/>
                  </w:pPr>
                  <w:r w:rsidRPr="00912962">
                    <w:rPr>
                      <w:b/>
                      <w:bCs/>
                    </w:rPr>
                    <w:t>Spécifications techniques</w:t>
                  </w:r>
                </w:p>
              </w:tc>
            </w:tr>
            <w:tr w:rsidR="00022694" w:rsidRPr="00912962" w14:paraId="0F647CAB" w14:textId="77777777" w:rsidTr="00F54A05">
              <w:trPr>
                <w:cantSplit/>
                <w:trHeight w:hRule="exact" w:val="2342"/>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CCD54C" w14:textId="77777777" w:rsidR="00022694" w:rsidRPr="007401AD" w:rsidRDefault="00022694" w:rsidP="00022694">
                  <w:pPr>
                    <w:widowControl w:val="0"/>
                    <w:autoSpaceDE w:val="0"/>
                    <w:spacing w:after="60" w:line="360" w:lineRule="auto"/>
                    <w:ind w:left="200" w:right="144"/>
                    <w:jc w:val="center"/>
                  </w:pPr>
                  <w:r w:rsidRPr="007401AD">
                    <w:rPr>
                      <w:iCs/>
                    </w:rPr>
                    <w:t>01</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1F807B" w14:textId="77777777" w:rsidR="00022694" w:rsidRPr="00281E5A" w:rsidRDefault="00022694" w:rsidP="00022694">
                  <w:pPr>
                    <w:spacing w:after="60"/>
                    <w:ind w:left="141" w:right="149"/>
                    <w:rPr>
                      <w:b/>
                    </w:rPr>
                  </w:pPr>
                  <w:r w:rsidRPr="00281E5A">
                    <w:rPr>
                      <w:b/>
                    </w:rPr>
                    <w:t>BALAFON diatonique avec 7 notes par octaves</w:t>
                  </w:r>
                </w:p>
                <w:p w14:paraId="4690A72E" w14:textId="77777777" w:rsidR="00022694" w:rsidRPr="00281E5A" w:rsidRDefault="00022694" w:rsidP="00022694">
                  <w:pPr>
                    <w:spacing w:after="60"/>
                    <w:ind w:left="141" w:right="149"/>
                    <w:rPr>
                      <w:b/>
                    </w:rPr>
                  </w:pPr>
                  <w:r w:rsidRPr="00281E5A">
                    <w:rPr>
                      <w:b/>
                    </w:rPr>
                    <w:t xml:space="preserve">(Jeu de trois) </w:t>
                  </w:r>
                </w:p>
                <w:p w14:paraId="366A67E7" w14:textId="77777777" w:rsidR="00022694" w:rsidRPr="00281E5A" w:rsidRDefault="00022694" w:rsidP="00022694">
                  <w:pPr>
                    <w:spacing w:after="60"/>
                    <w:ind w:left="141" w:right="149"/>
                    <w:rPr>
                      <w:iCs/>
                    </w:rPr>
                  </w:pPr>
                  <w:r w:rsidRPr="00281E5A">
                    <w:rPr>
                      <w:iCs/>
                    </w:rPr>
                    <w:t>Estampillé  Don de la Commune de Meyomessala</w:t>
                  </w:r>
                </w:p>
                <w:p w14:paraId="2B20DABE" w14:textId="77777777" w:rsidR="00022694" w:rsidRPr="001A2386" w:rsidRDefault="00022694" w:rsidP="00022694">
                  <w:pPr>
                    <w:spacing w:after="60"/>
                    <w:ind w:left="141" w:right="149"/>
                  </w:pPr>
                </w:p>
              </w:tc>
              <w:tc>
                <w:tcPr>
                  <w:tcW w:w="60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746BFD" w14:textId="77777777" w:rsidR="00022694" w:rsidRDefault="00022694" w:rsidP="00022694">
                  <w:pPr>
                    <w:pStyle w:val="Paragraphedeliste"/>
                    <w:widowControl w:val="0"/>
                    <w:numPr>
                      <w:ilvl w:val="0"/>
                      <w:numId w:val="130"/>
                    </w:numPr>
                    <w:autoSpaceDE w:val="0"/>
                    <w:spacing w:after="60"/>
                    <w:ind w:left="425" w:right="135"/>
                  </w:pPr>
                  <w:r>
                    <w:t>Bois de haute densité (Padouk) pour les lamelles (18 et 30 lames)</w:t>
                  </w:r>
                </w:p>
                <w:p w14:paraId="5B5F8EE4" w14:textId="77777777" w:rsidR="00022694" w:rsidRDefault="00022694" w:rsidP="00022694">
                  <w:pPr>
                    <w:pStyle w:val="Paragraphedeliste"/>
                    <w:widowControl w:val="0"/>
                    <w:numPr>
                      <w:ilvl w:val="0"/>
                      <w:numId w:val="130"/>
                    </w:numPr>
                    <w:autoSpaceDE w:val="0"/>
                    <w:spacing w:after="60"/>
                    <w:ind w:left="425"/>
                  </w:pPr>
                  <w:r>
                    <w:t xml:space="preserve">Taille moyenne du balafon 100 -130cm </w:t>
                  </w:r>
                  <w:r>
                    <w:rPr>
                      <w:iCs/>
                    </w:rPr>
                    <w:t>adaptés aux PVC</w:t>
                  </w:r>
                </w:p>
                <w:p w14:paraId="7BF9B3B1" w14:textId="77777777" w:rsidR="00022694" w:rsidRDefault="00022694" w:rsidP="00022694">
                  <w:pPr>
                    <w:pStyle w:val="Paragraphedeliste"/>
                    <w:widowControl w:val="0"/>
                    <w:numPr>
                      <w:ilvl w:val="0"/>
                      <w:numId w:val="130"/>
                    </w:numPr>
                    <w:autoSpaceDE w:val="0"/>
                    <w:spacing w:after="60"/>
                    <w:ind w:left="425"/>
                  </w:pPr>
                  <w:r>
                    <w:t>Mailloche (bois léger, enveloppé d’éponge à une extrémité)</w:t>
                  </w:r>
                </w:p>
                <w:p w14:paraId="356F7899" w14:textId="77777777" w:rsidR="00022694" w:rsidRDefault="00022694" w:rsidP="00022694">
                  <w:pPr>
                    <w:pStyle w:val="Paragraphedeliste"/>
                    <w:widowControl w:val="0"/>
                    <w:numPr>
                      <w:ilvl w:val="0"/>
                      <w:numId w:val="130"/>
                    </w:numPr>
                    <w:autoSpaceDE w:val="0"/>
                    <w:spacing w:after="60"/>
                    <w:ind w:left="425"/>
                  </w:pPr>
                  <w:r>
                    <w:t>Corde nylon de petite dimension</w:t>
                  </w:r>
                </w:p>
                <w:p w14:paraId="1072639F" w14:textId="3DA8ABED" w:rsidR="00022694" w:rsidRPr="00912962" w:rsidRDefault="00022694" w:rsidP="00022694">
                  <w:pPr>
                    <w:pStyle w:val="Paragraphedeliste"/>
                    <w:widowControl w:val="0"/>
                    <w:numPr>
                      <w:ilvl w:val="0"/>
                      <w:numId w:val="130"/>
                    </w:numPr>
                    <w:autoSpaceDE w:val="0"/>
                    <w:spacing w:after="60"/>
                    <w:ind w:left="425"/>
                  </w:pPr>
                  <w:r>
                    <w:t xml:space="preserve">Fil d’attache pour porter les </w:t>
                  </w:r>
                  <w:r w:rsidR="00F54A05" w:rsidRPr="00F54A05">
                    <w:rPr>
                      <w:iCs/>
                    </w:rPr>
                    <w:t>PVC</w:t>
                  </w:r>
                </w:p>
              </w:tc>
            </w:tr>
            <w:tr w:rsidR="00022694" w:rsidRPr="00912962" w14:paraId="5EA67C3A" w14:textId="77777777" w:rsidTr="00F54A05">
              <w:trPr>
                <w:cantSplit/>
                <w:trHeight w:hRule="exact" w:val="1269"/>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0F5E8D" w14:textId="77777777" w:rsidR="00022694" w:rsidRPr="007401AD" w:rsidRDefault="00022694" w:rsidP="00022694">
                  <w:pPr>
                    <w:widowControl w:val="0"/>
                    <w:autoSpaceDE w:val="0"/>
                    <w:spacing w:after="60" w:line="360" w:lineRule="auto"/>
                    <w:ind w:left="200" w:right="144"/>
                    <w:jc w:val="center"/>
                    <w:rPr>
                      <w:iCs/>
                    </w:rPr>
                  </w:pPr>
                  <w:r w:rsidRPr="007401AD">
                    <w:rPr>
                      <w:iCs/>
                    </w:rPr>
                    <w:t>02</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AB0410" w14:textId="77777777" w:rsidR="00022694" w:rsidRPr="001A2386" w:rsidRDefault="00022694" w:rsidP="00022694">
                  <w:pPr>
                    <w:spacing w:after="60"/>
                    <w:ind w:left="141" w:right="149"/>
                    <w:rPr>
                      <w:b/>
                    </w:rPr>
                  </w:pPr>
                  <w:r w:rsidRPr="001A2386">
                    <w:rPr>
                      <w:b/>
                    </w:rPr>
                    <w:t xml:space="preserve">Tam – Tam </w:t>
                  </w:r>
                </w:p>
                <w:p w14:paraId="48C7C689" w14:textId="77777777" w:rsidR="00022694" w:rsidRPr="001A2386" w:rsidRDefault="00022694" w:rsidP="00022694">
                  <w:pPr>
                    <w:spacing w:after="60"/>
                    <w:ind w:left="141" w:right="149"/>
                    <w:rPr>
                      <w:b/>
                    </w:rPr>
                  </w:pPr>
                  <w:r w:rsidRPr="001A2386">
                    <w:rPr>
                      <w:b/>
                    </w:rPr>
                    <w:t>(Jeu de trois)</w:t>
                  </w:r>
                </w:p>
                <w:p w14:paraId="33183ED3" w14:textId="77777777" w:rsidR="00022694" w:rsidRDefault="00022694" w:rsidP="00022694">
                  <w:pPr>
                    <w:spacing w:after="60"/>
                    <w:ind w:left="141" w:right="149"/>
                  </w:pPr>
                  <w:r>
                    <w:rPr>
                      <w:iCs/>
                    </w:rPr>
                    <w:t>E</w:t>
                  </w:r>
                  <w:r w:rsidRPr="001A2386">
                    <w:rPr>
                      <w:iCs/>
                    </w:rPr>
                    <w:t>stampillé  Don de la Commune de Meyomessala</w:t>
                  </w:r>
                </w:p>
              </w:tc>
              <w:tc>
                <w:tcPr>
                  <w:tcW w:w="60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2F0250" w14:textId="77777777" w:rsidR="00022694" w:rsidRDefault="00022694" w:rsidP="00022694">
                  <w:pPr>
                    <w:pStyle w:val="Paragraphedeliste"/>
                    <w:widowControl w:val="0"/>
                    <w:numPr>
                      <w:ilvl w:val="0"/>
                      <w:numId w:val="24"/>
                    </w:numPr>
                    <w:autoSpaceDE w:val="0"/>
                    <w:spacing w:after="60"/>
                    <w:ind w:left="425" w:right="135"/>
                  </w:pPr>
                  <w:r>
                    <w:t>Bois de haute densité (Padouk ou autre bois)</w:t>
                  </w:r>
                </w:p>
                <w:p w14:paraId="5A7892D9" w14:textId="77777777" w:rsidR="00022694" w:rsidRDefault="00022694" w:rsidP="00022694">
                  <w:pPr>
                    <w:pStyle w:val="Paragraphedeliste"/>
                    <w:widowControl w:val="0"/>
                    <w:numPr>
                      <w:ilvl w:val="0"/>
                      <w:numId w:val="24"/>
                    </w:numPr>
                    <w:autoSpaceDE w:val="0"/>
                    <w:spacing w:after="60"/>
                    <w:ind w:left="425" w:right="135"/>
                  </w:pPr>
                  <w:r w:rsidRPr="006C5C86">
                    <w:t>Maill</w:t>
                  </w:r>
                  <w:r>
                    <w:t>et</w:t>
                  </w:r>
                  <w:r w:rsidRPr="006C5C86">
                    <w:t xml:space="preserve"> (bois léger</w:t>
                  </w:r>
                  <w:r>
                    <w:t>)</w:t>
                  </w:r>
                </w:p>
              </w:tc>
            </w:tr>
            <w:tr w:rsidR="00022694" w:rsidRPr="00912962" w14:paraId="0CA2E95C" w14:textId="77777777" w:rsidTr="00F54A05">
              <w:trPr>
                <w:cantSplit/>
                <w:trHeight w:hRule="exact" w:val="1187"/>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F89E67" w14:textId="77777777" w:rsidR="00022694" w:rsidRPr="007401AD" w:rsidRDefault="00022694" w:rsidP="00022694">
                  <w:pPr>
                    <w:widowControl w:val="0"/>
                    <w:autoSpaceDE w:val="0"/>
                    <w:spacing w:after="60" w:line="360" w:lineRule="auto"/>
                    <w:ind w:left="200" w:right="144"/>
                    <w:jc w:val="center"/>
                    <w:rPr>
                      <w:iCs/>
                    </w:rPr>
                  </w:pPr>
                  <w:r w:rsidRPr="007401AD">
                    <w:rPr>
                      <w:iCs/>
                    </w:rPr>
                    <w:lastRenderedPageBreak/>
                    <w:t>03</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E1AD62" w14:textId="77777777" w:rsidR="00022694" w:rsidRPr="00022694" w:rsidRDefault="00022694" w:rsidP="00022694">
                  <w:pPr>
                    <w:spacing w:after="60"/>
                    <w:ind w:left="141" w:right="149"/>
                    <w:rPr>
                      <w:b/>
                      <w:iCs/>
                    </w:rPr>
                  </w:pPr>
                  <w:r w:rsidRPr="00022694">
                    <w:rPr>
                      <w:b/>
                      <w:iCs/>
                    </w:rPr>
                    <w:t>Tambours à deux mains posés au sol</w:t>
                  </w:r>
                </w:p>
                <w:p w14:paraId="63C56BE1" w14:textId="77777777" w:rsidR="00022694" w:rsidRPr="006C5C86" w:rsidRDefault="00022694" w:rsidP="00022694">
                  <w:pPr>
                    <w:spacing w:after="60"/>
                    <w:ind w:left="141" w:right="149"/>
                    <w:rPr>
                      <w:iCs/>
                    </w:rPr>
                  </w:pPr>
                  <w:r w:rsidRPr="001A2386">
                    <w:rPr>
                      <w:iCs/>
                    </w:rPr>
                    <w:t>Estampillé  Don de la Commune de Meyomessala</w:t>
                  </w:r>
                </w:p>
              </w:tc>
              <w:tc>
                <w:tcPr>
                  <w:tcW w:w="60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C88A6E" w14:textId="77777777" w:rsidR="00022694" w:rsidRPr="007401AD" w:rsidRDefault="00022694" w:rsidP="00022694">
                  <w:pPr>
                    <w:spacing w:after="60"/>
                    <w:ind w:left="142" w:right="135"/>
                    <w:rPr>
                      <w:iCs/>
                    </w:rPr>
                  </w:pPr>
                  <w:r>
                    <w:rPr>
                      <w:iCs/>
                    </w:rPr>
                    <w:t xml:space="preserve"> </w:t>
                  </w:r>
                  <w:r w:rsidRPr="007401AD">
                    <w:rPr>
                      <w:iCs/>
                    </w:rPr>
                    <w:t>Bois foré, couvert à l’extrémité haute par une peau de bœuf, antilope</w:t>
                  </w:r>
                  <w:r>
                    <w:rPr>
                      <w:iCs/>
                    </w:rPr>
                    <w:t>…</w:t>
                  </w:r>
                  <w:r w:rsidRPr="007401AD">
                    <w:rPr>
                      <w:iCs/>
                    </w:rPr>
                    <w:t xml:space="preserve"> </w:t>
                  </w:r>
                </w:p>
                <w:p w14:paraId="537362D2" w14:textId="77777777" w:rsidR="00022694" w:rsidRPr="00912962" w:rsidRDefault="00022694" w:rsidP="00022694">
                  <w:pPr>
                    <w:widowControl w:val="0"/>
                    <w:autoSpaceDE w:val="0"/>
                    <w:spacing w:after="60" w:line="360" w:lineRule="auto"/>
                    <w:ind w:left="134" w:right="135"/>
                    <w:rPr>
                      <w:i/>
                      <w:iCs/>
                    </w:rPr>
                  </w:pPr>
                </w:p>
              </w:tc>
            </w:tr>
            <w:tr w:rsidR="00022694" w:rsidRPr="00912962" w14:paraId="35B93C10" w14:textId="77777777" w:rsidTr="00F54A05">
              <w:trPr>
                <w:cantSplit/>
                <w:trHeight w:hRule="exact" w:val="369"/>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DF2472" w14:textId="77777777" w:rsidR="00022694" w:rsidRPr="007401AD" w:rsidRDefault="00022694" w:rsidP="00022694">
                  <w:pPr>
                    <w:widowControl w:val="0"/>
                    <w:autoSpaceDE w:val="0"/>
                    <w:spacing w:after="60" w:line="360" w:lineRule="auto"/>
                    <w:ind w:left="200" w:right="144"/>
                    <w:jc w:val="center"/>
                    <w:rPr>
                      <w:iCs/>
                    </w:rPr>
                  </w:pPr>
                  <w:r w:rsidRPr="007401AD">
                    <w:rPr>
                      <w:iCs/>
                    </w:rPr>
                    <w:t>04</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8601D4" w14:textId="77777777" w:rsidR="00022694" w:rsidRPr="00022694" w:rsidRDefault="00022694" w:rsidP="00022694">
                  <w:pPr>
                    <w:spacing w:after="60"/>
                    <w:ind w:left="141" w:right="149"/>
                    <w:rPr>
                      <w:b/>
                      <w:iCs/>
                    </w:rPr>
                  </w:pPr>
                  <w:r w:rsidRPr="00022694">
                    <w:rPr>
                      <w:b/>
                      <w:iCs/>
                    </w:rPr>
                    <w:t xml:space="preserve">Cascagnette </w:t>
                  </w:r>
                </w:p>
              </w:tc>
              <w:tc>
                <w:tcPr>
                  <w:tcW w:w="60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0108BF" w14:textId="77777777" w:rsidR="00022694" w:rsidRPr="007401AD" w:rsidRDefault="00022694" w:rsidP="00022694">
                  <w:pPr>
                    <w:widowControl w:val="0"/>
                    <w:autoSpaceDE w:val="0"/>
                    <w:spacing w:after="60"/>
                    <w:ind w:left="134" w:right="135"/>
                    <w:rPr>
                      <w:iCs/>
                    </w:rPr>
                  </w:pPr>
                  <w:r>
                    <w:rPr>
                      <w:iCs/>
                    </w:rPr>
                    <w:t>Tissage de perle artisanale sur une calebasse sèche fermée.</w:t>
                  </w:r>
                </w:p>
              </w:tc>
            </w:tr>
            <w:tr w:rsidR="00022694" w:rsidRPr="00912962" w14:paraId="6F69BE06" w14:textId="77777777" w:rsidTr="00F54A05">
              <w:trPr>
                <w:cantSplit/>
                <w:trHeight w:hRule="exact" w:val="445"/>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41FFE4" w14:textId="77777777" w:rsidR="00022694" w:rsidRPr="007401AD" w:rsidRDefault="00022694" w:rsidP="00022694">
                  <w:pPr>
                    <w:widowControl w:val="0"/>
                    <w:autoSpaceDE w:val="0"/>
                    <w:spacing w:after="60" w:line="360" w:lineRule="auto"/>
                    <w:ind w:left="200" w:right="144"/>
                    <w:jc w:val="center"/>
                    <w:rPr>
                      <w:iCs/>
                    </w:rPr>
                  </w:pPr>
                  <w:r>
                    <w:rPr>
                      <w:iCs/>
                    </w:rPr>
                    <w:t>05</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028BA4" w14:textId="77777777" w:rsidR="00022694" w:rsidRPr="00022694" w:rsidRDefault="00022694" w:rsidP="00022694">
                  <w:pPr>
                    <w:spacing w:after="60"/>
                    <w:ind w:left="141" w:right="149"/>
                    <w:rPr>
                      <w:b/>
                      <w:iCs/>
                    </w:rPr>
                  </w:pPr>
                  <w:r w:rsidRPr="00022694">
                    <w:rPr>
                      <w:b/>
                      <w:iCs/>
                    </w:rPr>
                    <w:t xml:space="preserve">Ensemble survêtement </w:t>
                  </w:r>
                </w:p>
              </w:tc>
              <w:tc>
                <w:tcPr>
                  <w:tcW w:w="60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B40D2A" w14:textId="77777777" w:rsidR="00022694" w:rsidRDefault="00022694" w:rsidP="00022694">
                  <w:pPr>
                    <w:widowControl w:val="0"/>
                    <w:autoSpaceDE w:val="0"/>
                    <w:spacing w:after="60"/>
                    <w:ind w:left="134" w:right="135"/>
                    <w:rPr>
                      <w:iCs/>
                    </w:rPr>
                  </w:pPr>
                  <w:r>
                    <w:rPr>
                      <w:iCs/>
                    </w:rPr>
                    <w:t>Adidas estampillé  Don de la Commune de Meyomessala</w:t>
                  </w:r>
                </w:p>
              </w:tc>
            </w:tr>
            <w:tr w:rsidR="00022694" w:rsidRPr="00912962" w14:paraId="272E5531" w14:textId="77777777" w:rsidTr="00F54A05">
              <w:trPr>
                <w:cantSplit/>
                <w:trHeight w:hRule="exact" w:val="551"/>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ABEE1B" w14:textId="77777777" w:rsidR="00022694" w:rsidRDefault="00022694" w:rsidP="00022694">
                  <w:pPr>
                    <w:widowControl w:val="0"/>
                    <w:autoSpaceDE w:val="0"/>
                    <w:spacing w:after="60" w:line="360" w:lineRule="auto"/>
                    <w:ind w:left="200" w:right="144"/>
                    <w:jc w:val="center"/>
                    <w:rPr>
                      <w:iCs/>
                    </w:rPr>
                  </w:pPr>
                  <w:r>
                    <w:rPr>
                      <w:iCs/>
                    </w:rPr>
                    <w:t>06</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DA5A73" w14:textId="77777777" w:rsidR="00022694" w:rsidRPr="00022694" w:rsidRDefault="00022694" w:rsidP="00022694">
                  <w:pPr>
                    <w:spacing w:after="60"/>
                    <w:ind w:right="149"/>
                    <w:rPr>
                      <w:b/>
                      <w:iCs/>
                    </w:rPr>
                  </w:pPr>
                  <w:r w:rsidRPr="00022694">
                    <w:rPr>
                      <w:b/>
                      <w:iCs/>
                    </w:rPr>
                    <w:t xml:space="preserve">Tambours suspendu devant le corps </w:t>
                  </w:r>
                </w:p>
                <w:p w14:paraId="6FCCC30B" w14:textId="77777777" w:rsidR="00022694" w:rsidRDefault="00022694" w:rsidP="00022694">
                  <w:pPr>
                    <w:spacing w:after="60"/>
                    <w:ind w:left="141" w:right="149"/>
                    <w:rPr>
                      <w:iCs/>
                    </w:rPr>
                  </w:pPr>
                </w:p>
              </w:tc>
              <w:tc>
                <w:tcPr>
                  <w:tcW w:w="60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6371F6" w14:textId="77777777" w:rsidR="00022694" w:rsidRPr="009C6F20" w:rsidRDefault="00022694" w:rsidP="00022694">
                  <w:pPr>
                    <w:widowControl w:val="0"/>
                    <w:autoSpaceDE w:val="0"/>
                    <w:spacing w:after="60"/>
                    <w:ind w:left="134" w:right="135"/>
                    <w:rPr>
                      <w:iCs/>
                    </w:rPr>
                  </w:pPr>
                  <w:r w:rsidRPr="009C6F20">
                    <w:rPr>
                      <w:iCs/>
                    </w:rPr>
                    <w:t>Bois foré, couvert à l’extrémité haute par une peau de bœuf, antilope</w:t>
                  </w:r>
                  <w:r>
                    <w:rPr>
                      <w:iCs/>
                    </w:rPr>
                    <w:t>…</w:t>
                  </w:r>
                  <w:r w:rsidRPr="009C6F20">
                    <w:rPr>
                      <w:iCs/>
                    </w:rPr>
                    <w:t xml:space="preserve"> </w:t>
                  </w:r>
                </w:p>
                <w:p w14:paraId="0B17B2AD" w14:textId="77777777" w:rsidR="00022694" w:rsidRDefault="00022694" w:rsidP="00022694">
                  <w:pPr>
                    <w:widowControl w:val="0"/>
                    <w:autoSpaceDE w:val="0"/>
                    <w:spacing w:after="60"/>
                    <w:ind w:left="134" w:right="135"/>
                    <w:rPr>
                      <w:iCs/>
                    </w:rPr>
                  </w:pPr>
                </w:p>
              </w:tc>
            </w:tr>
            <w:tr w:rsidR="00022694" w:rsidRPr="00912962" w14:paraId="3B219D47" w14:textId="77777777" w:rsidTr="00F54A05">
              <w:trPr>
                <w:cantSplit/>
                <w:trHeight w:hRule="exact" w:val="856"/>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86F113" w14:textId="77777777" w:rsidR="00022694" w:rsidRDefault="00022694" w:rsidP="00022694">
                  <w:pPr>
                    <w:widowControl w:val="0"/>
                    <w:autoSpaceDE w:val="0"/>
                    <w:spacing w:after="60" w:line="360" w:lineRule="auto"/>
                    <w:ind w:left="200" w:right="144"/>
                    <w:jc w:val="center"/>
                    <w:rPr>
                      <w:iCs/>
                    </w:rPr>
                  </w:pPr>
                  <w:r>
                    <w:rPr>
                      <w:iCs/>
                    </w:rPr>
                    <w:t>07</w:t>
                  </w:r>
                </w:p>
              </w:tc>
              <w:tc>
                <w:tcPr>
                  <w:tcW w:w="2977" w:type="dxa"/>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EDB2930" w14:textId="77777777" w:rsidR="00022694" w:rsidRPr="0011542B" w:rsidRDefault="00022694" w:rsidP="00022694">
                  <w:pPr>
                    <w:ind w:left="142"/>
                    <w:rPr>
                      <w:iCs/>
                    </w:rPr>
                  </w:pPr>
                  <w:r w:rsidRPr="00022694">
                    <w:rPr>
                      <w:b/>
                      <w:iCs/>
                    </w:rPr>
                    <w:t>Djembé</w:t>
                  </w:r>
                  <w:r>
                    <w:rPr>
                      <w:iCs/>
                    </w:rPr>
                    <w:t xml:space="preserve"> </w:t>
                  </w:r>
                  <w:r w:rsidRPr="001A2386">
                    <w:rPr>
                      <w:iCs/>
                    </w:rPr>
                    <w:t>Estampillé  Don de la Commune de Meyomessala</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C7F49F" w14:textId="77777777" w:rsidR="00022694" w:rsidRPr="00452DAE" w:rsidRDefault="00022694" w:rsidP="00022694">
                  <w:pPr>
                    <w:widowControl w:val="0"/>
                    <w:autoSpaceDE w:val="0"/>
                    <w:spacing w:after="60"/>
                    <w:ind w:left="134" w:right="135"/>
                    <w:rPr>
                      <w:iCs/>
                    </w:rPr>
                  </w:pPr>
                  <w:r w:rsidRPr="00452DAE">
                    <w:rPr>
                      <w:iCs/>
                    </w:rPr>
                    <w:t xml:space="preserve">Bois foré, couvert à l’extrémité haute par une peau de bœuf, antilope… </w:t>
                  </w:r>
                </w:p>
                <w:p w14:paraId="3A005DF7" w14:textId="77777777" w:rsidR="00022694" w:rsidRPr="009C6F20" w:rsidRDefault="00022694" w:rsidP="00022694">
                  <w:pPr>
                    <w:widowControl w:val="0"/>
                    <w:autoSpaceDE w:val="0"/>
                    <w:spacing w:after="60"/>
                    <w:ind w:left="134" w:right="135"/>
                    <w:rPr>
                      <w:iCs/>
                    </w:rPr>
                  </w:pPr>
                </w:p>
              </w:tc>
            </w:tr>
            <w:tr w:rsidR="00DC29D9" w:rsidRPr="00912962" w14:paraId="04D28376" w14:textId="77777777" w:rsidTr="00F92AFC">
              <w:trPr>
                <w:cantSplit/>
                <w:trHeight w:hRule="exact" w:val="395"/>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23B4EC" w14:textId="1060B355" w:rsidR="00DC29D9" w:rsidRDefault="00DC29D9" w:rsidP="00DC29D9">
                  <w:pPr>
                    <w:widowControl w:val="0"/>
                    <w:autoSpaceDE w:val="0"/>
                    <w:spacing w:after="60" w:line="360" w:lineRule="auto"/>
                    <w:ind w:left="200" w:right="144"/>
                    <w:jc w:val="center"/>
                    <w:rPr>
                      <w:iCs/>
                    </w:rPr>
                  </w:pPr>
                  <w:r>
                    <w:rPr>
                      <w:iCs/>
                    </w:rPr>
                    <w:t>08</w:t>
                  </w:r>
                </w:p>
              </w:tc>
              <w:tc>
                <w:tcPr>
                  <w:tcW w:w="2977" w:type="dxa"/>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CC74E1" w14:textId="77777777" w:rsidR="00DC29D9" w:rsidRPr="00E42340" w:rsidRDefault="00DC29D9" w:rsidP="00DC29D9">
                  <w:pPr>
                    <w:spacing w:after="60"/>
                    <w:ind w:right="149"/>
                    <w:rPr>
                      <w:iCs/>
                    </w:rPr>
                  </w:pPr>
                  <w:r>
                    <w:rPr>
                      <w:b/>
                      <w:iCs/>
                    </w:rPr>
                    <w:t xml:space="preserve">Tambours fanfares </w:t>
                  </w:r>
                </w:p>
                <w:p w14:paraId="01E0C803" w14:textId="77777777" w:rsidR="00DC29D9" w:rsidRPr="00022694" w:rsidRDefault="00DC29D9" w:rsidP="00DC29D9">
                  <w:pPr>
                    <w:ind w:left="142"/>
                    <w:rPr>
                      <w:b/>
                      <w:iCs/>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65BB63" w14:textId="06ACD401" w:rsidR="00DC29D9" w:rsidRPr="00452DAE" w:rsidRDefault="00DC29D9" w:rsidP="00DC29D9">
                  <w:pPr>
                    <w:widowControl w:val="0"/>
                    <w:autoSpaceDE w:val="0"/>
                    <w:spacing w:after="60"/>
                    <w:ind w:left="134" w:right="135"/>
                    <w:rPr>
                      <w:iCs/>
                    </w:rPr>
                  </w:pPr>
                  <w:r>
                    <w:rPr>
                      <w:b/>
                      <w:iCs/>
                    </w:rPr>
                    <w:t>(</w:t>
                  </w:r>
                  <w:r w:rsidRPr="00E42340">
                    <w:rPr>
                      <w:iCs/>
                    </w:rPr>
                    <w:t>cf orchestre fanfare</w:t>
                  </w:r>
                  <w:r>
                    <w:rPr>
                      <w:iCs/>
                    </w:rPr>
                    <w:t>)</w:t>
                  </w:r>
                </w:p>
              </w:tc>
            </w:tr>
            <w:tr w:rsidR="00DC29D9" w:rsidRPr="00912962" w14:paraId="37C1A8DE" w14:textId="77777777" w:rsidTr="00F92AFC">
              <w:trPr>
                <w:cantSplit/>
                <w:trHeight w:hRule="exact" w:val="451"/>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1DF371" w14:textId="2F4DCBEF" w:rsidR="00DC29D9" w:rsidRDefault="00DC29D9" w:rsidP="00DC29D9">
                  <w:pPr>
                    <w:widowControl w:val="0"/>
                    <w:autoSpaceDE w:val="0"/>
                    <w:spacing w:after="60" w:line="360" w:lineRule="auto"/>
                    <w:ind w:left="200" w:right="144"/>
                    <w:jc w:val="center"/>
                    <w:rPr>
                      <w:iCs/>
                    </w:rPr>
                  </w:pPr>
                  <w:r>
                    <w:rPr>
                      <w:iCs/>
                    </w:rPr>
                    <w:t>09</w:t>
                  </w:r>
                </w:p>
              </w:tc>
              <w:tc>
                <w:tcPr>
                  <w:tcW w:w="2977" w:type="dxa"/>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112325" w14:textId="569551AF" w:rsidR="00DC29D9" w:rsidRPr="00022694" w:rsidRDefault="00DC29D9" w:rsidP="00DC29D9">
                  <w:pPr>
                    <w:ind w:left="142"/>
                    <w:rPr>
                      <w:b/>
                      <w:iCs/>
                    </w:rPr>
                  </w:pPr>
                  <w:r>
                    <w:rPr>
                      <w:b/>
                      <w:iCs/>
                    </w:rPr>
                    <w:t xml:space="preserve">Tambours traditionnels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7E2E43" w14:textId="396B99D1" w:rsidR="00DC29D9" w:rsidRPr="00452DAE" w:rsidRDefault="00DC29D9" w:rsidP="00DC29D9">
                  <w:pPr>
                    <w:widowControl w:val="0"/>
                    <w:autoSpaceDE w:val="0"/>
                    <w:spacing w:after="60"/>
                    <w:ind w:left="134" w:right="135"/>
                    <w:rPr>
                      <w:iCs/>
                    </w:rPr>
                  </w:pPr>
                  <w:r>
                    <w:rPr>
                      <w:b/>
                      <w:iCs/>
                    </w:rPr>
                    <w:t>Toupouri</w:t>
                  </w:r>
                </w:p>
              </w:tc>
            </w:tr>
          </w:tbl>
          <w:p w14:paraId="34884A0B" w14:textId="56B6533B" w:rsidR="001645A3" w:rsidRPr="00912962" w:rsidRDefault="001645A3" w:rsidP="00043FB9">
            <w:pPr>
              <w:widowControl w:val="0"/>
              <w:autoSpaceDE w:val="0"/>
              <w:spacing w:line="360" w:lineRule="auto"/>
              <w:jc w:val="both"/>
              <w:rPr>
                <w:i/>
                <w:iCs/>
              </w:rPr>
            </w:pPr>
            <w:r w:rsidRPr="00912962">
              <w:rPr>
                <w:i/>
                <w:iCs/>
              </w:rPr>
              <w:t>En cas d’allotissement, préciser l’objet et décrire la consistance de chaque lot</w:t>
            </w:r>
            <w:r w:rsidR="00C210E5" w:rsidRPr="00912962">
              <w:rPr>
                <w:i/>
                <w:iCs/>
              </w:rPr>
              <w:t>.</w:t>
            </w:r>
          </w:p>
          <w:p w14:paraId="6B8D4775" w14:textId="77777777" w:rsidR="001645A3" w:rsidRPr="00912962" w:rsidRDefault="001645A3" w:rsidP="00043FB9">
            <w:pPr>
              <w:widowControl w:val="0"/>
              <w:autoSpaceDE w:val="0"/>
              <w:spacing w:before="15" w:line="360" w:lineRule="auto"/>
              <w:jc w:val="both"/>
              <w:rPr>
                <w:i/>
                <w:iCs/>
                <w:color w:val="000000" w:themeColor="text1"/>
              </w:rPr>
            </w:pPr>
            <w:r w:rsidRPr="00912962">
              <w:rPr>
                <w:b/>
                <w:u w:val="single"/>
              </w:rPr>
              <w:t>NB</w:t>
            </w:r>
            <w:r w:rsidRPr="00912962">
              <w:t> : Les informations sur les prestations à exécuter sont détaillées dans le bordereau des prix unitaires, le détail quantitatif et estimatif et le Cahier de spécifications Techniques descriptives (fournitures) ou la consistance des prestations (services quantifiables).</w:t>
            </w:r>
          </w:p>
        </w:tc>
      </w:tr>
      <w:tr w:rsidR="001645A3" w:rsidRPr="00912962" w14:paraId="3906EE84" w14:textId="77777777" w:rsidTr="00CA49E3">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9C289" w14:textId="77777777" w:rsidR="001645A3" w:rsidRPr="00912962" w:rsidRDefault="001645A3" w:rsidP="00043FB9">
            <w:pPr>
              <w:widowControl w:val="0"/>
              <w:autoSpaceDE w:val="0"/>
              <w:spacing w:before="59" w:line="360" w:lineRule="auto"/>
              <w:ind w:right="-20"/>
              <w:jc w:val="center"/>
              <w:rPr>
                <w:color w:val="000000" w:themeColor="text1"/>
              </w:rPr>
            </w:pPr>
            <w:r w:rsidRPr="00912962">
              <w:rPr>
                <w:color w:val="000000" w:themeColor="text1"/>
              </w:rPr>
              <w:lastRenderedPageBreak/>
              <w:t>1.2.</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8CD27" w14:textId="6239EC5B" w:rsidR="001645A3" w:rsidRPr="00232A46" w:rsidRDefault="001645A3" w:rsidP="00043FB9">
            <w:pPr>
              <w:widowControl w:val="0"/>
              <w:autoSpaceDE w:val="0"/>
              <w:spacing w:before="59" w:line="360" w:lineRule="auto"/>
              <w:ind w:right="-20"/>
              <w:rPr>
                <w:b/>
                <w:color w:val="000000" w:themeColor="text1"/>
              </w:rPr>
            </w:pPr>
            <w:r w:rsidRPr="00912962">
              <w:rPr>
                <w:color w:val="000000" w:themeColor="text1"/>
              </w:rPr>
              <w:t>Le délai prévisionnel de livraison est de :</w:t>
            </w:r>
            <w:r w:rsidRPr="00912962">
              <w:rPr>
                <w:i/>
                <w:iCs/>
                <w:color w:val="000000" w:themeColor="text1"/>
              </w:rPr>
              <w:t xml:space="preserve"> </w:t>
            </w:r>
            <w:r w:rsidR="00232A46" w:rsidRPr="00232A46">
              <w:rPr>
                <w:b/>
                <w:i/>
                <w:iCs/>
                <w:color w:val="000000" w:themeColor="text1"/>
              </w:rPr>
              <w:t xml:space="preserve">trente </w:t>
            </w:r>
            <w:r w:rsidR="00533D40" w:rsidRPr="00232A46">
              <w:rPr>
                <w:b/>
                <w:i/>
                <w:iCs/>
                <w:color w:val="000000" w:themeColor="text1"/>
              </w:rPr>
              <w:t>(</w:t>
            </w:r>
            <w:r w:rsidR="00232A46" w:rsidRPr="00232A46">
              <w:rPr>
                <w:b/>
                <w:i/>
                <w:iCs/>
                <w:color w:val="000000" w:themeColor="text1"/>
              </w:rPr>
              <w:t>30</w:t>
            </w:r>
            <w:r w:rsidR="00533D40" w:rsidRPr="00232A46">
              <w:rPr>
                <w:b/>
                <w:i/>
                <w:iCs/>
                <w:color w:val="000000" w:themeColor="text1"/>
              </w:rPr>
              <w:t xml:space="preserve">) </w:t>
            </w:r>
            <w:r w:rsidR="00232A46" w:rsidRPr="00232A46">
              <w:rPr>
                <w:b/>
                <w:i/>
                <w:iCs/>
                <w:color w:val="000000" w:themeColor="text1"/>
              </w:rPr>
              <w:t>jours calendaires</w:t>
            </w:r>
            <w:r w:rsidR="00533D40" w:rsidRPr="00232A46">
              <w:rPr>
                <w:b/>
                <w:i/>
                <w:iCs/>
                <w:color w:val="000000" w:themeColor="text1"/>
              </w:rPr>
              <w:t>.</w:t>
            </w:r>
          </w:p>
          <w:p w14:paraId="12895177" w14:textId="26243DD3" w:rsidR="001645A3" w:rsidRPr="00912962" w:rsidRDefault="001645A3" w:rsidP="00533D40">
            <w:pPr>
              <w:pStyle w:val="Retrait1religne"/>
              <w:spacing w:before="120" w:line="360" w:lineRule="auto"/>
              <w:ind w:firstLine="0"/>
              <w:rPr>
                <w:rFonts w:ascii="Times New Roman" w:hAnsi="Times New Roman"/>
                <w:b w:val="0"/>
                <w:color w:val="000000" w:themeColor="text1"/>
                <w:szCs w:val="24"/>
                <w:lang w:val="fr-FR"/>
              </w:rPr>
            </w:pPr>
            <w:r w:rsidRPr="00912962">
              <w:rPr>
                <w:rFonts w:ascii="Times New Roman" w:hAnsi="Times New Roman"/>
                <w:b w:val="0"/>
                <w:color w:val="000000" w:themeColor="text1"/>
                <w:szCs w:val="24"/>
                <w:lang w:val="fr-FR"/>
              </w:rPr>
              <w:t>Ce délai court à compter de la date de notification de l’ordre de service de commencer les prestations.</w:t>
            </w:r>
          </w:p>
        </w:tc>
      </w:tr>
      <w:tr w:rsidR="00560277" w:rsidRPr="00912962" w14:paraId="711C677E" w14:textId="77777777" w:rsidTr="00CA49E3">
        <w:trPr>
          <w:trHeight w:val="1028"/>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2E083" w14:textId="5F165374" w:rsidR="00560277" w:rsidRPr="00912962" w:rsidRDefault="00560277" w:rsidP="00043FB9">
            <w:pPr>
              <w:widowControl w:val="0"/>
              <w:autoSpaceDE w:val="0"/>
              <w:spacing w:before="6" w:line="360" w:lineRule="auto"/>
              <w:jc w:val="center"/>
              <w:rPr>
                <w:color w:val="000000" w:themeColor="text1"/>
              </w:rPr>
            </w:pPr>
            <w:r w:rsidRPr="00912962">
              <w:rPr>
                <w:color w:val="000000" w:themeColor="text1"/>
              </w:rPr>
              <w:t>1.4</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54593" w14:textId="77777777" w:rsidR="00533D40" w:rsidRPr="00533D40" w:rsidRDefault="00560277" w:rsidP="00533D40">
            <w:pPr>
              <w:widowControl w:val="0"/>
              <w:autoSpaceDE w:val="0"/>
              <w:ind w:right="-20"/>
              <w:rPr>
                <w:b/>
                <w:bCs/>
                <w:color w:val="000000" w:themeColor="text1"/>
              </w:rPr>
            </w:pPr>
            <w:r w:rsidRPr="00912962">
              <w:rPr>
                <w:color w:val="000000" w:themeColor="text1"/>
              </w:rPr>
              <w:t xml:space="preserve">Nom, Object de la fourniture : </w:t>
            </w:r>
            <w:r w:rsidR="00533D40" w:rsidRPr="00533D40">
              <w:rPr>
                <w:b/>
                <w:bCs/>
                <w:iCs/>
                <w:color w:val="000000" w:themeColor="text1"/>
              </w:rPr>
              <w:t>FOURNITURE EN EQUIPEMENTS ET MATERIELS AUX ASSOCIATIONS CULTURELLES  DE MEYOMESSALA DANS LE DEPARTEMENT DU DJA et LOBO, REGION DU SUD</w:t>
            </w:r>
            <w:r w:rsidR="00533D40" w:rsidRPr="00533D40">
              <w:rPr>
                <w:b/>
                <w:bCs/>
                <w:color w:val="000000" w:themeColor="text1"/>
              </w:rPr>
              <w:t>.</w:t>
            </w:r>
          </w:p>
          <w:p w14:paraId="497200EE" w14:textId="08D52DB4" w:rsidR="00560277" w:rsidRPr="00912962" w:rsidRDefault="00560277" w:rsidP="00560277">
            <w:pPr>
              <w:widowControl w:val="0"/>
              <w:autoSpaceDE w:val="0"/>
              <w:spacing w:line="360" w:lineRule="auto"/>
              <w:ind w:left="37" w:right="-20"/>
              <w:rPr>
                <w:color w:val="000000" w:themeColor="text1"/>
              </w:rPr>
            </w:pPr>
            <w:r w:rsidRPr="00912962">
              <w:rPr>
                <w:color w:val="000000" w:themeColor="text1"/>
              </w:rPr>
              <w:t xml:space="preserve">La prestation comporte plusieurs phases : Non </w:t>
            </w:r>
          </w:p>
          <w:p w14:paraId="0EABD523" w14:textId="75880A4C" w:rsidR="00560277" w:rsidRPr="00912962" w:rsidRDefault="00560277" w:rsidP="00533D40">
            <w:pPr>
              <w:widowControl w:val="0"/>
              <w:autoSpaceDE w:val="0"/>
              <w:spacing w:line="360" w:lineRule="auto"/>
              <w:ind w:left="37" w:right="-20"/>
              <w:rPr>
                <w:color w:val="000000" w:themeColor="text1"/>
              </w:rPr>
            </w:pPr>
            <w:r w:rsidRPr="00912962">
              <w:rPr>
                <w:color w:val="000000" w:themeColor="text1"/>
              </w:rPr>
              <w:t>Conférence préalable à l’établissement des propositions : Non</w:t>
            </w:r>
          </w:p>
        </w:tc>
      </w:tr>
      <w:tr w:rsidR="00560277" w:rsidRPr="00912962" w14:paraId="09411AD0" w14:textId="77777777" w:rsidTr="003E5946">
        <w:trPr>
          <w:trHeight w:val="64"/>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BD68F" w14:textId="0A863BC3" w:rsidR="00560277" w:rsidRPr="00912962" w:rsidRDefault="00560277" w:rsidP="00043FB9">
            <w:pPr>
              <w:widowControl w:val="0"/>
              <w:autoSpaceDE w:val="0"/>
              <w:spacing w:before="6" w:line="360" w:lineRule="auto"/>
              <w:jc w:val="center"/>
              <w:rPr>
                <w:color w:val="000000" w:themeColor="text1"/>
              </w:rPr>
            </w:pPr>
            <w:r w:rsidRPr="00912962">
              <w:rPr>
                <w:color w:val="000000" w:themeColor="text1"/>
              </w:rPr>
              <w:t>1.6</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2FAEC" w14:textId="5D7E5635" w:rsidR="00560277" w:rsidRPr="00912962" w:rsidRDefault="00560277" w:rsidP="00533D40">
            <w:pPr>
              <w:widowControl w:val="0"/>
              <w:autoSpaceDE w:val="0"/>
              <w:spacing w:line="360" w:lineRule="auto"/>
              <w:ind w:left="37" w:right="-20"/>
              <w:rPr>
                <w:color w:val="000000" w:themeColor="text1"/>
              </w:rPr>
            </w:pPr>
            <w:r w:rsidRPr="00912962">
              <w:rPr>
                <w:color w:val="000000" w:themeColor="text1"/>
              </w:rPr>
              <w:t>Le Maître d’Ouvrage envisage la nécessité d’assurer une certaine continuité pour les activités en aval : Non</w:t>
            </w:r>
            <w:r w:rsidR="00533D40">
              <w:rPr>
                <w:color w:val="000000" w:themeColor="text1"/>
              </w:rPr>
              <w:t xml:space="preserve"> </w:t>
            </w:r>
          </w:p>
        </w:tc>
      </w:tr>
      <w:tr w:rsidR="001645A3" w:rsidRPr="00912962" w14:paraId="7520F70D" w14:textId="77777777" w:rsidTr="00533D40">
        <w:trPr>
          <w:trHeight w:val="1214"/>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8FED7" w14:textId="77777777" w:rsidR="001645A3" w:rsidRPr="00912962" w:rsidRDefault="001645A3" w:rsidP="00043FB9">
            <w:pPr>
              <w:widowControl w:val="0"/>
              <w:autoSpaceDE w:val="0"/>
              <w:spacing w:before="6" w:line="360" w:lineRule="auto"/>
              <w:jc w:val="center"/>
              <w:rPr>
                <w:color w:val="000000" w:themeColor="text1"/>
              </w:rPr>
            </w:pPr>
          </w:p>
          <w:p w14:paraId="4055637C" w14:textId="304E851D" w:rsidR="001645A3" w:rsidRPr="00912962" w:rsidRDefault="001645A3" w:rsidP="00043FB9">
            <w:pPr>
              <w:widowControl w:val="0"/>
              <w:autoSpaceDE w:val="0"/>
              <w:spacing w:before="59" w:line="360" w:lineRule="auto"/>
              <w:ind w:right="-20"/>
              <w:jc w:val="center"/>
              <w:rPr>
                <w:color w:val="000000" w:themeColor="text1"/>
              </w:rPr>
            </w:pPr>
            <w:r w:rsidRPr="00912962">
              <w:rPr>
                <w:color w:val="000000" w:themeColor="text1"/>
              </w:rPr>
              <w:t>2.</w:t>
            </w:r>
            <w:r w:rsidR="00E1098D" w:rsidRPr="00912962">
              <w:rPr>
                <w:color w:val="000000" w:themeColor="text1"/>
              </w:rPr>
              <w:t>1</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DF70C" w14:textId="27ACFEAD" w:rsidR="001645A3" w:rsidRPr="00912962" w:rsidRDefault="00495E25" w:rsidP="00043FB9">
            <w:pPr>
              <w:widowControl w:val="0"/>
              <w:autoSpaceDE w:val="0"/>
              <w:spacing w:line="360" w:lineRule="auto"/>
              <w:ind w:left="352" w:right="-20"/>
              <w:rPr>
                <w:color w:val="000000" w:themeColor="text1"/>
              </w:rPr>
            </w:pPr>
            <w:r w:rsidRPr="00912962">
              <w:rPr>
                <w:color w:val="000000" w:themeColor="text1"/>
              </w:rPr>
              <w:t>Source de</w:t>
            </w:r>
            <w:r w:rsidR="001645A3" w:rsidRPr="00912962">
              <w:rPr>
                <w:color w:val="000000" w:themeColor="text1"/>
              </w:rPr>
              <w:t xml:space="preserve"> </w:t>
            </w:r>
            <w:r w:rsidRPr="00912962">
              <w:rPr>
                <w:color w:val="000000" w:themeColor="text1"/>
              </w:rPr>
              <w:t>financement :</w:t>
            </w:r>
          </w:p>
          <w:p w14:paraId="20650819" w14:textId="77777777" w:rsidR="001645A3" w:rsidRPr="00912962" w:rsidRDefault="001645A3" w:rsidP="00043FB9">
            <w:pPr>
              <w:widowControl w:val="0"/>
              <w:autoSpaceDE w:val="0"/>
              <w:spacing w:line="360" w:lineRule="auto"/>
              <w:ind w:right="-20"/>
              <w:rPr>
                <w:color w:val="000000" w:themeColor="text1"/>
              </w:rPr>
            </w:pPr>
            <w:r w:rsidRPr="00912962">
              <w:rPr>
                <w:color w:val="000000" w:themeColor="text1"/>
              </w:rPr>
              <w:t>Les fournitures, objet du présent Appel d’Offres sont financées par :</w:t>
            </w:r>
          </w:p>
          <w:p w14:paraId="6EEF807C" w14:textId="510D63EE" w:rsidR="001645A3" w:rsidRPr="00912962" w:rsidRDefault="001645A3" w:rsidP="00796682">
            <w:pPr>
              <w:widowControl w:val="0"/>
              <w:autoSpaceDE w:val="0"/>
              <w:spacing w:line="360" w:lineRule="auto"/>
              <w:ind w:left="352" w:right="-20"/>
              <w:rPr>
                <w:color w:val="000000" w:themeColor="text1"/>
              </w:rPr>
            </w:pPr>
            <w:r w:rsidRPr="00533D40">
              <w:rPr>
                <w:b/>
                <w:color w:val="000000" w:themeColor="text1"/>
              </w:rPr>
              <w:t>Budget</w:t>
            </w:r>
            <w:r w:rsidR="00533D40" w:rsidRPr="00533D40">
              <w:rPr>
                <w:b/>
                <w:iCs/>
                <w:color w:val="000000" w:themeColor="text1"/>
              </w:rPr>
              <w:t xml:space="preserve"> Investissement Public </w:t>
            </w:r>
            <w:r w:rsidRPr="00533D40">
              <w:rPr>
                <w:b/>
                <w:color w:val="000000" w:themeColor="text1"/>
              </w:rPr>
              <w:t>Exercice</w:t>
            </w:r>
            <w:r w:rsidR="00533D40">
              <w:rPr>
                <w:color w:val="000000" w:themeColor="text1"/>
              </w:rPr>
              <w:t> </w:t>
            </w:r>
            <w:r w:rsidR="00533D40">
              <w:rPr>
                <w:i/>
                <w:iCs/>
                <w:color w:val="000000" w:themeColor="text1"/>
              </w:rPr>
              <w:t xml:space="preserve">: </w:t>
            </w:r>
            <w:r w:rsidR="00533D40" w:rsidRPr="00533D40">
              <w:rPr>
                <w:b/>
                <w:i/>
                <w:iCs/>
                <w:color w:val="000000" w:themeColor="text1"/>
              </w:rPr>
              <w:t>2025</w:t>
            </w:r>
            <w:r w:rsidR="00533D40">
              <w:rPr>
                <w:i/>
                <w:iCs/>
                <w:color w:val="000000" w:themeColor="text1"/>
              </w:rPr>
              <w:t xml:space="preserve"> </w:t>
            </w:r>
            <w:r w:rsidRPr="00912962">
              <w:rPr>
                <w:color w:val="000000" w:themeColor="text1"/>
              </w:rPr>
              <w:t>Ligne</w:t>
            </w:r>
            <w:r w:rsidR="00533D40">
              <w:rPr>
                <w:color w:val="000000" w:themeColor="text1"/>
              </w:rPr>
              <w:t> :</w:t>
            </w:r>
            <w:r w:rsidRPr="00912962">
              <w:rPr>
                <w:color w:val="000000" w:themeColor="text1"/>
              </w:rPr>
              <w:t xml:space="preserve"> </w:t>
            </w:r>
            <w:r w:rsidR="00796682" w:rsidRPr="00576949">
              <w:rPr>
                <w:b/>
              </w:rPr>
              <w:t>59 14 148 03 641826 464211 526</w:t>
            </w:r>
          </w:p>
        </w:tc>
      </w:tr>
      <w:tr w:rsidR="001645A3" w:rsidRPr="00912962" w14:paraId="45DE214E" w14:textId="77777777" w:rsidTr="00533D40">
        <w:trPr>
          <w:trHeight w:val="64"/>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29E0B" w14:textId="77777777" w:rsidR="001645A3" w:rsidRPr="00912962" w:rsidRDefault="001645A3" w:rsidP="00043FB9">
            <w:pPr>
              <w:widowControl w:val="0"/>
              <w:autoSpaceDE w:val="0"/>
              <w:spacing w:before="59" w:line="360" w:lineRule="auto"/>
              <w:ind w:right="-20"/>
              <w:jc w:val="center"/>
              <w:rPr>
                <w:color w:val="000000" w:themeColor="text1"/>
              </w:rPr>
            </w:pPr>
            <w:r w:rsidRPr="00912962">
              <w:rPr>
                <w:color w:val="000000" w:themeColor="text1"/>
              </w:rPr>
              <w:t>4</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EB68E" w14:textId="42093258" w:rsidR="001645A3" w:rsidRPr="00912962" w:rsidRDefault="001645A3" w:rsidP="00EA05ED">
            <w:pPr>
              <w:widowControl w:val="0"/>
              <w:autoSpaceDE w:val="0"/>
              <w:spacing w:line="360" w:lineRule="auto"/>
              <w:jc w:val="both"/>
              <w:rPr>
                <w:i/>
                <w:color w:val="000000" w:themeColor="text1"/>
              </w:rPr>
            </w:pPr>
            <w:r w:rsidRPr="00912962">
              <w:rPr>
                <w:color w:val="000000" w:themeColor="text1"/>
              </w:rPr>
              <w:t xml:space="preserve">L’appel d’offres est ouvert </w:t>
            </w:r>
            <w:r w:rsidR="00533D40">
              <w:rPr>
                <w:color w:val="000000" w:themeColor="text1"/>
              </w:rPr>
              <w:t xml:space="preserve">en procédure d’urgence </w:t>
            </w:r>
          </w:p>
        </w:tc>
      </w:tr>
      <w:tr w:rsidR="001645A3" w:rsidRPr="00912962" w14:paraId="4978126B" w14:textId="77777777" w:rsidTr="00533D40">
        <w:trPr>
          <w:trHeight w:val="1891"/>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07E41" w14:textId="2C864140" w:rsidR="001645A3" w:rsidRPr="00912962" w:rsidRDefault="00DC7BB0" w:rsidP="00043FB9">
            <w:pPr>
              <w:widowControl w:val="0"/>
              <w:autoSpaceDE w:val="0"/>
              <w:spacing w:before="59" w:line="360" w:lineRule="auto"/>
              <w:ind w:right="-20"/>
              <w:jc w:val="center"/>
              <w:rPr>
                <w:color w:val="000000" w:themeColor="text1"/>
              </w:rPr>
            </w:pPr>
            <w:r w:rsidRPr="00912962">
              <w:rPr>
                <w:color w:val="000000" w:themeColor="text1"/>
              </w:rPr>
              <w:t>5.1</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8A6A" w14:textId="009B6C8B" w:rsidR="001645A3" w:rsidRPr="00912962" w:rsidRDefault="001645A3" w:rsidP="00043FB9">
            <w:pPr>
              <w:widowControl w:val="0"/>
              <w:autoSpaceDE w:val="0"/>
              <w:spacing w:before="59" w:line="360" w:lineRule="auto"/>
              <w:ind w:right="-20"/>
            </w:pPr>
            <w:r w:rsidRPr="00912962">
              <w:t xml:space="preserve">Le terme « fournitures » désigne tous les produits, matières premières, machines, équipements et tous autres </w:t>
            </w:r>
            <w:r w:rsidR="00794E6A" w:rsidRPr="00912962">
              <w:t>matériaux ;</w:t>
            </w:r>
            <w:r w:rsidRPr="00912962">
              <w:t xml:space="preserve"> déjà </w:t>
            </w:r>
            <w:r w:rsidR="00794E6A" w:rsidRPr="00912962">
              <w:t>importées aux</w:t>
            </w:r>
            <w:r w:rsidRPr="00912962">
              <w:t xml:space="preserve"> fins de fabrication ou d’assemblage au Cameroun que le Fournisseur est tenu de livrer en exécution du Marché </w:t>
            </w:r>
          </w:p>
          <w:p w14:paraId="09DB9F39" w14:textId="241AE644" w:rsidR="001645A3" w:rsidRPr="00533D40" w:rsidRDefault="001645A3" w:rsidP="00533D40">
            <w:pPr>
              <w:widowControl w:val="0"/>
              <w:autoSpaceDE w:val="0"/>
              <w:spacing w:before="59" w:line="360" w:lineRule="auto"/>
              <w:ind w:right="-20"/>
              <w:jc w:val="both"/>
              <w:rPr>
                <w:i/>
                <w:iCs/>
                <w:color w:val="000000" w:themeColor="text1"/>
              </w:rPr>
            </w:pPr>
            <w:r w:rsidRPr="00912962">
              <w:t>NB</w:t>
            </w:r>
            <w:r w:rsidR="00C210E5" w:rsidRPr="00912962">
              <w:t> :</w:t>
            </w:r>
            <w:r w:rsidRPr="00912962">
              <w:t> </w:t>
            </w:r>
            <w:r w:rsidR="00C210E5" w:rsidRPr="00912962">
              <w:t>a</w:t>
            </w:r>
            <w:r w:rsidRPr="00912962">
              <w:rPr>
                <w:i/>
                <w:iCs/>
                <w:color w:val="000000" w:themeColor="text1"/>
              </w:rPr>
              <w:t>ucun, matériel et fourniture à acquérir dans le cadre de cette consultation</w:t>
            </w:r>
            <w:r w:rsidR="00C210E5" w:rsidRPr="00912962">
              <w:rPr>
                <w:i/>
                <w:iCs/>
                <w:color w:val="000000" w:themeColor="text1"/>
              </w:rPr>
              <w:t xml:space="preserve"> ne devra provenir des lieux ci-</w:t>
            </w:r>
            <w:r w:rsidRPr="00912962">
              <w:rPr>
                <w:i/>
                <w:iCs/>
                <w:color w:val="000000" w:themeColor="text1"/>
              </w:rPr>
              <w:t>après :</w:t>
            </w:r>
            <w:r w:rsidR="00533D40">
              <w:rPr>
                <w:i/>
                <w:iCs/>
                <w:color w:val="000000" w:themeColor="text1"/>
              </w:rPr>
              <w:t xml:space="preserve"> </w:t>
            </w:r>
            <w:r w:rsidR="00533D40" w:rsidRPr="00533D40">
              <w:rPr>
                <w:b/>
                <w:i/>
                <w:iCs/>
                <w:color w:val="000000" w:themeColor="text1"/>
              </w:rPr>
              <w:t>extérieur du pays.</w:t>
            </w:r>
          </w:p>
        </w:tc>
      </w:tr>
      <w:tr w:rsidR="001645A3" w:rsidRPr="00912962" w14:paraId="7DA8AE16" w14:textId="77777777" w:rsidTr="00CA49E3">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75C01" w14:textId="77777777" w:rsidR="001645A3" w:rsidRPr="00912962" w:rsidRDefault="001645A3" w:rsidP="00043FB9">
            <w:pPr>
              <w:widowControl w:val="0"/>
              <w:autoSpaceDE w:val="0"/>
              <w:spacing w:before="59" w:line="360" w:lineRule="auto"/>
              <w:ind w:right="-20"/>
              <w:jc w:val="center"/>
              <w:rPr>
                <w:color w:val="000000" w:themeColor="text1"/>
              </w:rPr>
            </w:pPr>
            <w:r w:rsidRPr="00912962">
              <w:rPr>
                <w:color w:val="000000" w:themeColor="text1"/>
              </w:rPr>
              <w:lastRenderedPageBreak/>
              <w:t>6.1</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0828" w14:textId="3AC3E4EC" w:rsidR="001645A3" w:rsidRPr="00912962" w:rsidRDefault="001645A3" w:rsidP="00043FB9">
            <w:pPr>
              <w:widowControl w:val="0"/>
              <w:autoSpaceDE w:val="0"/>
              <w:spacing w:before="59" w:line="360" w:lineRule="auto"/>
              <w:ind w:right="-20"/>
              <w:rPr>
                <w:color w:val="000000" w:themeColor="text1"/>
              </w:rPr>
            </w:pPr>
            <w:r w:rsidRPr="00912962">
              <w:rPr>
                <w:color w:val="000000" w:themeColor="text1"/>
              </w:rPr>
              <w:t>La liste des documents permettant d’établir la qualification du soumissionnaire comprend les pièces prévues au point 13 du présent RPAO</w:t>
            </w:r>
          </w:p>
        </w:tc>
      </w:tr>
      <w:tr w:rsidR="001645A3" w:rsidRPr="00912962" w14:paraId="7E5983B8" w14:textId="77777777" w:rsidTr="00CA49E3">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B6DBD" w14:textId="77777777" w:rsidR="001645A3" w:rsidRPr="00912962" w:rsidRDefault="001645A3" w:rsidP="00043FB9">
            <w:pPr>
              <w:widowControl w:val="0"/>
              <w:autoSpaceDE w:val="0"/>
              <w:spacing w:before="59" w:line="360" w:lineRule="auto"/>
              <w:ind w:right="-20"/>
              <w:jc w:val="center"/>
              <w:rPr>
                <w:color w:val="000000" w:themeColor="text1"/>
              </w:rPr>
            </w:pPr>
            <w:r w:rsidRPr="00912962">
              <w:rPr>
                <w:color w:val="000000" w:themeColor="text1"/>
              </w:rPr>
              <w:t>6.2</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5C1DCD4A" w14:textId="525294BD" w:rsidR="001645A3" w:rsidRPr="00912962" w:rsidRDefault="00757AD6" w:rsidP="00533D40">
            <w:pPr>
              <w:widowControl w:val="0"/>
              <w:autoSpaceDE w:val="0"/>
              <w:spacing w:line="360" w:lineRule="auto"/>
              <w:jc w:val="both"/>
              <w:rPr>
                <w:color w:val="000000" w:themeColor="text1"/>
              </w:rPr>
            </w:pPr>
            <w:r w:rsidRPr="00912962">
              <w:rPr>
                <w:color w:val="000000" w:themeColor="text1"/>
              </w:rPr>
              <w:t>En cas de groupement d’entreprises, chaque membre du groupement doit présenter un dossier administratif complet. Toutefois, les pièces telles que</w:t>
            </w:r>
            <w:r w:rsidRPr="00912962">
              <w:rPr>
                <w:i/>
                <w:color w:val="000000" w:themeColor="text1"/>
              </w:rPr>
              <w:t xml:space="preserve"> l’attestation de domiciliation bancaire</w:t>
            </w:r>
            <w:r w:rsidRPr="00912962">
              <w:rPr>
                <w:color w:val="000000" w:themeColor="text1"/>
              </w:rPr>
              <w:t xml:space="preserve"> (sauf cas de cotraitance conjointe), </w:t>
            </w:r>
            <w:r w:rsidRPr="00912962">
              <w:rPr>
                <w:i/>
                <w:color w:val="000000" w:themeColor="text1"/>
              </w:rPr>
              <w:t>la quittance d’achat</w:t>
            </w:r>
            <w:r w:rsidRPr="00912962">
              <w:rPr>
                <w:color w:val="000000" w:themeColor="text1"/>
              </w:rPr>
              <w:t xml:space="preserve"> du DAO et l</w:t>
            </w:r>
            <w:r w:rsidRPr="00912962">
              <w:rPr>
                <w:i/>
                <w:color w:val="000000" w:themeColor="text1"/>
              </w:rPr>
              <w:t>e cautionnement de soumission</w:t>
            </w:r>
            <w:r w:rsidRPr="00912962">
              <w:rPr>
                <w:color w:val="000000" w:themeColor="text1"/>
              </w:rPr>
              <w:t>" prévues au point 12 du  RPAO sont uniquement présentés par le mandataire du groupement.</w:t>
            </w:r>
          </w:p>
        </w:tc>
      </w:tr>
      <w:tr w:rsidR="00757AD6" w:rsidRPr="00912962" w14:paraId="01DF8F9E" w14:textId="77777777" w:rsidTr="003E5946">
        <w:trPr>
          <w:trHeight w:val="64"/>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0593A" w14:textId="27553E90" w:rsidR="00757AD6" w:rsidRPr="00912962" w:rsidRDefault="00757AD6" w:rsidP="00757AD6">
            <w:pPr>
              <w:widowControl w:val="0"/>
              <w:autoSpaceDE w:val="0"/>
              <w:spacing w:before="59" w:line="360" w:lineRule="auto"/>
              <w:ind w:right="-20"/>
              <w:jc w:val="center"/>
              <w:rPr>
                <w:color w:val="000000" w:themeColor="text1"/>
              </w:rPr>
            </w:pPr>
            <w:r w:rsidRPr="00912962">
              <w:t>6 .4</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387BD678" w14:textId="42AF07AF" w:rsidR="00757AD6" w:rsidRPr="00912962" w:rsidRDefault="003E5946" w:rsidP="00757AD6">
            <w:pPr>
              <w:widowControl w:val="0"/>
              <w:autoSpaceDE w:val="0"/>
              <w:spacing w:line="360" w:lineRule="auto"/>
              <w:ind w:right="-87"/>
              <w:jc w:val="both"/>
              <w:rPr>
                <w:color w:val="000000" w:themeColor="text1"/>
              </w:rPr>
            </w:pPr>
            <w:r>
              <w:t>Sans objet.</w:t>
            </w:r>
            <w:r w:rsidR="00757AD6" w:rsidRPr="00912962">
              <w:t xml:space="preserve"> </w:t>
            </w:r>
          </w:p>
        </w:tc>
      </w:tr>
      <w:tr w:rsidR="001645A3" w:rsidRPr="00912962" w14:paraId="1D77B0F6" w14:textId="77777777" w:rsidTr="00CA49E3">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764AB" w14:textId="77777777" w:rsidR="001645A3" w:rsidRPr="00912962" w:rsidRDefault="001645A3" w:rsidP="00043FB9">
            <w:pPr>
              <w:widowControl w:val="0"/>
              <w:autoSpaceDE w:val="0"/>
              <w:spacing w:before="59" w:line="360" w:lineRule="auto"/>
              <w:ind w:right="-20"/>
              <w:jc w:val="center"/>
              <w:rPr>
                <w:color w:val="000000" w:themeColor="text1"/>
              </w:rPr>
            </w:pPr>
            <w:r w:rsidRPr="00912962">
              <w:rPr>
                <w:color w:val="000000" w:themeColor="text1"/>
              </w:rPr>
              <w:t>7.3</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7F3DBDC8" w14:textId="77777777" w:rsidR="003E5946" w:rsidRPr="003E5946" w:rsidRDefault="003E5946" w:rsidP="003E5946">
            <w:pPr>
              <w:widowControl w:val="0"/>
              <w:tabs>
                <w:tab w:val="left" w:pos="1320"/>
              </w:tabs>
              <w:autoSpaceDE w:val="0"/>
              <w:spacing w:line="360" w:lineRule="auto"/>
              <w:jc w:val="both"/>
              <w:rPr>
                <w:rFonts w:eastAsia="Calibri"/>
              </w:rPr>
            </w:pPr>
            <w:r w:rsidRPr="003E5946">
              <w:rPr>
                <w:rFonts w:eastAsia="Calibri"/>
              </w:rPr>
              <w:t xml:space="preserve">Aux fins de la visite du site des travaux après la publication de l’Avis d’Appel d’Offres, le service du Maître d’Ouvrage à contacter est le suivant : le SIGAMP </w:t>
            </w:r>
          </w:p>
          <w:p w14:paraId="466B4D0C" w14:textId="041EAA76" w:rsidR="001645A3" w:rsidRPr="003E5946" w:rsidRDefault="003E5946" w:rsidP="00043FB9">
            <w:pPr>
              <w:widowControl w:val="0"/>
              <w:numPr>
                <w:ilvl w:val="0"/>
                <w:numId w:val="24"/>
              </w:numPr>
              <w:tabs>
                <w:tab w:val="left" w:pos="1320"/>
              </w:tabs>
              <w:autoSpaceDE w:val="0"/>
              <w:spacing w:line="360" w:lineRule="auto"/>
              <w:jc w:val="both"/>
              <w:rPr>
                <w:rFonts w:eastAsia="Calibri"/>
              </w:rPr>
            </w:pPr>
            <w:r w:rsidRPr="003E5946">
              <w:rPr>
                <w:rFonts w:eastAsia="Calibri"/>
              </w:rPr>
              <w:t>Tél</w:t>
            </w:r>
            <w:r w:rsidRPr="003E5946">
              <w:rPr>
                <w:rFonts w:eastAsia="Calibri"/>
                <w:lang w:val="en-US"/>
              </w:rPr>
              <w:t xml:space="preserve"> : </w:t>
            </w:r>
            <w:r w:rsidRPr="003E5946">
              <w:rPr>
                <w:rFonts w:eastAsia="Calibri"/>
                <w:i/>
              </w:rPr>
              <w:t>690 78 56 20/ 674 65 10 70</w:t>
            </w:r>
          </w:p>
        </w:tc>
      </w:tr>
      <w:tr w:rsidR="001645A3" w:rsidRPr="00912962" w14:paraId="29F8B34D" w14:textId="77777777" w:rsidTr="00CA49E3">
        <w:tc>
          <w:tcPr>
            <w:tcW w:w="10916" w:type="dxa"/>
            <w:gridSpan w:val="2"/>
            <w:tcBorders>
              <w:top w:val="single" w:sz="4" w:space="0" w:color="000000"/>
              <w:left w:val="single" w:sz="4" w:space="0" w:color="000000"/>
              <w:bottom w:val="single" w:sz="4" w:space="0" w:color="000000"/>
              <w:right w:val="single" w:sz="4" w:space="0" w:color="221F1F"/>
            </w:tcBorders>
            <w:shd w:val="clear" w:color="auto" w:fill="auto"/>
            <w:tcMar>
              <w:top w:w="0" w:type="dxa"/>
              <w:left w:w="108" w:type="dxa"/>
              <w:bottom w:w="0" w:type="dxa"/>
              <w:right w:w="108" w:type="dxa"/>
            </w:tcMar>
            <w:vAlign w:val="center"/>
          </w:tcPr>
          <w:p w14:paraId="13CC918E" w14:textId="0CB46126" w:rsidR="001645A3" w:rsidRPr="00912962" w:rsidRDefault="00794E6A" w:rsidP="00794E6A">
            <w:pPr>
              <w:widowControl w:val="0"/>
              <w:autoSpaceDE w:val="0"/>
              <w:spacing w:line="360" w:lineRule="auto"/>
              <w:ind w:left="357" w:right="-87"/>
              <w:jc w:val="center"/>
              <w:rPr>
                <w:b/>
                <w:color w:val="000000" w:themeColor="text1"/>
                <w:sz w:val="28"/>
                <w:szCs w:val="28"/>
              </w:rPr>
            </w:pPr>
            <w:r w:rsidRPr="00912962">
              <w:rPr>
                <w:b/>
                <w:color w:val="000000" w:themeColor="text1"/>
                <w:sz w:val="28"/>
                <w:szCs w:val="28"/>
              </w:rPr>
              <w:t>B-</w:t>
            </w:r>
            <w:r w:rsidR="001645A3" w:rsidRPr="00912962">
              <w:rPr>
                <w:b/>
                <w:color w:val="000000" w:themeColor="text1"/>
                <w:sz w:val="28"/>
                <w:szCs w:val="28"/>
              </w:rPr>
              <w:t>DOSSIER D’APPEL D’OFFRES</w:t>
            </w:r>
          </w:p>
        </w:tc>
      </w:tr>
      <w:tr w:rsidR="001645A3" w:rsidRPr="00912962" w14:paraId="1F3C0254" w14:textId="77777777" w:rsidTr="00CA49E3">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36C16" w14:textId="7C482A36" w:rsidR="001645A3" w:rsidRPr="00912962" w:rsidRDefault="00B729DE" w:rsidP="00043FB9">
            <w:pPr>
              <w:widowControl w:val="0"/>
              <w:autoSpaceDE w:val="0"/>
              <w:spacing w:before="59" w:line="360" w:lineRule="auto"/>
              <w:ind w:right="-20"/>
              <w:jc w:val="center"/>
              <w:rPr>
                <w:color w:val="000000" w:themeColor="text1"/>
              </w:rPr>
            </w:pPr>
            <w:r w:rsidRPr="00912962">
              <w:rPr>
                <w:color w:val="000000" w:themeColor="text1"/>
              </w:rPr>
              <w:t>8</w:t>
            </w:r>
          </w:p>
        </w:tc>
        <w:tc>
          <w:tcPr>
            <w:tcW w:w="9781"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2F565D0A" w14:textId="495D2160" w:rsidR="001645A3" w:rsidRPr="00912962" w:rsidRDefault="003E5946" w:rsidP="003E5946">
            <w:pPr>
              <w:widowControl w:val="0"/>
              <w:autoSpaceDE w:val="0"/>
              <w:spacing w:line="360" w:lineRule="auto"/>
              <w:ind w:right="176"/>
              <w:jc w:val="both"/>
              <w:rPr>
                <w:color w:val="000000" w:themeColor="text1"/>
              </w:rPr>
            </w:pPr>
            <w:r w:rsidRPr="003E5946">
              <w:t xml:space="preserve">Les renseignements complémentaires peuvent être obtenus aux heures ouvrables au service SIGAMP de la Commune de Meyomessala, numéro de téléphone </w:t>
            </w:r>
            <w:r>
              <w:t xml:space="preserve">: 690 78 56 20/ 674 65 10 70 </w:t>
            </w:r>
            <w:r w:rsidR="001645A3" w:rsidRPr="00912962">
              <w:t xml:space="preserve">ou en ligne sur la plateforme COLEPS aux adresses </w:t>
            </w:r>
            <w:hyperlink r:id="rId11" w:history="1">
              <w:r w:rsidR="001645A3" w:rsidRPr="00912962">
                <w:rPr>
                  <w:rStyle w:val="Lienhypertexte"/>
                </w:rPr>
                <w:t>http://www.marchespublics.cm</w:t>
              </w:r>
            </w:hyperlink>
            <w:r w:rsidR="001645A3" w:rsidRPr="00912962">
              <w:t xml:space="preserve"> et </w:t>
            </w:r>
            <w:hyperlink r:id="rId12" w:history="1">
              <w:r w:rsidR="001645A3" w:rsidRPr="00912962">
                <w:rPr>
                  <w:rStyle w:val="Lienhypertexte"/>
                </w:rPr>
                <w:t>http://www.publiccontracts.cm</w:t>
              </w:r>
            </w:hyperlink>
            <w:r w:rsidR="001645A3" w:rsidRPr="00912962">
              <w:rPr>
                <w:rStyle w:val="Lienhypertexte"/>
              </w:rPr>
              <w:t xml:space="preserve">, </w:t>
            </w:r>
            <w:r w:rsidR="001645A3" w:rsidRPr="003E5946">
              <w:rPr>
                <w:rStyle w:val="Lienhypertexte"/>
                <w:color w:val="auto"/>
                <w:u w:val="none"/>
              </w:rPr>
              <w:t>ou tout autres moyens de communication électronique indiqué par le Maître d’Ouvrage.</w:t>
            </w:r>
          </w:p>
        </w:tc>
      </w:tr>
      <w:tr w:rsidR="001645A3" w:rsidRPr="00912962" w14:paraId="7C2108F9" w14:textId="77777777" w:rsidTr="00CA49E3">
        <w:tc>
          <w:tcPr>
            <w:tcW w:w="10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67FC9" w14:textId="4DDCB7A3" w:rsidR="001645A3" w:rsidRPr="00912962" w:rsidRDefault="001645A3" w:rsidP="00794E6A">
            <w:pPr>
              <w:widowControl w:val="0"/>
              <w:autoSpaceDE w:val="0"/>
              <w:spacing w:line="360" w:lineRule="auto"/>
              <w:jc w:val="center"/>
              <w:rPr>
                <w:color w:val="000000" w:themeColor="text1"/>
                <w:sz w:val="28"/>
                <w:szCs w:val="28"/>
              </w:rPr>
            </w:pPr>
            <w:r w:rsidRPr="00912962">
              <w:rPr>
                <w:b/>
                <w:bCs/>
                <w:color w:val="000000" w:themeColor="text1"/>
                <w:sz w:val="28"/>
                <w:szCs w:val="28"/>
              </w:rPr>
              <w:t>C- PREPARATION DES OFFRES</w:t>
            </w:r>
          </w:p>
        </w:tc>
      </w:tr>
      <w:tr w:rsidR="001645A3" w:rsidRPr="00912962" w14:paraId="294A641A" w14:textId="77777777" w:rsidTr="00CA49E3">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23930" w14:textId="530F1C73" w:rsidR="001645A3" w:rsidRPr="00912962" w:rsidRDefault="00E1098D" w:rsidP="00043FB9">
            <w:pPr>
              <w:widowControl w:val="0"/>
              <w:autoSpaceDE w:val="0"/>
              <w:spacing w:before="59" w:line="360" w:lineRule="auto"/>
              <w:ind w:right="-20"/>
              <w:jc w:val="center"/>
              <w:rPr>
                <w:color w:val="000000" w:themeColor="text1"/>
              </w:rPr>
            </w:pPr>
            <w:r w:rsidRPr="00912962">
              <w:rPr>
                <w:color w:val="000000" w:themeColor="text1"/>
              </w:rPr>
              <w:t>11</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738B" w14:textId="4C23B366" w:rsidR="001645A3" w:rsidRPr="00912962" w:rsidRDefault="003E5946" w:rsidP="003E5946">
            <w:pPr>
              <w:pStyle w:val="i"/>
              <w:tabs>
                <w:tab w:val="right" w:pos="7254"/>
              </w:tabs>
              <w:suppressAutoHyphens w:val="0"/>
              <w:spacing w:after="200" w:line="360" w:lineRule="auto"/>
              <w:rPr>
                <w:rFonts w:ascii="Times New Roman" w:hAnsi="Times New Roman"/>
                <w:color w:val="000000" w:themeColor="text1"/>
                <w:szCs w:val="24"/>
                <w:lang w:val="fr-FR"/>
              </w:rPr>
            </w:pPr>
            <w:r w:rsidRPr="003E5946">
              <w:rPr>
                <w:rFonts w:ascii="Times New Roman" w:hAnsi="Times New Roman"/>
                <w:color w:val="000000" w:themeColor="text1"/>
                <w:szCs w:val="24"/>
                <w:lang w:val="fr-FR"/>
              </w:rPr>
              <w:t>La langue de soumission est « </w:t>
            </w:r>
            <w:r w:rsidRPr="003E5946">
              <w:rPr>
                <w:rFonts w:ascii="Times New Roman" w:hAnsi="Times New Roman"/>
                <w:i/>
                <w:iCs/>
                <w:color w:val="000000" w:themeColor="text1"/>
                <w:szCs w:val="24"/>
                <w:lang w:val="fr-FR"/>
              </w:rPr>
              <w:t>l’Anglais ou le Français »</w:t>
            </w:r>
          </w:p>
        </w:tc>
      </w:tr>
      <w:tr w:rsidR="001645A3" w:rsidRPr="00912962" w14:paraId="3C92350A" w14:textId="77777777" w:rsidTr="00CA49E3">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F13A9" w14:textId="10CABB30" w:rsidR="001645A3" w:rsidRPr="00912962" w:rsidRDefault="00E1098D" w:rsidP="00043FB9">
            <w:pPr>
              <w:widowControl w:val="0"/>
              <w:autoSpaceDE w:val="0"/>
              <w:spacing w:before="59" w:line="360" w:lineRule="auto"/>
              <w:ind w:right="-20"/>
              <w:jc w:val="center"/>
              <w:rPr>
                <w:color w:val="000000" w:themeColor="text1"/>
              </w:rPr>
            </w:pPr>
            <w:r w:rsidRPr="00912962">
              <w:rPr>
                <w:color w:val="000000" w:themeColor="text1"/>
              </w:rPr>
              <w:t>12</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EA7A5" w14:textId="26045316" w:rsidR="001645A3" w:rsidRPr="00912962" w:rsidRDefault="001645A3" w:rsidP="003E5946">
            <w:pPr>
              <w:widowControl w:val="0"/>
              <w:tabs>
                <w:tab w:val="left" w:pos="1320"/>
              </w:tabs>
              <w:autoSpaceDE w:val="0"/>
              <w:spacing w:line="360" w:lineRule="auto"/>
              <w:jc w:val="both"/>
              <w:rPr>
                <w:color w:val="000000" w:themeColor="text1"/>
              </w:rPr>
            </w:pPr>
            <w:r w:rsidRPr="00912962">
              <w:rPr>
                <w:color w:val="000000" w:themeColor="text1"/>
              </w:rPr>
              <w:t>Le soumissionnaire devra produire une offre regroupée en trois volumes et présentée comme suit:</w:t>
            </w:r>
          </w:p>
        </w:tc>
      </w:tr>
      <w:tr w:rsidR="001645A3" w:rsidRPr="00912962" w14:paraId="2DE1FB72" w14:textId="77777777" w:rsidTr="00CA49E3">
        <w:trPr>
          <w:trHeight w:val="4667"/>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9A124" w14:textId="1E80BC8E" w:rsidR="001645A3" w:rsidRPr="00912962" w:rsidRDefault="00E1098D" w:rsidP="00E1098D">
            <w:pPr>
              <w:widowControl w:val="0"/>
              <w:autoSpaceDE w:val="0"/>
              <w:spacing w:before="59" w:line="360" w:lineRule="auto"/>
              <w:ind w:right="-20"/>
              <w:rPr>
                <w:color w:val="000000" w:themeColor="text1"/>
              </w:rPr>
            </w:pPr>
            <w:r w:rsidRPr="00912962">
              <w:rPr>
                <w:color w:val="000000" w:themeColor="text1"/>
              </w:rPr>
              <w:t>13.1</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FB26" w14:textId="1264F623" w:rsidR="001645A3" w:rsidRPr="00912962" w:rsidRDefault="001645A3" w:rsidP="00043FB9">
            <w:pPr>
              <w:widowControl w:val="0"/>
              <w:autoSpaceDE w:val="0"/>
              <w:spacing w:before="58" w:line="360" w:lineRule="auto"/>
              <w:ind w:left="1157" w:right="-20" w:hanging="1123"/>
              <w:rPr>
                <w:color w:val="000000" w:themeColor="text1"/>
                <w:sz w:val="28"/>
                <w:szCs w:val="28"/>
              </w:rPr>
            </w:pPr>
            <w:r w:rsidRPr="00912962">
              <w:rPr>
                <w:b/>
                <w:bCs/>
                <w:color w:val="000000" w:themeColor="text1"/>
                <w:sz w:val="28"/>
                <w:szCs w:val="28"/>
              </w:rPr>
              <w:t>A-Volume1</w:t>
            </w:r>
            <w:r w:rsidR="00495E25" w:rsidRPr="00912962">
              <w:rPr>
                <w:b/>
                <w:bCs/>
                <w:color w:val="000000" w:themeColor="text1"/>
                <w:sz w:val="28"/>
                <w:szCs w:val="28"/>
              </w:rPr>
              <w:t>.:</w:t>
            </w:r>
            <w:r w:rsidR="00495E25" w:rsidRPr="00912962">
              <w:rPr>
                <w:b/>
                <w:i/>
                <w:iCs/>
                <w:color w:val="000000" w:themeColor="text1"/>
                <w:sz w:val="28"/>
                <w:szCs w:val="28"/>
              </w:rPr>
              <w:t xml:space="preserve"> Pièces</w:t>
            </w:r>
            <w:r w:rsidRPr="00912962">
              <w:rPr>
                <w:b/>
                <w:i/>
                <w:iCs/>
                <w:color w:val="000000" w:themeColor="text1"/>
                <w:sz w:val="28"/>
                <w:szCs w:val="28"/>
              </w:rPr>
              <w:t xml:space="preserve"> administratives</w:t>
            </w:r>
          </w:p>
          <w:p w14:paraId="06DCFA54" w14:textId="77777777" w:rsidR="001645A3" w:rsidRPr="00912962" w:rsidRDefault="001645A3" w:rsidP="00043FB9">
            <w:pPr>
              <w:widowControl w:val="0"/>
              <w:autoSpaceDE w:val="0"/>
              <w:spacing w:line="360" w:lineRule="auto"/>
              <w:jc w:val="both"/>
              <w:rPr>
                <w:b/>
                <w:color w:val="000000" w:themeColor="text1"/>
              </w:rPr>
            </w:pPr>
            <w:r w:rsidRPr="00912962">
              <w:rPr>
                <w:b/>
                <w:color w:val="000000" w:themeColor="text1"/>
              </w:rPr>
              <w:t>Pour les soumissionnaires installés au Cameroun :</w:t>
            </w:r>
          </w:p>
          <w:p w14:paraId="667C15B2" w14:textId="704DA952" w:rsidR="001645A3" w:rsidRPr="00912962" w:rsidRDefault="001645A3" w:rsidP="00043FB9">
            <w:pPr>
              <w:widowControl w:val="0"/>
              <w:autoSpaceDE w:val="0"/>
              <w:spacing w:line="360" w:lineRule="auto"/>
              <w:jc w:val="both"/>
              <w:rPr>
                <w:color w:val="000000" w:themeColor="text1"/>
              </w:rPr>
            </w:pPr>
            <w:r w:rsidRPr="00912962">
              <w:rPr>
                <w:color w:val="000000" w:themeColor="text1"/>
              </w:rPr>
              <w:t xml:space="preserve">Elles comprendront </w:t>
            </w:r>
            <w:r w:rsidR="00495E25" w:rsidRPr="00912962">
              <w:rPr>
                <w:color w:val="000000" w:themeColor="text1"/>
              </w:rPr>
              <w:t>notamment :</w:t>
            </w:r>
          </w:p>
          <w:p w14:paraId="46DF355C" w14:textId="47B99829" w:rsidR="009632FE" w:rsidRPr="00912962" w:rsidRDefault="009632FE" w:rsidP="00796682">
            <w:pPr>
              <w:pStyle w:val="Paragraphedeliste"/>
              <w:widowControl w:val="0"/>
              <w:numPr>
                <w:ilvl w:val="0"/>
                <w:numId w:val="55"/>
              </w:numPr>
              <w:autoSpaceDE w:val="0"/>
              <w:spacing w:line="276" w:lineRule="auto"/>
              <w:ind w:right="-20"/>
              <w:rPr>
                <w:color w:val="000000" w:themeColor="text1"/>
              </w:rPr>
            </w:pPr>
            <w:r w:rsidRPr="00912962">
              <w:rPr>
                <w:color w:val="000000" w:themeColor="text1"/>
              </w:rPr>
              <w:t>La déclaration d’intention de soumissionner timbrée signée suivant modèle joint) du représentant légal ou</w:t>
            </w:r>
            <w:r w:rsidR="003E5946">
              <w:rPr>
                <w:color w:val="000000" w:themeColor="text1"/>
              </w:rPr>
              <w:t xml:space="preserve"> du mandataire dument désigné ;</w:t>
            </w:r>
          </w:p>
          <w:p w14:paraId="7C0EE48F" w14:textId="7B362F85" w:rsidR="009632FE" w:rsidRPr="00912962" w:rsidRDefault="009632FE" w:rsidP="00796682">
            <w:pPr>
              <w:pStyle w:val="Paragraphedeliste"/>
              <w:widowControl w:val="0"/>
              <w:numPr>
                <w:ilvl w:val="0"/>
                <w:numId w:val="55"/>
              </w:numPr>
              <w:autoSpaceDE w:val="0"/>
              <w:spacing w:line="276" w:lineRule="auto"/>
              <w:ind w:right="-20"/>
              <w:rPr>
                <w:color w:val="000000" w:themeColor="text1"/>
              </w:rPr>
            </w:pPr>
            <w:r w:rsidRPr="00912962">
              <w:rPr>
                <w:color w:val="000000" w:themeColor="text1"/>
              </w:rPr>
              <w:t xml:space="preserve">L’accord de groupement </w:t>
            </w:r>
            <w:r w:rsidRPr="003E5946">
              <w:rPr>
                <w:b/>
                <w:color w:val="000000" w:themeColor="text1"/>
              </w:rPr>
              <w:t>notarié</w:t>
            </w:r>
            <w:r w:rsidRPr="00912962">
              <w:rPr>
                <w:color w:val="000000" w:themeColor="text1"/>
              </w:rPr>
              <w:t xml:space="preserve"> spécifiant le mandataire le cas ;</w:t>
            </w:r>
          </w:p>
          <w:p w14:paraId="62632F7E" w14:textId="77777777" w:rsidR="009632FE" w:rsidRPr="00912962" w:rsidRDefault="009632FE" w:rsidP="00796682">
            <w:pPr>
              <w:pStyle w:val="Paragraphedeliste"/>
              <w:widowControl w:val="0"/>
              <w:numPr>
                <w:ilvl w:val="0"/>
                <w:numId w:val="55"/>
              </w:numPr>
              <w:autoSpaceDE w:val="0"/>
              <w:spacing w:line="276" w:lineRule="auto"/>
              <w:ind w:right="-20"/>
              <w:rPr>
                <w:color w:val="000000" w:themeColor="text1"/>
              </w:rPr>
            </w:pPr>
            <w:r w:rsidRPr="00912962">
              <w:rPr>
                <w:color w:val="000000" w:themeColor="text1"/>
              </w:rPr>
              <w:t>Le pouvoir de signature, le cas échéant ;</w:t>
            </w:r>
          </w:p>
          <w:p w14:paraId="1221E432" w14:textId="77777777" w:rsidR="009632FE" w:rsidRPr="00912962" w:rsidRDefault="009632FE" w:rsidP="00796682">
            <w:pPr>
              <w:pStyle w:val="Paragraphedeliste"/>
              <w:widowControl w:val="0"/>
              <w:numPr>
                <w:ilvl w:val="0"/>
                <w:numId w:val="55"/>
              </w:numPr>
              <w:autoSpaceDE w:val="0"/>
              <w:spacing w:line="276" w:lineRule="auto"/>
              <w:ind w:right="-20"/>
              <w:rPr>
                <w:color w:val="000000" w:themeColor="text1"/>
              </w:rPr>
            </w:pPr>
            <w:r w:rsidRPr="00912962">
              <w:rPr>
                <w:color w:val="000000" w:themeColor="text1"/>
              </w:rPr>
              <w:t xml:space="preserve">L’attestation de non-redevance délivrée par l’autorité compétente de l’administration fiscale certifiant que le soumissionnaire a effectué les déclarations réglementaires en matière d'impôts pour l'exercice en cours, datant de moins de trois mois. </w:t>
            </w:r>
          </w:p>
          <w:p w14:paraId="393C0976" w14:textId="77777777" w:rsidR="009632FE" w:rsidRPr="00912962" w:rsidRDefault="009632FE" w:rsidP="00796682">
            <w:pPr>
              <w:pStyle w:val="Paragraphedeliste"/>
              <w:widowControl w:val="0"/>
              <w:numPr>
                <w:ilvl w:val="0"/>
                <w:numId w:val="55"/>
              </w:numPr>
              <w:autoSpaceDE w:val="0"/>
              <w:spacing w:line="276" w:lineRule="auto"/>
              <w:ind w:right="-20"/>
              <w:rPr>
                <w:color w:val="000000" w:themeColor="text1"/>
              </w:rPr>
            </w:pPr>
            <w:r w:rsidRPr="00912962">
              <w:rPr>
                <w:color w:val="000000" w:themeColor="text1"/>
              </w:rPr>
              <w:t>Une attestation de non-faillite établie par le Tribunal de Première Instance ou tout autre document établi par l’institution compétente du pays de résidence du soumissionnaire étranger ;</w:t>
            </w:r>
          </w:p>
          <w:p w14:paraId="4F43CFA7" w14:textId="77777777" w:rsidR="009632FE" w:rsidRPr="00912962" w:rsidRDefault="009632FE" w:rsidP="005C004D">
            <w:pPr>
              <w:pStyle w:val="Paragraphedeliste"/>
              <w:widowControl w:val="0"/>
              <w:numPr>
                <w:ilvl w:val="0"/>
                <w:numId w:val="55"/>
              </w:numPr>
              <w:autoSpaceDE w:val="0"/>
              <w:spacing w:line="360" w:lineRule="auto"/>
              <w:ind w:right="-20"/>
              <w:rPr>
                <w:color w:val="000000" w:themeColor="text1"/>
              </w:rPr>
            </w:pPr>
            <w:r w:rsidRPr="00912962">
              <w:rPr>
                <w:color w:val="000000" w:themeColor="text1"/>
              </w:rPr>
              <w:t xml:space="preserve">L’attestation de domiciliation bancaire du soumissionnaire, délivrée par une banque agréée </w:t>
            </w:r>
            <w:r w:rsidRPr="00912962">
              <w:rPr>
                <w:color w:val="000000" w:themeColor="text1"/>
              </w:rPr>
              <w:lastRenderedPageBreak/>
              <w:t>par le Ministère des Finances du Cameroun sauf disposition contraires prévues par la convention de financement ; (en cas de co-traitance conjointe chaque membre du groupement devra fournir l’attestation de domiciliation bancaire afférente au marché, objet du lot dont il est titulaire)</w:t>
            </w:r>
          </w:p>
          <w:p w14:paraId="7782270F" w14:textId="79C03607" w:rsidR="009632FE" w:rsidRPr="00912962" w:rsidRDefault="009632FE" w:rsidP="005C004D">
            <w:pPr>
              <w:pStyle w:val="Paragraphedeliste"/>
              <w:widowControl w:val="0"/>
              <w:numPr>
                <w:ilvl w:val="0"/>
                <w:numId w:val="55"/>
              </w:numPr>
              <w:autoSpaceDE w:val="0"/>
              <w:spacing w:line="360" w:lineRule="auto"/>
              <w:ind w:right="-20"/>
              <w:rPr>
                <w:color w:val="000000" w:themeColor="text1"/>
              </w:rPr>
            </w:pPr>
            <w:r w:rsidRPr="00912962">
              <w:rPr>
                <w:color w:val="000000" w:themeColor="text1"/>
              </w:rPr>
              <w:t xml:space="preserve">La quittance d’achat du Dossier d’Appel d’Offres d’une somme non remboursable de </w:t>
            </w:r>
            <w:r w:rsidR="00AA0A57">
              <w:t>quatorze mille (14 000)</w:t>
            </w:r>
            <w:r w:rsidRPr="00912962">
              <w:rPr>
                <w:color w:val="000000" w:themeColor="text1"/>
              </w:rPr>
              <w:t xml:space="preserve"> francs CFA  [insérer le montant en chiffres et en lettres ] payable à [Lieu de paiement des frais d’achat du DAO :[au Trésor Public pour les Administrations publiques et dans le Compte spécial CAS- ARMP pour les autres Maîtres d’Ouvrage sauf dérogation expresse] . </w:t>
            </w:r>
          </w:p>
          <w:p w14:paraId="57217225" w14:textId="34A361CA" w:rsidR="009632FE" w:rsidRPr="00912962" w:rsidRDefault="009632FE" w:rsidP="005C004D">
            <w:pPr>
              <w:pStyle w:val="Paragraphedeliste"/>
              <w:widowControl w:val="0"/>
              <w:numPr>
                <w:ilvl w:val="0"/>
                <w:numId w:val="55"/>
              </w:numPr>
              <w:autoSpaceDE w:val="0"/>
              <w:spacing w:line="360" w:lineRule="auto"/>
              <w:ind w:right="-20"/>
              <w:rPr>
                <w:color w:val="000000" w:themeColor="text1"/>
              </w:rPr>
            </w:pPr>
            <w:r w:rsidRPr="00912962">
              <w:rPr>
                <w:color w:val="000000" w:themeColor="text1"/>
              </w:rPr>
              <w:t xml:space="preserve"> La caution de soumission acquittée à la main (suivant modèle joint) d’un montant de</w:t>
            </w:r>
            <w:r w:rsidR="00AA0A57">
              <w:rPr>
                <w:color w:val="000000" w:themeColor="text1"/>
              </w:rPr>
              <w:t xml:space="preserve"> cent quarante (140 000) </w:t>
            </w:r>
            <w:r w:rsidRPr="00912962">
              <w:rPr>
                <w:color w:val="000000" w:themeColor="text1"/>
              </w:rPr>
              <w:t>francs CF</w:t>
            </w:r>
            <w:r w:rsidR="00AA0A57">
              <w:rPr>
                <w:color w:val="000000" w:themeColor="text1"/>
              </w:rPr>
              <w:t xml:space="preserve">A et d’une durée de validité de trois (03) </w:t>
            </w:r>
            <w:r w:rsidRPr="00912962">
              <w:rPr>
                <w:color w:val="000000" w:themeColor="text1"/>
              </w:rPr>
              <w:t xml:space="preserve">mois ou jours au-delà de la date limite initiale de validité des offres, délivrée par un établissement bancaire de premier ordre ou un organisme financier de première catégorie autorisée par le Ministère en charge des Finances du Cameroun à émettre des cautions dans le cadre des marchés publics ou toute autre forme prévue par la règlementation en vigueur (Chèque certifié, chèque de banque, hypothèque légale) sauf dispositions contraires prévues par la convention de financement; </w:t>
            </w:r>
          </w:p>
          <w:p w14:paraId="3924CD7C" w14:textId="77777777" w:rsidR="009632FE" w:rsidRPr="00912962" w:rsidRDefault="009632FE" w:rsidP="005C004D">
            <w:pPr>
              <w:pStyle w:val="Paragraphedeliste"/>
              <w:widowControl w:val="0"/>
              <w:numPr>
                <w:ilvl w:val="0"/>
                <w:numId w:val="55"/>
              </w:numPr>
              <w:autoSpaceDE w:val="0"/>
              <w:spacing w:line="360" w:lineRule="auto"/>
              <w:ind w:right="-20"/>
              <w:rPr>
                <w:color w:val="000000" w:themeColor="text1"/>
              </w:rPr>
            </w:pPr>
            <w:r w:rsidRPr="00912962">
              <w:rPr>
                <w:color w:val="000000" w:themeColor="text1"/>
              </w:rPr>
              <w:t>Une attestation de non-exclusion des marchés publics délivrée par l’organisme chargé de la régulation des marchés publics portant le numéro et l’objet de l’Appel d’Offres ;</w:t>
            </w:r>
          </w:p>
          <w:p w14:paraId="53EBD1EE" w14:textId="77777777" w:rsidR="009632FE" w:rsidRPr="00912962" w:rsidRDefault="009632FE" w:rsidP="005C004D">
            <w:pPr>
              <w:pStyle w:val="Paragraphedeliste"/>
              <w:widowControl w:val="0"/>
              <w:numPr>
                <w:ilvl w:val="0"/>
                <w:numId w:val="55"/>
              </w:numPr>
              <w:autoSpaceDE w:val="0"/>
              <w:spacing w:line="360" w:lineRule="auto"/>
              <w:ind w:right="-20"/>
              <w:rPr>
                <w:color w:val="000000" w:themeColor="text1"/>
              </w:rPr>
            </w:pPr>
            <w:r w:rsidRPr="00912962">
              <w:rPr>
                <w:color w:val="000000" w:themeColor="text1"/>
              </w:rPr>
              <w:t xml:space="preserve">Une attestation délivrée par la Caisse Nationale de Prévoyance Sociale portant mention de l’objet et références de l’Appel d’Offres et certifiant que le soumissionnaire a satisfait à ses obligations sociales vis-à-vis de ladite caisse datant de moins de trois mois à compter de la date de signature de ladite attestation ; ou établie postérieurement à la date de signature de l’Avis d’Appel d’Offres ;  </w:t>
            </w:r>
          </w:p>
          <w:p w14:paraId="18E18708" w14:textId="77777777" w:rsidR="009632FE" w:rsidRPr="00912962" w:rsidRDefault="009632FE" w:rsidP="005C004D">
            <w:pPr>
              <w:pStyle w:val="Paragraphedeliste"/>
              <w:widowControl w:val="0"/>
              <w:numPr>
                <w:ilvl w:val="0"/>
                <w:numId w:val="55"/>
              </w:numPr>
              <w:autoSpaceDE w:val="0"/>
              <w:spacing w:line="360" w:lineRule="auto"/>
              <w:ind w:right="-20"/>
              <w:rPr>
                <w:color w:val="000000" w:themeColor="text1"/>
              </w:rPr>
            </w:pPr>
            <w:r w:rsidRPr="00912962">
              <w:rPr>
                <w:color w:val="000000" w:themeColor="text1"/>
              </w:rPr>
              <w:t>L’attestation de catégorisation le cas échéant ;</w:t>
            </w:r>
          </w:p>
          <w:p w14:paraId="1F060324" w14:textId="77777777" w:rsidR="009632FE" w:rsidRPr="00912962" w:rsidRDefault="009632FE" w:rsidP="005C004D">
            <w:pPr>
              <w:pStyle w:val="Paragraphedeliste"/>
              <w:widowControl w:val="0"/>
              <w:numPr>
                <w:ilvl w:val="0"/>
                <w:numId w:val="55"/>
              </w:numPr>
              <w:autoSpaceDE w:val="0"/>
              <w:spacing w:line="360" w:lineRule="auto"/>
              <w:ind w:right="-20"/>
              <w:rPr>
                <w:color w:val="000000" w:themeColor="text1"/>
              </w:rPr>
            </w:pPr>
            <w:r w:rsidRPr="00912962">
              <w:rPr>
                <w:color w:val="000000" w:themeColor="text1"/>
              </w:rPr>
              <w:t xml:space="preserve">Une Copie du registre de commerce certifiée par l’autorité compétente de l’administration judicaire ; </w:t>
            </w:r>
          </w:p>
          <w:p w14:paraId="44B34FA0" w14:textId="77777777" w:rsidR="009632FE" w:rsidRPr="00912962" w:rsidRDefault="009632FE" w:rsidP="005C004D">
            <w:pPr>
              <w:pStyle w:val="Paragraphedeliste"/>
              <w:widowControl w:val="0"/>
              <w:numPr>
                <w:ilvl w:val="0"/>
                <w:numId w:val="55"/>
              </w:numPr>
              <w:autoSpaceDE w:val="0"/>
              <w:spacing w:line="360" w:lineRule="auto"/>
              <w:ind w:right="-20"/>
              <w:rPr>
                <w:color w:val="000000" w:themeColor="text1"/>
              </w:rPr>
            </w:pPr>
            <w:r w:rsidRPr="00912962">
              <w:rPr>
                <w:color w:val="000000" w:themeColor="text1"/>
              </w:rPr>
              <w:t>Une copie de l'Attestation d’immatriculation ;</w:t>
            </w:r>
          </w:p>
          <w:p w14:paraId="2E0274E8" w14:textId="77777777" w:rsidR="009632FE" w:rsidRPr="00912962" w:rsidRDefault="009632FE" w:rsidP="005C004D">
            <w:pPr>
              <w:pStyle w:val="Paragraphedeliste"/>
              <w:widowControl w:val="0"/>
              <w:numPr>
                <w:ilvl w:val="0"/>
                <w:numId w:val="55"/>
              </w:numPr>
              <w:autoSpaceDE w:val="0"/>
              <w:spacing w:line="360" w:lineRule="auto"/>
              <w:ind w:right="-20"/>
              <w:rPr>
                <w:color w:val="000000" w:themeColor="text1"/>
              </w:rPr>
            </w:pPr>
            <w:r w:rsidRPr="00912962">
              <w:rPr>
                <w:color w:val="000000" w:themeColor="text1"/>
              </w:rPr>
              <w:t>L’attestation de catégorisation, le cas échéant ;</w:t>
            </w:r>
          </w:p>
          <w:p w14:paraId="68A1E868" w14:textId="58DCFBBF" w:rsidR="001645A3" w:rsidRPr="00912962" w:rsidRDefault="001645A3" w:rsidP="009632FE">
            <w:pPr>
              <w:widowControl w:val="0"/>
              <w:autoSpaceDE w:val="0"/>
              <w:spacing w:line="360" w:lineRule="auto"/>
              <w:jc w:val="both"/>
              <w:rPr>
                <w:b/>
                <w:color w:val="000000" w:themeColor="text1"/>
              </w:rPr>
            </w:pPr>
            <w:r w:rsidRPr="00AA0A57">
              <w:rPr>
                <w:b/>
                <w:bCs/>
                <w:color w:val="000000" w:themeColor="text1"/>
                <w:u w:val="single"/>
              </w:rPr>
              <w:t>NB</w:t>
            </w:r>
            <w:r w:rsidRPr="00912962">
              <w:rPr>
                <w:b/>
                <w:bCs/>
                <w:color w:val="000000" w:themeColor="text1"/>
              </w:rPr>
              <w:t xml:space="preserve"> : </w:t>
            </w:r>
            <w:r w:rsidRPr="00912962">
              <w:rPr>
                <w:b/>
                <w:color w:val="000000" w:themeColor="text1"/>
              </w:rPr>
              <w:t xml:space="preserve">En cas de groupement, chaque membre du groupement devra présenter un dossier administratif complet à l’exception des pièces </w:t>
            </w:r>
            <w:r w:rsidR="009632FE" w:rsidRPr="00912962">
              <w:rPr>
                <w:b/>
                <w:color w:val="000000" w:themeColor="text1"/>
              </w:rPr>
              <w:t>a</w:t>
            </w:r>
            <w:r w:rsidRPr="00912962">
              <w:rPr>
                <w:b/>
                <w:color w:val="000000" w:themeColor="text1"/>
              </w:rPr>
              <w:t>, f et g qui seront fournies en plus uniquement par le mandataire.</w:t>
            </w:r>
          </w:p>
          <w:p w14:paraId="76232BDE" w14:textId="77777777" w:rsidR="001645A3" w:rsidRPr="00912962" w:rsidRDefault="001645A3" w:rsidP="00043FB9">
            <w:pPr>
              <w:widowControl w:val="0"/>
              <w:autoSpaceDE w:val="0"/>
              <w:spacing w:line="360" w:lineRule="auto"/>
              <w:jc w:val="both"/>
              <w:rPr>
                <w:bCs/>
                <w:color w:val="000000" w:themeColor="text1"/>
              </w:rPr>
            </w:pPr>
            <w:r w:rsidRPr="00912962">
              <w:rPr>
                <w:b/>
                <w:bCs/>
                <w:color w:val="000000" w:themeColor="text1"/>
              </w:rPr>
              <w:t xml:space="preserve">Pour les soumissionnaires </w:t>
            </w:r>
            <w:r w:rsidRPr="00912962">
              <w:rPr>
                <w:b/>
                <w:color w:val="000000" w:themeColor="text1"/>
              </w:rPr>
              <w:t>non installés au Cameroun</w:t>
            </w:r>
            <w:r w:rsidRPr="00912962">
              <w:rPr>
                <w:b/>
                <w:bCs/>
                <w:color w:val="000000" w:themeColor="text1"/>
              </w:rPr>
              <w:t> </w:t>
            </w:r>
            <w:r w:rsidRPr="00912962">
              <w:rPr>
                <w:bCs/>
                <w:color w:val="000000" w:themeColor="text1"/>
              </w:rPr>
              <w:t xml:space="preserve">: </w:t>
            </w:r>
          </w:p>
          <w:p w14:paraId="0BB0DE95" w14:textId="77777777" w:rsidR="009632FE" w:rsidRPr="00912962" w:rsidRDefault="009632FE" w:rsidP="009632FE">
            <w:pPr>
              <w:widowControl w:val="0"/>
              <w:autoSpaceDE w:val="0"/>
              <w:spacing w:after="60" w:line="360" w:lineRule="auto"/>
              <w:jc w:val="both"/>
              <w:rPr>
                <w:bCs/>
              </w:rPr>
            </w:pPr>
            <w:r w:rsidRPr="00912962">
              <w:rPr>
                <w:bCs/>
              </w:rPr>
              <w:lastRenderedPageBreak/>
              <w:t>Ils seront dispensés de la production des pièces auxquelles ils ne sont pas assujettis, ils devront produire notamment les documents attestant :</w:t>
            </w:r>
          </w:p>
          <w:p w14:paraId="70FDF42D" w14:textId="77777777" w:rsidR="001645A3" w:rsidRPr="00912962" w:rsidRDefault="001645A3" w:rsidP="005C004D">
            <w:pPr>
              <w:widowControl w:val="0"/>
              <w:numPr>
                <w:ilvl w:val="1"/>
                <w:numId w:val="55"/>
              </w:numPr>
              <w:tabs>
                <w:tab w:val="left" w:pos="2409"/>
                <w:tab w:val="left" w:pos="2410"/>
              </w:tabs>
              <w:suppressAutoHyphens w:val="0"/>
              <w:autoSpaceDE w:val="0"/>
              <w:spacing w:line="360" w:lineRule="auto"/>
              <w:textAlignment w:val="auto"/>
            </w:pPr>
            <w:r w:rsidRPr="00912962">
              <w:rPr>
                <w:bCs/>
              </w:rPr>
              <w:t>qu’ils ne sont pas</w:t>
            </w:r>
            <w:r w:rsidRPr="00912962">
              <w:rPr>
                <w:noProof/>
              </w:rPr>
              <mc:AlternateContent>
                <mc:Choice Requires="wps">
                  <w:drawing>
                    <wp:anchor distT="4294967295" distB="4294967295" distL="114299" distR="114299" simplePos="0" relativeHeight="251683840" behindDoc="0" locked="0" layoutInCell="1" allowOverlap="1" wp14:anchorId="72852946" wp14:editId="798D4EFF">
                      <wp:simplePos x="0" y="0"/>
                      <wp:positionH relativeFrom="page">
                        <wp:posOffset>20954</wp:posOffset>
                      </wp:positionH>
                      <wp:positionV relativeFrom="paragraph">
                        <wp:posOffset>956944</wp:posOffset>
                      </wp:positionV>
                      <wp:extent cx="0" cy="0"/>
                      <wp:effectExtent l="0" t="0" r="0" b="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CD3DFD" id="Line 330" o:spid="_x0000_s1026" style="position:absolute;z-index:25168384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" strokecolor="#d8dbdb" strokeweight=".33586mm">
                      <w10:wrap anchorx="page"/>
                    </v:line>
                  </w:pict>
                </mc:Fallback>
              </mc:AlternateContent>
            </w:r>
            <w:r w:rsidRPr="00912962">
              <w:rPr>
                <w:bCs/>
              </w:rPr>
              <w:t xml:space="preserve"> </w:t>
            </w:r>
            <w:r w:rsidRPr="00912962">
              <w:t>en état de liquidation judiciaire ou en faillite;</w:t>
            </w:r>
          </w:p>
          <w:p w14:paraId="598D4554" w14:textId="63D3DE01" w:rsidR="001645A3" w:rsidRPr="00912962" w:rsidRDefault="001645A3" w:rsidP="005C004D">
            <w:pPr>
              <w:pStyle w:val="Paragraphedeliste"/>
              <w:widowControl w:val="0"/>
              <w:numPr>
                <w:ilvl w:val="1"/>
                <w:numId w:val="55"/>
              </w:numPr>
              <w:tabs>
                <w:tab w:val="left" w:pos="2416"/>
                <w:tab w:val="left" w:pos="2417"/>
              </w:tabs>
              <w:suppressAutoHyphens w:val="0"/>
              <w:autoSpaceDE w:val="0"/>
              <w:spacing w:line="360" w:lineRule="auto"/>
              <w:jc w:val="both"/>
              <w:textAlignment w:val="auto"/>
            </w:pPr>
            <w:r w:rsidRPr="00912962">
              <w:rPr>
                <w:bCs/>
              </w:rPr>
              <w:t>qu’ils ne sont pas</w:t>
            </w:r>
            <w:r w:rsidRPr="00912962">
              <w:t xml:space="preserve"> frappés de l'une des interdictions ou </w:t>
            </w:r>
            <w:r w:rsidR="00495E25" w:rsidRPr="00912962">
              <w:t>d’échéances</w:t>
            </w:r>
            <w:r w:rsidRPr="00912962">
              <w:t xml:space="preserve"> prévues par les lois et règlements en vigueur, aussi bien au plan national qu'international;</w:t>
            </w:r>
          </w:p>
          <w:p w14:paraId="1BA97F69" w14:textId="77777777" w:rsidR="001645A3" w:rsidRPr="00912962" w:rsidRDefault="001645A3" w:rsidP="005C004D">
            <w:pPr>
              <w:pStyle w:val="Paragraphedeliste"/>
              <w:widowControl w:val="0"/>
              <w:numPr>
                <w:ilvl w:val="1"/>
                <w:numId w:val="55"/>
              </w:numPr>
              <w:tabs>
                <w:tab w:val="left" w:pos="2416"/>
                <w:tab w:val="left" w:pos="2417"/>
              </w:tabs>
              <w:suppressAutoHyphens w:val="0"/>
              <w:autoSpaceDE w:val="0"/>
              <w:spacing w:line="360" w:lineRule="auto"/>
              <w:jc w:val="both"/>
              <w:textAlignment w:val="auto"/>
            </w:pPr>
            <w:r w:rsidRPr="00912962">
              <w:t xml:space="preserve">qu’ils ont souscrit les déclarations prévues par les lois et règlements en </w:t>
            </w:r>
            <w:r w:rsidRPr="00912962">
              <w:rPr>
                <w:w w:val="95"/>
              </w:rPr>
              <w:t>vigueur</w:t>
            </w:r>
            <w:r w:rsidRPr="00912962">
              <w:rPr>
                <w:spacing w:val="-33"/>
                <w:w w:val="95"/>
              </w:rPr>
              <w:t xml:space="preserve">. </w:t>
            </w:r>
          </w:p>
          <w:p w14:paraId="6660E522" w14:textId="644775E7" w:rsidR="009632FE" w:rsidRPr="00912962" w:rsidRDefault="009632FE" w:rsidP="009632FE">
            <w:pPr>
              <w:widowControl w:val="0"/>
              <w:autoSpaceDE w:val="0"/>
              <w:spacing w:line="360" w:lineRule="auto"/>
              <w:jc w:val="both"/>
              <w:rPr>
                <w:bCs/>
              </w:rPr>
            </w:pPr>
            <w:r w:rsidRPr="00912962">
              <w:rPr>
                <w:bCs/>
              </w:rPr>
              <w:t xml:space="preserve">(La production des pièces relatives à leur situation fiscale, à leur régularité vis-à-vis de la sécurité sociale et à leur non-faillite ou à leur non-cessation de paiement relèvera de leur lieu de résidence) [à compléter le cas échéant] </w:t>
            </w:r>
          </w:p>
          <w:p w14:paraId="50899518" w14:textId="7D66A8A6" w:rsidR="001645A3" w:rsidRPr="00912962" w:rsidRDefault="001645A3" w:rsidP="009632FE">
            <w:pPr>
              <w:widowControl w:val="0"/>
              <w:autoSpaceDE w:val="0"/>
              <w:spacing w:line="360" w:lineRule="auto"/>
              <w:jc w:val="both"/>
              <w:rPr>
                <w:i/>
                <w:iCs/>
                <w:color w:val="000000" w:themeColor="text1"/>
              </w:rPr>
            </w:pPr>
            <w:r w:rsidRPr="00912962">
              <w:rPr>
                <w:bCs/>
              </w:rPr>
              <w:t>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w:t>
            </w:r>
          </w:p>
          <w:p w14:paraId="20BEBEAF" w14:textId="77777777" w:rsidR="001645A3" w:rsidRPr="00912962" w:rsidRDefault="001645A3" w:rsidP="00043FB9">
            <w:pPr>
              <w:widowControl w:val="0"/>
              <w:autoSpaceDE w:val="0"/>
              <w:spacing w:line="360" w:lineRule="auto"/>
              <w:jc w:val="both"/>
              <w:rPr>
                <w:i/>
                <w:iCs/>
                <w:color w:val="000000" w:themeColor="text1"/>
              </w:rPr>
            </w:pPr>
            <w:r w:rsidRPr="00912962">
              <w:rPr>
                <w:b/>
                <w:i/>
                <w:iCs/>
                <w:color w:val="000000" w:themeColor="text1"/>
              </w:rPr>
              <w:t>NB</w:t>
            </w:r>
            <w:r w:rsidRPr="00912962">
              <w:rPr>
                <w:i/>
                <w:iCs/>
                <w:color w:val="000000" w:themeColor="text1"/>
              </w:rPr>
              <w:t xml:space="preserve"> : </w:t>
            </w:r>
            <w:r w:rsidRPr="00912962">
              <w:rPr>
                <w:b/>
                <w:i/>
                <w:iCs/>
                <w:color w:val="000000" w:themeColor="text1"/>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de dépôt des offres</w:t>
            </w:r>
          </w:p>
          <w:p w14:paraId="0EAB4EE0" w14:textId="1EF5D0E5" w:rsidR="001645A3" w:rsidRPr="00912962" w:rsidRDefault="001645A3" w:rsidP="00043FB9">
            <w:pPr>
              <w:widowControl w:val="0"/>
              <w:autoSpaceDE w:val="0"/>
              <w:spacing w:line="360" w:lineRule="auto"/>
              <w:ind w:left="1157" w:right="-20" w:hanging="1123"/>
              <w:rPr>
                <w:b/>
                <w:bCs/>
                <w:color w:val="000000" w:themeColor="text1"/>
                <w:sz w:val="28"/>
                <w:szCs w:val="28"/>
              </w:rPr>
            </w:pPr>
            <w:r w:rsidRPr="00912962">
              <w:rPr>
                <w:b/>
                <w:bCs/>
                <w:color w:val="000000" w:themeColor="text1"/>
                <w:sz w:val="28"/>
                <w:szCs w:val="28"/>
              </w:rPr>
              <w:t>B-Volume</w:t>
            </w:r>
            <w:r w:rsidR="00495E25" w:rsidRPr="00912962">
              <w:rPr>
                <w:b/>
                <w:bCs/>
                <w:color w:val="000000" w:themeColor="text1"/>
                <w:sz w:val="28"/>
                <w:szCs w:val="28"/>
              </w:rPr>
              <w:t xml:space="preserve"> 2 : Offre </w:t>
            </w:r>
            <w:r w:rsidRPr="00912962">
              <w:rPr>
                <w:b/>
                <w:bCs/>
                <w:color w:val="000000" w:themeColor="text1"/>
                <w:sz w:val="28"/>
                <w:szCs w:val="28"/>
              </w:rPr>
              <w:t>technique</w:t>
            </w:r>
          </w:p>
          <w:p w14:paraId="0686C1C1" w14:textId="77777777" w:rsidR="001645A3" w:rsidRPr="00912962" w:rsidRDefault="001645A3" w:rsidP="00043FB9">
            <w:pPr>
              <w:widowControl w:val="0"/>
              <w:autoSpaceDE w:val="0"/>
              <w:spacing w:line="360" w:lineRule="auto"/>
              <w:jc w:val="both"/>
              <w:rPr>
                <w:color w:val="000000" w:themeColor="text1"/>
              </w:rPr>
            </w:pPr>
            <w:r w:rsidRPr="00912962">
              <w:rPr>
                <w:color w:val="000000" w:themeColor="text1"/>
              </w:rPr>
              <w:t>Elle comprend notamment :</w:t>
            </w:r>
          </w:p>
          <w:p w14:paraId="05329CF4" w14:textId="67BFD326" w:rsidR="001645A3" w:rsidRPr="00912962" w:rsidRDefault="001645A3" w:rsidP="00043FB9">
            <w:pPr>
              <w:widowControl w:val="0"/>
              <w:autoSpaceDE w:val="0"/>
              <w:spacing w:line="360" w:lineRule="auto"/>
              <w:jc w:val="both"/>
              <w:rPr>
                <w:b/>
                <w:i/>
                <w:iCs/>
                <w:color w:val="000000" w:themeColor="text1"/>
              </w:rPr>
            </w:pPr>
            <w:r w:rsidRPr="00912962">
              <w:rPr>
                <w:b/>
                <w:i/>
                <w:iCs/>
                <w:color w:val="000000" w:themeColor="text1"/>
              </w:rPr>
              <w:t>b1. Les renseignements sur la qualification</w:t>
            </w:r>
          </w:p>
          <w:p w14:paraId="01BC003B" w14:textId="15DD4692" w:rsidR="001645A3" w:rsidRPr="00912962" w:rsidRDefault="001645A3" w:rsidP="00043FB9">
            <w:pPr>
              <w:widowControl w:val="0"/>
              <w:autoSpaceDE w:val="0"/>
              <w:spacing w:line="360" w:lineRule="auto"/>
              <w:jc w:val="both"/>
              <w:rPr>
                <w:color w:val="000000" w:themeColor="text1"/>
              </w:rPr>
            </w:pPr>
            <w:r w:rsidRPr="00912962">
              <w:rPr>
                <w:color w:val="000000" w:themeColor="text1"/>
              </w:rPr>
              <w:t xml:space="preserve">La liste des documents à fournir par les soumissionnaires pour justifier leur qualification </w:t>
            </w:r>
            <w:r w:rsidR="00495E25" w:rsidRPr="00912962">
              <w:rPr>
                <w:color w:val="000000" w:themeColor="text1"/>
              </w:rPr>
              <w:t>comprend, notamment</w:t>
            </w:r>
            <w:r w:rsidRPr="00912962">
              <w:rPr>
                <w:color w:val="000000" w:themeColor="text1"/>
              </w:rPr>
              <w:t xml:space="preserve"> en ce qui concerne les références, le matériel et le personnel :</w:t>
            </w:r>
          </w:p>
          <w:p w14:paraId="4C2F28EC" w14:textId="77777777" w:rsidR="001645A3" w:rsidRPr="00912962" w:rsidRDefault="001645A3" w:rsidP="00043FB9">
            <w:pPr>
              <w:widowControl w:val="0"/>
              <w:autoSpaceDE w:val="0"/>
              <w:spacing w:line="360" w:lineRule="auto"/>
              <w:jc w:val="both"/>
              <w:rPr>
                <w:b/>
                <w:color w:val="000000" w:themeColor="text1"/>
              </w:rPr>
            </w:pPr>
            <w:r w:rsidRPr="00912962">
              <w:rPr>
                <w:b/>
                <w:i/>
                <w:iCs/>
                <w:color w:val="000000" w:themeColor="text1"/>
              </w:rPr>
              <w:t>b.1.1 Références du soumissionnaire</w:t>
            </w:r>
          </w:p>
          <w:p w14:paraId="321BCE15" w14:textId="08BF53D6" w:rsidR="00413CB3" w:rsidRPr="00912962" w:rsidRDefault="001645A3" w:rsidP="0017755D">
            <w:pPr>
              <w:pStyle w:val="Paragraphedeliste"/>
              <w:numPr>
                <w:ilvl w:val="0"/>
                <w:numId w:val="102"/>
              </w:numPr>
              <w:shd w:val="clear" w:color="auto" w:fill="FFFFFF"/>
              <w:overflowPunct w:val="0"/>
              <w:autoSpaceDE w:val="0"/>
              <w:adjustRightInd w:val="0"/>
              <w:spacing w:after="27" w:line="360" w:lineRule="auto"/>
              <w:contextualSpacing/>
              <w:jc w:val="both"/>
              <w:rPr>
                <w:b/>
                <w:color w:val="000000" w:themeColor="text1"/>
              </w:rPr>
            </w:pPr>
            <w:bookmarkStart w:id="119" w:name="_Hlk520475362"/>
            <w:r w:rsidRPr="00912962">
              <w:rPr>
                <w:color w:val="000000" w:themeColor="text1"/>
              </w:rPr>
              <w:t xml:space="preserve">une liste des marchés réalisés </w:t>
            </w:r>
            <w:r w:rsidR="00413CB3" w:rsidRPr="00912962">
              <w:rPr>
                <w:color w:val="000000" w:themeColor="text1"/>
              </w:rPr>
              <w:t xml:space="preserve">en tant que fournisseur principal (ou sous-traitant) au cours des </w:t>
            </w:r>
            <w:r w:rsidR="00D46117">
              <w:rPr>
                <w:color w:val="000000" w:themeColor="text1"/>
              </w:rPr>
              <w:t>cinq (05)</w:t>
            </w:r>
            <w:r w:rsidR="00413CB3" w:rsidRPr="00912962">
              <w:rPr>
                <w:color w:val="000000" w:themeColor="text1"/>
              </w:rPr>
              <w:t xml:space="preserve"> dernières années doit être fournie avec les noms des Administrations bénéficiaires </w:t>
            </w:r>
            <w:r w:rsidR="00413CB3" w:rsidRPr="00912962">
              <w:rPr>
                <w:iCs/>
                <w:color w:val="000000" w:themeColor="text1"/>
              </w:rPr>
              <w:t xml:space="preserve">(Maître d’ouvrage, objet, montant, date de réception) </w:t>
            </w:r>
            <w:r w:rsidR="00413CB3" w:rsidRPr="00912962">
              <w:rPr>
                <w:color w:val="000000" w:themeColor="text1"/>
              </w:rPr>
              <w:t xml:space="preserve"> conformément au formulaire type joint en annexe</w:t>
            </w:r>
            <w:r w:rsidR="00413CB3" w:rsidRPr="00912962">
              <w:rPr>
                <w:b/>
                <w:color w:val="000000" w:themeColor="text1"/>
              </w:rPr>
              <w:t>.</w:t>
            </w:r>
            <w:r w:rsidR="00A86734" w:rsidRPr="00912962">
              <w:rPr>
                <w:b/>
                <w:color w:val="000000" w:themeColor="text1"/>
              </w:rPr>
              <w:t xml:space="preserve"> </w:t>
            </w:r>
          </w:p>
          <w:p w14:paraId="5B667618" w14:textId="6FBDCB33" w:rsidR="001645A3" w:rsidRPr="00912962" w:rsidRDefault="001645A3" w:rsidP="00043FB9">
            <w:pPr>
              <w:pStyle w:val="Paragraphedeliste"/>
              <w:spacing w:line="360" w:lineRule="auto"/>
              <w:ind w:left="0"/>
              <w:jc w:val="both"/>
              <w:rPr>
                <w:i/>
                <w:color w:val="000000" w:themeColor="text1"/>
              </w:rPr>
            </w:pPr>
            <w:r w:rsidRPr="00912962">
              <w:rPr>
                <w:color w:val="000000" w:themeColor="text1"/>
              </w:rPr>
              <w:t>Ces références devront être accompagnées des pièces justificatives, en l’occurrence </w:t>
            </w:r>
            <w:r w:rsidRPr="00912962">
              <w:rPr>
                <w:i/>
                <w:color w:val="000000" w:themeColor="text1"/>
              </w:rPr>
              <w:t xml:space="preserve">: </w:t>
            </w:r>
          </w:p>
          <w:p w14:paraId="04CD6AA3" w14:textId="39690E5D" w:rsidR="001645A3" w:rsidRPr="00912962" w:rsidRDefault="001645A3" w:rsidP="0017755D">
            <w:pPr>
              <w:pStyle w:val="Paragraphedeliste"/>
              <w:numPr>
                <w:ilvl w:val="0"/>
                <w:numId w:val="102"/>
              </w:numPr>
              <w:spacing w:line="360" w:lineRule="auto"/>
              <w:jc w:val="both"/>
              <w:rPr>
                <w:color w:val="000000" w:themeColor="text1"/>
              </w:rPr>
            </w:pPr>
            <w:r w:rsidRPr="00912962">
              <w:rPr>
                <w:color w:val="000000" w:themeColor="text1"/>
              </w:rPr>
              <w:t xml:space="preserve">Copies </w:t>
            </w:r>
            <w:r w:rsidR="00495E25" w:rsidRPr="00912962">
              <w:rPr>
                <w:color w:val="000000" w:themeColor="text1"/>
              </w:rPr>
              <w:t>des premières</w:t>
            </w:r>
            <w:r w:rsidRPr="00912962">
              <w:rPr>
                <w:color w:val="000000" w:themeColor="text1"/>
              </w:rPr>
              <w:t xml:space="preserve">, et </w:t>
            </w:r>
            <w:r w:rsidR="00495E25" w:rsidRPr="00912962">
              <w:rPr>
                <w:color w:val="000000" w:themeColor="text1"/>
              </w:rPr>
              <w:t>de</w:t>
            </w:r>
            <w:r w:rsidR="00A86734" w:rsidRPr="00912962">
              <w:rPr>
                <w:color w:val="000000" w:themeColor="text1"/>
              </w:rPr>
              <w:t>rnière</w:t>
            </w:r>
            <w:r w:rsidR="00495E25" w:rsidRPr="00912962">
              <w:rPr>
                <w:color w:val="000000" w:themeColor="text1"/>
              </w:rPr>
              <w:t xml:space="preserve"> page</w:t>
            </w:r>
            <w:r w:rsidRPr="00912962">
              <w:rPr>
                <w:color w:val="000000" w:themeColor="text1"/>
              </w:rPr>
              <w:t xml:space="preserve"> </w:t>
            </w:r>
            <w:r w:rsidR="00A86734" w:rsidRPr="00912962">
              <w:rPr>
                <w:color w:val="000000" w:themeColor="text1"/>
              </w:rPr>
              <w:t xml:space="preserve">du </w:t>
            </w:r>
            <w:r w:rsidR="003A1CEA" w:rsidRPr="00912962">
              <w:rPr>
                <w:color w:val="000000" w:themeColor="text1"/>
              </w:rPr>
              <w:t>contrat ;</w:t>
            </w:r>
          </w:p>
          <w:p w14:paraId="5780A29D" w14:textId="77777777" w:rsidR="001645A3" w:rsidRPr="00912962" w:rsidRDefault="001645A3" w:rsidP="0017755D">
            <w:pPr>
              <w:pStyle w:val="Paragraphedeliste"/>
              <w:numPr>
                <w:ilvl w:val="0"/>
                <w:numId w:val="102"/>
              </w:numPr>
              <w:spacing w:line="360" w:lineRule="auto"/>
              <w:jc w:val="both"/>
              <w:rPr>
                <w:color w:val="000000" w:themeColor="text1"/>
              </w:rPr>
            </w:pPr>
            <w:r w:rsidRPr="00912962">
              <w:rPr>
                <w:color w:val="000000" w:themeColor="text1"/>
              </w:rPr>
              <w:t>PV de réception définitive ou provisoire ;</w:t>
            </w:r>
          </w:p>
          <w:p w14:paraId="7CEB5219" w14:textId="6114642E" w:rsidR="001645A3" w:rsidRPr="00912962" w:rsidRDefault="001645A3" w:rsidP="0017755D">
            <w:pPr>
              <w:pStyle w:val="Paragraphedeliste"/>
              <w:numPr>
                <w:ilvl w:val="0"/>
                <w:numId w:val="102"/>
              </w:numPr>
              <w:spacing w:line="360" w:lineRule="auto"/>
              <w:jc w:val="both"/>
              <w:rPr>
                <w:color w:val="000000" w:themeColor="text1"/>
              </w:rPr>
            </w:pPr>
            <w:r w:rsidRPr="00912962">
              <w:rPr>
                <w:color w:val="000000" w:themeColor="text1"/>
              </w:rPr>
              <w:t>Attestation de bonne fin</w:t>
            </w:r>
            <w:r w:rsidR="00A86734" w:rsidRPr="00912962">
              <w:rPr>
                <w:i/>
              </w:rPr>
              <w:t xml:space="preserve"> </w:t>
            </w:r>
            <w:r w:rsidR="00A86734" w:rsidRPr="00912962">
              <w:rPr>
                <w:i/>
                <w:color w:val="000000" w:themeColor="text1"/>
              </w:rPr>
              <w:t>signée du Maitre d’Ouvrage,</w:t>
            </w:r>
            <w:r w:rsidRPr="00912962">
              <w:rPr>
                <w:color w:val="000000" w:themeColor="text1"/>
              </w:rPr>
              <w:t xml:space="preserve"> le cas échéant ;</w:t>
            </w:r>
          </w:p>
          <w:p w14:paraId="6AB98CF4" w14:textId="4362C971" w:rsidR="001645A3" w:rsidRPr="00912962" w:rsidRDefault="001645A3" w:rsidP="0017755D">
            <w:pPr>
              <w:pStyle w:val="Paragraphedeliste"/>
              <w:numPr>
                <w:ilvl w:val="0"/>
                <w:numId w:val="102"/>
              </w:numPr>
              <w:spacing w:line="360" w:lineRule="auto"/>
              <w:jc w:val="both"/>
              <w:rPr>
                <w:i/>
                <w:color w:val="000000" w:themeColor="text1"/>
              </w:rPr>
            </w:pPr>
            <w:r w:rsidRPr="00912962">
              <w:rPr>
                <w:color w:val="000000" w:themeColor="text1"/>
              </w:rPr>
              <w:t>Autres justificatifs, le cas échéant</w:t>
            </w:r>
            <w:r w:rsidR="00A86734" w:rsidRPr="00912962">
              <w:rPr>
                <w:color w:val="000000" w:themeColor="text1"/>
              </w:rPr>
              <w:t xml:space="preserve"> à préciser</w:t>
            </w:r>
            <w:r w:rsidRPr="00912962">
              <w:rPr>
                <w:i/>
                <w:color w:val="000000" w:themeColor="text1"/>
              </w:rPr>
              <w:t>.</w:t>
            </w:r>
          </w:p>
          <w:p w14:paraId="11CD80D6" w14:textId="495DC51B" w:rsidR="001645A3" w:rsidRPr="00912962" w:rsidRDefault="001645A3" w:rsidP="0017755D">
            <w:pPr>
              <w:pStyle w:val="Paragraphedeliste"/>
              <w:numPr>
                <w:ilvl w:val="0"/>
                <w:numId w:val="102"/>
              </w:numPr>
              <w:shd w:val="clear" w:color="auto" w:fill="FFFFFF"/>
              <w:overflowPunct w:val="0"/>
              <w:autoSpaceDE w:val="0"/>
              <w:adjustRightInd w:val="0"/>
              <w:spacing w:after="27" w:line="360" w:lineRule="auto"/>
              <w:contextualSpacing/>
              <w:jc w:val="both"/>
              <w:rPr>
                <w:b/>
                <w:color w:val="000000" w:themeColor="text1"/>
              </w:rPr>
            </w:pPr>
            <w:r w:rsidRPr="00912962">
              <w:lastRenderedPageBreak/>
              <w:t>Dans le cadre de la passation des marchés relevant du seuil des lettres­ commandes, et lorsqu'il est expressément prévu par le dossier de consultation</w:t>
            </w:r>
            <w:r w:rsidRPr="00912962">
              <w:rPr>
                <w:b/>
                <w:color w:val="000000" w:themeColor="text1"/>
              </w:rPr>
              <w:t>, les références du promoteur ou d'un responsable technique d'une Petite et</w:t>
            </w:r>
            <w:r w:rsidR="00495E25" w:rsidRPr="00912962">
              <w:rPr>
                <w:b/>
                <w:color w:val="000000" w:themeColor="text1"/>
              </w:rPr>
              <w:t xml:space="preserve"> </w:t>
            </w:r>
            <w:r w:rsidRPr="00912962">
              <w:rPr>
                <w:b/>
                <w:color w:val="000000" w:themeColor="text1"/>
              </w:rPr>
              <w:t xml:space="preserve">Moyenne </w:t>
            </w:r>
            <w:r w:rsidR="00495E25" w:rsidRPr="00912962">
              <w:rPr>
                <w:b/>
                <w:color w:val="000000" w:themeColor="text1"/>
              </w:rPr>
              <w:t>Entreprise nationale</w:t>
            </w:r>
            <w:r w:rsidRPr="00912962">
              <w:rPr>
                <w:b/>
                <w:color w:val="000000" w:themeColor="text1"/>
              </w:rPr>
              <w:t xml:space="preserve"> </w:t>
            </w:r>
            <w:r w:rsidR="00495E25" w:rsidRPr="00912962">
              <w:rPr>
                <w:b/>
                <w:color w:val="000000" w:themeColor="text1"/>
              </w:rPr>
              <w:t xml:space="preserve">nouvellement constituée, </w:t>
            </w:r>
            <w:r w:rsidR="00495E25" w:rsidRPr="00912962">
              <w:rPr>
                <w:rFonts w:eastAsia="Calibri"/>
                <w:b/>
                <w:i/>
                <w:color w:val="000000" w:themeColor="text1"/>
                <w:lang w:eastAsia="en-US"/>
              </w:rPr>
              <w:t>se substituent</w:t>
            </w:r>
            <w:r w:rsidR="00495E25" w:rsidRPr="00912962">
              <w:rPr>
                <w:b/>
                <w:color w:val="000000" w:themeColor="text1"/>
              </w:rPr>
              <w:t xml:space="preserve"> à</w:t>
            </w:r>
            <w:r w:rsidRPr="00912962">
              <w:rPr>
                <w:b/>
                <w:color w:val="000000" w:themeColor="text1"/>
              </w:rPr>
              <w:t xml:space="preserve"> celles de la personne </w:t>
            </w:r>
            <w:r w:rsidR="00495E25" w:rsidRPr="00912962">
              <w:rPr>
                <w:b/>
                <w:color w:val="000000" w:themeColor="text1"/>
              </w:rPr>
              <w:t>morale lorsque</w:t>
            </w:r>
            <w:r w:rsidRPr="00912962">
              <w:rPr>
                <w:b/>
                <w:color w:val="000000" w:themeColor="text1"/>
              </w:rPr>
              <w:t xml:space="preserve"> cette dernière ne dispose pas encore </w:t>
            </w:r>
            <w:r w:rsidR="00495E25" w:rsidRPr="00912962">
              <w:rPr>
                <w:b/>
                <w:color w:val="000000" w:themeColor="text1"/>
              </w:rPr>
              <w:t>du nombre</w:t>
            </w:r>
            <w:r w:rsidRPr="00912962">
              <w:rPr>
                <w:b/>
                <w:color w:val="000000" w:themeColor="text1"/>
              </w:rPr>
              <w:t xml:space="preserve"> d'années d'expérience ou des </w:t>
            </w:r>
            <w:r w:rsidR="00495E25" w:rsidRPr="00912962">
              <w:rPr>
                <w:b/>
                <w:color w:val="000000" w:themeColor="text1"/>
              </w:rPr>
              <w:t>références requises</w:t>
            </w:r>
            <w:r w:rsidRPr="00912962">
              <w:rPr>
                <w:b/>
                <w:color w:val="000000" w:themeColor="text1"/>
              </w:rPr>
              <w:t>.</w:t>
            </w:r>
          </w:p>
          <w:bookmarkEnd w:id="119"/>
          <w:p w14:paraId="5278BB1E" w14:textId="77777777" w:rsidR="001645A3" w:rsidRPr="00912962" w:rsidRDefault="001645A3" w:rsidP="00043FB9">
            <w:pPr>
              <w:pStyle w:val="Paragraphedeliste"/>
              <w:spacing w:line="360" w:lineRule="auto"/>
              <w:ind w:left="0"/>
              <w:jc w:val="both"/>
              <w:rPr>
                <w:i/>
                <w:color w:val="000000" w:themeColor="text1"/>
              </w:rPr>
            </w:pPr>
            <w:r w:rsidRPr="00912962">
              <w:rPr>
                <w:i/>
                <w:color w:val="000000" w:themeColor="text1"/>
              </w:rPr>
              <w:t>Ces références devront être accompagnées des pièces justificatives, en l’occurrence,</w:t>
            </w:r>
            <w:r w:rsidRPr="00912962">
              <w:rPr>
                <w:i/>
              </w:rPr>
              <w:t xml:space="preserve"> le CV, le contrat de travail, divers actes de promotion intervenus dans la carrière, le cas échéant.</w:t>
            </w:r>
          </w:p>
          <w:p w14:paraId="1D47BF5E" w14:textId="5E8C5CBD" w:rsidR="001645A3" w:rsidRPr="00912962" w:rsidRDefault="001645A3" w:rsidP="00043FB9">
            <w:pPr>
              <w:widowControl w:val="0"/>
              <w:autoSpaceDE w:val="0"/>
              <w:spacing w:line="360" w:lineRule="auto"/>
              <w:jc w:val="both"/>
              <w:rPr>
                <w:b/>
                <w:iCs/>
                <w:color w:val="000000" w:themeColor="text1"/>
              </w:rPr>
            </w:pPr>
            <w:r w:rsidRPr="00912962">
              <w:rPr>
                <w:b/>
                <w:iCs/>
                <w:color w:val="000000" w:themeColor="text1"/>
              </w:rPr>
              <w:t xml:space="preserve">b.1.2. Personnel </w:t>
            </w:r>
            <w:r w:rsidR="00796682" w:rsidRPr="00796682">
              <w:rPr>
                <w:b/>
                <w:i/>
                <w:iCs/>
                <w:color w:val="000000" w:themeColor="text1"/>
              </w:rPr>
              <w:t>(sans objet)</w:t>
            </w:r>
          </w:p>
          <w:p w14:paraId="751D953C" w14:textId="40E7A088" w:rsidR="001645A3" w:rsidRPr="00912962" w:rsidRDefault="001645A3" w:rsidP="00043FB9">
            <w:pPr>
              <w:widowControl w:val="0"/>
              <w:autoSpaceDE w:val="0"/>
              <w:spacing w:line="360" w:lineRule="auto"/>
              <w:rPr>
                <w:b/>
                <w:color w:val="000000" w:themeColor="text1"/>
              </w:rPr>
            </w:pPr>
            <w:r w:rsidRPr="00912962">
              <w:rPr>
                <w:b/>
                <w:i/>
                <w:iCs/>
                <w:color w:val="000000" w:themeColor="text1"/>
              </w:rPr>
              <w:t>b.1.3 Matériels à mobiliser (</w:t>
            </w:r>
            <w:r w:rsidR="00D46117">
              <w:rPr>
                <w:b/>
                <w:i/>
                <w:iCs/>
                <w:color w:val="000000" w:themeColor="text1"/>
              </w:rPr>
              <w:t>sans objet</w:t>
            </w:r>
            <w:r w:rsidRPr="00912962">
              <w:rPr>
                <w:b/>
                <w:i/>
                <w:iCs/>
                <w:color w:val="000000" w:themeColor="text1"/>
              </w:rPr>
              <w:t>)</w:t>
            </w:r>
          </w:p>
          <w:p w14:paraId="7E1E5391" w14:textId="77777777" w:rsidR="00702D89" w:rsidRPr="00912962" w:rsidRDefault="00702D89" w:rsidP="00043FB9">
            <w:pPr>
              <w:widowControl w:val="0"/>
              <w:autoSpaceDE w:val="0"/>
              <w:spacing w:line="360" w:lineRule="auto"/>
              <w:ind w:right="-20"/>
              <w:rPr>
                <w:i/>
                <w:iCs/>
                <w:color w:val="000000" w:themeColor="text1"/>
                <w:sz w:val="10"/>
              </w:rPr>
            </w:pPr>
          </w:p>
          <w:p w14:paraId="355FC7A5" w14:textId="490E1403" w:rsidR="001645A3" w:rsidRPr="00912962" w:rsidRDefault="001645A3" w:rsidP="00043FB9">
            <w:pPr>
              <w:widowControl w:val="0"/>
              <w:autoSpaceDE w:val="0"/>
              <w:spacing w:line="360" w:lineRule="auto"/>
              <w:ind w:right="-20"/>
              <w:rPr>
                <w:b/>
                <w:i/>
                <w:iCs/>
                <w:color w:val="000000" w:themeColor="text1"/>
              </w:rPr>
            </w:pPr>
            <w:r w:rsidRPr="00912962">
              <w:rPr>
                <w:i/>
                <w:iCs/>
                <w:color w:val="000000" w:themeColor="text1"/>
              </w:rPr>
              <w:t>b.2.</w:t>
            </w:r>
            <w:r w:rsidRPr="00912962">
              <w:rPr>
                <w:b/>
                <w:i/>
                <w:iCs/>
                <w:color w:val="000000" w:themeColor="text1"/>
                <w:spacing w:val="6"/>
              </w:rPr>
              <w:t>P</w:t>
            </w:r>
            <w:r w:rsidRPr="00912962">
              <w:rPr>
                <w:b/>
                <w:i/>
                <w:iCs/>
                <w:color w:val="000000" w:themeColor="text1"/>
              </w:rPr>
              <w:t>roposition technique</w:t>
            </w:r>
          </w:p>
          <w:p w14:paraId="3C22859E" w14:textId="51AE2746" w:rsidR="0090678F" w:rsidRPr="00912962" w:rsidRDefault="0090678F" w:rsidP="00043FB9">
            <w:pPr>
              <w:widowControl w:val="0"/>
              <w:autoSpaceDE w:val="0"/>
              <w:spacing w:line="360" w:lineRule="auto"/>
              <w:ind w:right="-20"/>
              <w:rPr>
                <w:i/>
                <w:iCs/>
                <w:color w:val="000000" w:themeColor="text1"/>
              </w:rPr>
            </w:pPr>
            <w:r w:rsidRPr="00912962">
              <w:rPr>
                <w:i/>
                <w:iCs/>
                <w:color w:val="000000" w:themeColor="text1"/>
              </w:rPr>
              <w:t>La liste des documents à fournir par les soumissionnaires pour justifier leur proposition technique comprend :</w:t>
            </w:r>
          </w:p>
          <w:p w14:paraId="206B8B3B" w14:textId="5C5225A6" w:rsidR="001645A3" w:rsidRPr="00912962" w:rsidRDefault="00591420" w:rsidP="0017755D">
            <w:pPr>
              <w:pStyle w:val="Paragraphedeliste"/>
              <w:numPr>
                <w:ilvl w:val="0"/>
                <w:numId w:val="102"/>
              </w:numPr>
              <w:shd w:val="clear" w:color="auto" w:fill="FFFFFF"/>
              <w:overflowPunct w:val="0"/>
              <w:autoSpaceDE w:val="0"/>
              <w:adjustRightInd w:val="0"/>
              <w:spacing w:after="27" w:line="360" w:lineRule="auto"/>
              <w:contextualSpacing/>
              <w:jc w:val="both"/>
              <w:rPr>
                <w:color w:val="000000" w:themeColor="text1"/>
              </w:rPr>
            </w:pPr>
            <w:r w:rsidRPr="00912962">
              <w:rPr>
                <w:color w:val="000000" w:themeColor="text1"/>
              </w:rPr>
              <w:t>les preuves écrites sous forme prospectus</w:t>
            </w:r>
            <w:r w:rsidR="00D46117">
              <w:rPr>
                <w:color w:val="000000" w:themeColor="text1"/>
              </w:rPr>
              <w:t xml:space="preserve"> et</w:t>
            </w:r>
            <w:r w:rsidRPr="00912962">
              <w:rPr>
                <w:color w:val="000000" w:themeColor="text1"/>
              </w:rPr>
              <w:t xml:space="preserve"> dessins (seuls les documents produits par les fabricants feront foi pour les équipements)  </w:t>
            </w:r>
            <w:r w:rsidR="001645A3" w:rsidRPr="00912962">
              <w:rPr>
                <w:color w:val="000000" w:themeColor="text1"/>
              </w:rPr>
              <w:t>attestant que les fournitures se conforment aux spécifications te</w:t>
            </w:r>
            <w:r w:rsidR="00D46117">
              <w:rPr>
                <w:color w:val="000000" w:themeColor="text1"/>
              </w:rPr>
              <w:t>chniques et normes spécifiées,</w:t>
            </w:r>
            <w:r w:rsidR="001645A3" w:rsidRPr="00912962">
              <w:rPr>
                <w:color w:val="000000" w:themeColor="text1"/>
              </w:rPr>
              <w:t xml:space="preserve"> avec les détails des principales caractéristiques techniques et de performance des Fournitures et Services connexes, démontrant qu’ils correspondent pour l’essentiel aux spécifications.</w:t>
            </w:r>
          </w:p>
          <w:p w14:paraId="53124E4A" w14:textId="570509E8" w:rsidR="001645A3" w:rsidRPr="00912962" w:rsidRDefault="001645A3" w:rsidP="0017755D">
            <w:pPr>
              <w:pStyle w:val="Paragraphedeliste"/>
              <w:widowControl w:val="0"/>
              <w:numPr>
                <w:ilvl w:val="0"/>
                <w:numId w:val="102"/>
              </w:numPr>
              <w:autoSpaceDE w:val="0"/>
              <w:spacing w:line="360" w:lineRule="auto"/>
              <w:ind w:right="-34"/>
              <w:rPr>
                <w:color w:val="000000" w:themeColor="text1"/>
              </w:rPr>
            </w:pPr>
            <w:r w:rsidRPr="00912962">
              <w:rPr>
                <w:color w:val="000000" w:themeColor="text1"/>
              </w:rPr>
              <w:t>le calendrier, le planning et le délai de livraison des fournitures;</w:t>
            </w:r>
          </w:p>
          <w:p w14:paraId="71AC87CD" w14:textId="5A7E08A3" w:rsidR="001645A3" w:rsidRPr="00912962" w:rsidRDefault="001645A3" w:rsidP="0017755D">
            <w:pPr>
              <w:pStyle w:val="Paragraphedeliste"/>
              <w:widowControl w:val="0"/>
              <w:numPr>
                <w:ilvl w:val="0"/>
                <w:numId w:val="102"/>
              </w:numPr>
              <w:autoSpaceDE w:val="0"/>
              <w:spacing w:line="360" w:lineRule="auto"/>
              <w:ind w:right="-34"/>
              <w:jc w:val="both"/>
              <w:rPr>
                <w:color w:val="000000" w:themeColor="text1"/>
              </w:rPr>
            </w:pPr>
            <w:r w:rsidRPr="00912962">
              <w:rPr>
                <w:iCs/>
                <w:color w:val="000000" w:themeColor="text1"/>
              </w:rPr>
              <w:t>Période de garantie ;</w:t>
            </w:r>
            <w:r w:rsidR="00591420" w:rsidRPr="00912962">
              <w:rPr>
                <w:iCs/>
                <w:color w:val="000000" w:themeColor="text1"/>
              </w:rPr>
              <w:t xml:space="preserve"> </w:t>
            </w:r>
          </w:p>
          <w:p w14:paraId="02E2BD16" w14:textId="77777777" w:rsidR="001645A3" w:rsidRPr="00912962" w:rsidRDefault="001645A3" w:rsidP="0017755D">
            <w:pPr>
              <w:pStyle w:val="Paragraphedeliste"/>
              <w:widowControl w:val="0"/>
              <w:numPr>
                <w:ilvl w:val="0"/>
                <w:numId w:val="102"/>
              </w:numPr>
              <w:autoSpaceDE w:val="0"/>
              <w:spacing w:before="29" w:line="360" w:lineRule="auto"/>
              <w:ind w:right="-123"/>
              <w:jc w:val="both"/>
              <w:rPr>
                <w:i/>
                <w:iCs/>
                <w:color w:val="000000" w:themeColor="text1"/>
              </w:rPr>
            </w:pPr>
            <w:r w:rsidRPr="00912962">
              <w:rPr>
                <w:i/>
                <w:iCs/>
                <w:color w:val="000000" w:themeColor="text1"/>
              </w:rPr>
              <w:t>La charte d’intégrité dûment rempli et signé (suivant modèle joint);</w:t>
            </w:r>
          </w:p>
          <w:p w14:paraId="4F7CA0F9" w14:textId="77777777" w:rsidR="001645A3" w:rsidRPr="00912962" w:rsidRDefault="001645A3" w:rsidP="0017755D">
            <w:pPr>
              <w:pStyle w:val="Paragraphedeliste"/>
              <w:widowControl w:val="0"/>
              <w:numPr>
                <w:ilvl w:val="0"/>
                <w:numId w:val="102"/>
              </w:numPr>
              <w:autoSpaceDE w:val="0"/>
              <w:spacing w:before="29" w:line="360" w:lineRule="auto"/>
              <w:jc w:val="both"/>
              <w:rPr>
                <w:i/>
                <w:iCs/>
                <w:color w:val="000000" w:themeColor="text1"/>
              </w:rPr>
            </w:pPr>
            <w:r w:rsidRPr="00912962">
              <w:rPr>
                <w:i/>
                <w:iCs/>
                <w:color w:val="000000" w:themeColor="text1"/>
              </w:rPr>
              <w:t>La Déclaration d’engagement social et environnemental dûment rempli et signé (suivant modèle joint);</w:t>
            </w:r>
          </w:p>
          <w:p w14:paraId="7B386232" w14:textId="77777777" w:rsidR="001645A3" w:rsidRPr="00912962" w:rsidRDefault="001645A3" w:rsidP="0017755D">
            <w:pPr>
              <w:pStyle w:val="Paragraphedeliste"/>
              <w:widowControl w:val="0"/>
              <w:numPr>
                <w:ilvl w:val="0"/>
                <w:numId w:val="102"/>
              </w:numPr>
              <w:autoSpaceDE w:val="0"/>
              <w:spacing w:line="360" w:lineRule="auto"/>
              <w:ind w:right="-34"/>
              <w:jc w:val="both"/>
              <w:rPr>
                <w:color w:val="000000" w:themeColor="text1"/>
              </w:rPr>
            </w:pPr>
            <w:r w:rsidRPr="00912962">
              <w:rPr>
                <w:i/>
                <w:iCs/>
                <w:color w:val="000000" w:themeColor="text1"/>
              </w:rPr>
              <w:t>La déclaration sur l’honneur de non abandon des marchés au cours des trois dernières années.</w:t>
            </w:r>
          </w:p>
          <w:p w14:paraId="788448AF" w14:textId="7C4ADA5E" w:rsidR="0090678F" w:rsidRPr="00912962" w:rsidRDefault="00F86A07" w:rsidP="0090678F">
            <w:pPr>
              <w:widowControl w:val="0"/>
              <w:autoSpaceDE w:val="0"/>
              <w:spacing w:line="360" w:lineRule="auto"/>
              <w:ind w:left="738" w:hanging="738"/>
              <w:jc w:val="both"/>
              <w:rPr>
                <w:i/>
                <w:iCs/>
              </w:rPr>
            </w:pPr>
            <w:r>
              <w:rPr>
                <w:i/>
                <w:iCs/>
              </w:rPr>
              <w:t xml:space="preserve">NB : </w:t>
            </w:r>
            <w:r w:rsidR="0090678F" w:rsidRPr="00912962">
              <w:rPr>
                <w:i/>
                <w:iCs/>
              </w:rPr>
              <w:t>Seuls les critères éliminatoires présentés dans cette rubrique pourront être opposés aux soumissionnaires ;</w:t>
            </w:r>
          </w:p>
          <w:p w14:paraId="1213A131" w14:textId="286C7692" w:rsidR="001645A3" w:rsidRPr="00912962" w:rsidRDefault="001645A3" w:rsidP="00043FB9">
            <w:pPr>
              <w:widowControl w:val="0"/>
              <w:autoSpaceDE w:val="0"/>
              <w:spacing w:line="360" w:lineRule="auto"/>
              <w:ind w:left="567" w:right="-34" w:hanging="567"/>
              <w:rPr>
                <w:b/>
                <w:i/>
                <w:color w:val="000000" w:themeColor="text1"/>
              </w:rPr>
            </w:pPr>
            <w:r w:rsidRPr="00912962">
              <w:rPr>
                <w:b/>
                <w:i/>
                <w:color w:val="000000" w:themeColor="text1"/>
              </w:rPr>
              <w:t>b.3.</w:t>
            </w:r>
            <w:r w:rsidRPr="00912962">
              <w:rPr>
                <w:i/>
                <w:color w:val="000000" w:themeColor="text1"/>
              </w:rPr>
              <w:t xml:space="preserve"> </w:t>
            </w:r>
            <w:r w:rsidRPr="00912962">
              <w:rPr>
                <w:b/>
                <w:i/>
                <w:color w:val="000000" w:themeColor="text1"/>
              </w:rPr>
              <w:t>Les preuves d’acceptation des conditions du marché</w:t>
            </w:r>
          </w:p>
          <w:p w14:paraId="391F9F47" w14:textId="45CA7AB6" w:rsidR="001645A3" w:rsidRPr="00912962" w:rsidRDefault="001645A3" w:rsidP="00043FB9">
            <w:pPr>
              <w:widowControl w:val="0"/>
              <w:autoSpaceDE w:val="0"/>
              <w:spacing w:line="360" w:lineRule="auto"/>
              <w:ind w:right="95"/>
              <w:jc w:val="both"/>
              <w:rPr>
                <w:color w:val="000000" w:themeColor="text1"/>
              </w:rPr>
            </w:pPr>
            <w:r w:rsidRPr="00912962">
              <w:rPr>
                <w:color w:val="000000" w:themeColor="text1"/>
              </w:rPr>
              <w:t>Le soumissionnaire remettra les copies dûment paraphées à chaque page, datées et signées à la dernière page, avec la mention « Lu et approuvé » des documents ci-</w:t>
            </w:r>
            <w:r w:rsidR="00495E25" w:rsidRPr="00912962">
              <w:rPr>
                <w:color w:val="000000" w:themeColor="text1"/>
              </w:rPr>
              <w:t>après :</w:t>
            </w:r>
            <w:r w:rsidRPr="00912962">
              <w:rPr>
                <w:color w:val="000000" w:themeColor="text1"/>
              </w:rPr>
              <w:t xml:space="preserve"> </w:t>
            </w:r>
          </w:p>
          <w:p w14:paraId="3F86FA26" w14:textId="1778E7E1" w:rsidR="001645A3" w:rsidRPr="00912962" w:rsidRDefault="001645A3" w:rsidP="0017755D">
            <w:pPr>
              <w:pStyle w:val="Paragraphedeliste"/>
              <w:widowControl w:val="0"/>
              <w:numPr>
                <w:ilvl w:val="0"/>
                <w:numId w:val="102"/>
              </w:numPr>
              <w:tabs>
                <w:tab w:val="left" w:pos="860"/>
                <w:tab w:val="left" w:pos="1820"/>
                <w:tab w:val="left" w:pos="2460"/>
                <w:tab w:val="left" w:pos="3560"/>
              </w:tabs>
              <w:autoSpaceDE w:val="0"/>
              <w:spacing w:line="360" w:lineRule="auto"/>
              <w:ind w:right="-38"/>
              <w:rPr>
                <w:color w:val="000000" w:themeColor="text1"/>
              </w:rPr>
            </w:pPr>
            <w:r w:rsidRPr="00912962">
              <w:rPr>
                <w:color w:val="000000" w:themeColor="text1"/>
                <w:spacing w:val="5"/>
                <w:w w:val="97"/>
              </w:rPr>
              <w:t>L</w:t>
            </w:r>
            <w:r w:rsidRPr="00912962">
              <w:rPr>
                <w:color w:val="000000" w:themeColor="text1"/>
                <w:w w:val="97"/>
              </w:rPr>
              <w:t xml:space="preserve">e </w:t>
            </w:r>
            <w:r w:rsidRPr="00912962">
              <w:rPr>
                <w:color w:val="000000" w:themeColor="text1"/>
                <w:spacing w:val="5"/>
                <w:w w:val="97"/>
              </w:rPr>
              <w:t>Cahie</w:t>
            </w:r>
            <w:r w:rsidRPr="00912962">
              <w:rPr>
                <w:color w:val="000000" w:themeColor="text1"/>
                <w:w w:val="97"/>
              </w:rPr>
              <w:t xml:space="preserve">r </w:t>
            </w:r>
            <w:r w:rsidRPr="00912962">
              <w:rPr>
                <w:color w:val="000000" w:themeColor="text1"/>
                <w:spacing w:val="5"/>
                <w:w w:val="97"/>
              </w:rPr>
              <w:t>de</w:t>
            </w:r>
            <w:r w:rsidRPr="00912962">
              <w:rPr>
                <w:color w:val="000000" w:themeColor="text1"/>
                <w:w w:val="97"/>
              </w:rPr>
              <w:t xml:space="preserve">s </w:t>
            </w:r>
            <w:r w:rsidRPr="00912962">
              <w:rPr>
                <w:color w:val="000000" w:themeColor="text1"/>
                <w:spacing w:val="5"/>
                <w:w w:val="97"/>
              </w:rPr>
              <w:t>Clause</w:t>
            </w:r>
            <w:r w:rsidRPr="00912962">
              <w:rPr>
                <w:color w:val="000000" w:themeColor="text1"/>
                <w:w w:val="97"/>
              </w:rPr>
              <w:t xml:space="preserve">s </w:t>
            </w:r>
            <w:r w:rsidRPr="00912962">
              <w:rPr>
                <w:color w:val="000000" w:themeColor="text1"/>
                <w:spacing w:val="5"/>
                <w:w w:val="97"/>
              </w:rPr>
              <w:t xml:space="preserve">Administratives </w:t>
            </w:r>
            <w:r w:rsidR="00495E25" w:rsidRPr="00912962">
              <w:rPr>
                <w:color w:val="000000" w:themeColor="text1"/>
                <w:w w:val="97"/>
              </w:rPr>
              <w:t>Particulières (</w:t>
            </w:r>
            <w:r w:rsidRPr="00912962">
              <w:rPr>
                <w:color w:val="000000" w:themeColor="text1"/>
                <w:w w:val="97"/>
              </w:rPr>
              <w:t>CCAP);</w:t>
            </w:r>
          </w:p>
          <w:p w14:paraId="38375A7F" w14:textId="42135685" w:rsidR="001645A3" w:rsidRPr="00912962" w:rsidRDefault="001645A3" w:rsidP="0017755D">
            <w:pPr>
              <w:pStyle w:val="Paragraphedeliste"/>
              <w:widowControl w:val="0"/>
              <w:numPr>
                <w:ilvl w:val="0"/>
                <w:numId w:val="102"/>
              </w:numPr>
              <w:autoSpaceDE w:val="0"/>
              <w:spacing w:line="360" w:lineRule="auto"/>
              <w:ind w:right="-20"/>
              <w:rPr>
                <w:color w:val="000000" w:themeColor="text1"/>
              </w:rPr>
            </w:pPr>
            <w:r w:rsidRPr="00912962">
              <w:rPr>
                <w:color w:val="000000" w:themeColor="text1"/>
                <w:w w:val="97"/>
              </w:rPr>
              <w:t>Les spécifications techniques.</w:t>
            </w:r>
          </w:p>
          <w:p w14:paraId="7AEAF704" w14:textId="7FC4A2E7" w:rsidR="00591420" w:rsidRPr="00912962" w:rsidRDefault="00591420" w:rsidP="00591420">
            <w:pPr>
              <w:widowControl w:val="0"/>
              <w:autoSpaceDE w:val="0"/>
              <w:spacing w:line="360" w:lineRule="auto"/>
              <w:ind w:right="-20"/>
              <w:rPr>
                <w:color w:val="000000" w:themeColor="text1"/>
              </w:rPr>
            </w:pPr>
            <w:r w:rsidRPr="00912962">
              <w:rPr>
                <w:b/>
                <w:color w:val="000000" w:themeColor="text1"/>
              </w:rPr>
              <w:lastRenderedPageBreak/>
              <w:t>b-4</w:t>
            </w:r>
            <w:r w:rsidRPr="00912962">
              <w:rPr>
                <w:color w:val="000000" w:themeColor="text1"/>
              </w:rPr>
              <w:t>-</w:t>
            </w:r>
            <w:r w:rsidRPr="00912962">
              <w:rPr>
                <w:b/>
                <w:color w:val="000000" w:themeColor="text1"/>
              </w:rPr>
              <w:t>Le soumissionnaire remplira et souscrira les modèles de formulaires</w:t>
            </w:r>
            <w:r w:rsidRPr="00912962">
              <w:rPr>
                <w:color w:val="000000" w:themeColor="text1"/>
              </w:rPr>
              <w:t xml:space="preserve"> de la Charte d’intégrité et d’Engagement social et environnemental</w:t>
            </w:r>
          </w:p>
          <w:p w14:paraId="58FD8504" w14:textId="4F8A8527" w:rsidR="001645A3" w:rsidRPr="00912962" w:rsidRDefault="001645A3" w:rsidP="00043FB9">
            <w:pPr>
              <w:widowControl w:val="0"/>
              <w:autoSpaceDE w:val="0"/>
              <w:spacing w:line="360" w:lineRule="auto"/>
              <w:jc w:val="both"/>
              <w:rPr>
                <w:b/>
                <w:i/>
                <w:iCs/>
                <w:color w:val="000000" w:themeColor="text1"/>
              </w:rPr>
            </w:pPr>
            <w:r w:rsidRPr="00912962">
              <w:rPr>
                <w:b/>
                <w:i/>
                <w:iCs/>
                <w:color w:val="000000" w:themeColor="text1"/>
              </w:rPr>
              <w:t>b .</w:t>
            </w:r>
            <w:r w:rsidR="00591420" w:rsidRPr="00912962">
              <w:rPr>
                <w:b/>
                <w:i/>
                <w:iCs/>
                <w:color w:val="000000" w:themeColor="text1"/>
              </w:rPr>
              <w:t>5</w:t>
            </w:r>
            <w:r w:rsidRPr="00912962">
              <w:rPr>
                <w:b/>
                <w:i/>
                <w:iCs/>
                <w:color w:val="000000" w:themeColor="text1"/>
              </w:rPr>
              <w:t>.Commentaires Spécifications techniques</w:t>
            </w:r>
          </w:p>
          <w:p w14:paraId="34F1CFE8" w14:textId="77777777" w:rsidR="001645A3" w:rsidRPr="00912962" w:rsidRDefault="001645A3" w:rsidP="00043FB9">
            <w:pPr>
              <w:widowControl w:val="0"/>
              <w:autoSpaceDE w:val="0"/>
              <w:spacing w:line="360" w:lineRule="auto"/>
              <w:jc w:val="both"/>
              <w:rPr>
                <w:color w:val="000000" w:themeColor="text1"/>
              </w:rPr>
            </w:pPr>
            <w:r w:rsidRPr="00912962">
              <w:rPr>
                <w:color w:val="000000" w:themeColor="text1"/>
              </w:rPr>
              <w:t xml:space="preserve">Le soumissionnaire devra joindre la note d’observation sur les spécifications techniques des fournitures, assortie d’éventuelles propositions. </w:t>
            </w:r>
          </w:p>
          <w:p w14:paraId="16A2B6E0" w14:textId="40CD48E8" w:rsidR="001645A3" w:rsidRPr="00912962" w:rsidRDefault="001645A3" w:rsidP="00043FB9">
            <w:pPr>
              <w:widowControl w:val="0"/>
              <w:autoSpaceDE w:val="0"/>
              <w:spacing w:line="360" w:lineRule="auto"/>
              <w:jc w:val="both"/>
              <w:rPr>
                <w:b/>
                <w:i/>
                <w:iCs/>
                <w:color w:val="000000" w:themeColor="text1"/>
              </w:rPr>
            </w:pPr>
            <w:r w:rsidRPr="00912962">
              <w:rPr>
                <w:b/>
                <w:i/>
                <w:iCs/>
                <w:color w:val="000000" w:themeColor="text1"/>
              </w:rPr>
              <w:t>b .</w:t>
            </w:r>
            <w:r w:rsidR="00591420" w:rsidRPr="00912962">
              <w:rPr>
                <w:b/>
                <w:i/>
                <w:iCs/>
                <w:color w:val="000000" w:themeColor="text1"/>
              </w:rPr>
              <w:t>6</w:t>
            </w:r>
            <w:r w:rsidRPr="00912962">
              <w:rPr>
                <w:b/>
                <w:i/>
                <w:iCs/>
                <w:color w:val="000000" w:themeColor="text1"/>
              </w:rPr>
              <w:t xml:space="preserve"> Capacité financière</w:t>
            </w:r>
          </w:p>
          <w:p w14:paraId="27E1482E" w14:textId="587A487B" w:rsidR="00591420" w:rsidRPr="00912962" w:rsidRDefault="001645A3" w:rsidP="0017755D">
            <w:pPr>
              <w:pStyle w:val="Paragraphedeliste"/>
              <w:widowControl w:val="0"/>
              <w:numPr>
                <w:ilvl w:val="0"/>
                <w:numId w:val="102"/>
              </w:numPr>
              <w:autoSpaceDE w:val="0"/>
              <w:spacing w:line="360" w:lineRule="auto"/>
              <w:jc w:val="both"/>
              <w:rPr>
                <w:color w:val="000000" w:themeColor="text1"/>
              </w:rPr>
            </w:pPr>
            <w:r w:rsidRPr="00912962">
              <w:rPr>
                <w:rFonts w:eastAsia="Calibri"/>
                <w:lang w:eastAsia="en-US"/>
              </w:rPr>
              <w:t xml:space="preserve">le Chiffre d’affaires du soumissionnaire supérieur ou égal à </w:t>
            </w:r>
            <w:r w:rsidR="00F86A07" w:rsidRPr="00F86A07">
              <w:rPr>
                <w:rFonts w:eastAsia="Calibri"/>
                <w:b/>
                <w:lang w:eastAsia="en-US"/>
              </w:rPr>
              <w:t>deux millions cent mille</w:t>
            </w:r>
            <w:r w:rsidR="00F86A07">
              <w:rPr>
                <w:rFonts w:eastAsia="Calibri"/>
                <w:lang w:eastAsia="en-US"/>
              </w:rPr>
              <w:t xml:space="preserve"> (2 100 000)</w:t>
            </w:r>
            <w:r w:rsidRPr="00912962">
              <w:rPr>
                <w:rFonts w:eastAsia="Calibri"/>
                <w:lang w:eastAsia="en-US"/>
              </w:rPr>
              <w:t xml:space="preserve"> de Francs CFA </w:t>
            </w:r>
          </w:p>
          <w:p w14:paraId="09FF2DB0" w14:textId="4C9963A0" w:rsidR="001645A3" w:rsidRPr="00912962" w:rsidRDefault="001645A3" w:rsidP="0017755D">
            <w:pPr>
              <w:pStyle w:val="Paragraphedeliste"/>
              <w:widowControl w:val="0"/>
              <w:numPr>
                <w:ilvl w:val="0"/>
                <w:numId w:val="102"/>
              </w:numPr>
              <w:autoSpaceDE w:val="0"/>
              <w:spacing w:line="360" w:lineRule="auto"/>
              <w:jc w:val="both"/>
              <w:rPr>
                <w:rFonts w:eastAsia="Calibri"/>
                <w:i/>
                <w:iCs/>
                <w:lang w:eastAsia="en-US"/>
              </w:rPr>
            </w:pPr>
            <w:r w:rsidRPr="00912962">
              <w:rPr>
                <w:rFonts w:eastAsia="Calibri"/>
                <w:lang w:eastAsia="en-US"/>
              </w:rPr>
              <w:t>Les bilans certifiés des exercices de référence ou Déclaration Statistique et Fiscale (DSF) </w:t>
            </w:r>
            <w:r w:rsidR="00591420" w:rsidRPr="00912962">
              <w:rPr>
                <w:rFonts w:eastAsia="Calibri"/>
                <w:i/>
                <w:iCs/>
                <w:lang w:eastAsia="en-US"/>
              </w:rPr>
              <w:t>le cas échéant</w:t>
            </w:r>
            <w:r w:rsidRPr="00912962">
              <w:rPr>
                <w:rFonts w:eastAsia="Calibri"/>
                <w:lang w:eastAsia="en-US"/>
              </w:rPr>
              <w:t>;</w:t>
            </w:r>
          </w:p>
          <w:p w14:paraId="1D887A5A" w14:textId="3CBE9B4F" w:rsidR="001645A3" w:rsidRPr="00912962" w:rsidRDefault="00591420" w:rsidP="0017755D">
            <w:pPr>
              <w:pStyle w:val="Paragraphedeliste"/>
              <w:widowControl w:val="0"/>
              <w:numPr>
                <w:ilvl w:val="0"/>
                <w:numId w:val="102"/>
              </w:numPr>
              <w:autoSpaceDE w:val="0"/>
              <w:spacing w:line="360" w:lineRule="auto"/>
              <w:ind w:right="-20"/>
              <w:rPr>
                <w:color w:val="000000" w:themeColor="text1"/>
              </w:rPr>
            </w:pPr>
            <w:r w:rsidRPr="00912962">
              <w:rPr>
                <w:color w:val="000000" w:themeColor="text1"/>
              </w:rPr>
              <w:t>L’accès</w:t>
            </w:r>
            <w:r w:rsidR="001645A3" w:rsidRPr="00912962">
              <w:rPr>
                <w:color w:val="000000" w:themeColor="text1"/>
              </w:rPr>
              <w:t xml:space="preserve"> à une ligne de crédit.</w:t>
            </w:r>
          </w:p>
          <w:p w14:paraId="7758E769" w14:textId="040F167D" w:rsidR="00591420" w:rsidRPr="00912962" w:rsidRDefault="00591420" w:rsidP="00591420">
            <w:pPr>
              <w:widowControl w:val="0"/>
              <w:autoSpaceDE w:val="0"/>
              <w:spacing w:after="60" w:line="360" w:lineRule="auto"/>
              <w:jc w:val="both"/>
              <w:rPr>
                <w:i/>
                <w:iCs/>
              </w:rPr>
            </w:pPr>
            <w:r w:rsidRPr="00912962">
              <w:rPr>
                <w:b/>
                <w:i/>
                <w:iCs/>
              </w:rPr>
              <w:t>b-7-</w:t>
            </w:r>
            <w:r w:rsidRPr="00912962">
              <w:rPr>
                <w:i/>
                <w:iCs/>
              </w:rPr>
              <w:t xml:space="preserve"> l’attestation de non abandon de marchés au cours des trois dernières années </w:t>
            </w:r>
          </w:p>
          <w:p w14:paraId="187F20C8" w14:textId="526DB742" w:rsidR="005D1441" w:rsidRPr="00912962" w:rsidRDefault="005D1441" w:rsidP="005D1441">
            <w:pPr>
              <w:widowControl w:val="0"/>
              <w:autoSpaceDE w:val="0"/>
              <w:spacing w:after="60" w:line="360" w:lineRule="auto"/>
              <w:jc w:val="both"/>
              <w:rPr>
                <w:b/>
                <w:i/>
                <w:iCs/>
              </w:rPr>
            </w:pPr>
            <w:r w:rsidRPr="00912962">
              <w:rPr>
                <w:b/>
                <w:i/>
                <w:iCs/>
              </w:rPr>
              <w:t xml:space="preserve">b.8. Le soumissionnaire remplira et souscrira les formulaires ci-après: </w:t>
            </w:r>
          </w:p>
          <w:p w14:paraId="60194FF4" w14:textId="77777777" w:rsidR="005D1441" w:rsidRPr="00912962" w:rsidRDefault="005D1441" w:rsidP="0017755D">
            <w:pPr>
              <w:widowControl w:val="0"/>
              <w:numPr>
                <w:ilvl w:val="0"/>
                <w:numId w:val="115"/>
              </w:numPr>
              <w:autoSpaceDE w:val="0"/>
              <w:spacing w:after="60" w:line="360" w:lineRule="auto"/>
              <w:jc w:val="both"/>
              <w:rPr>
                <w:i/>
                <w:iCs/>
              </w:rPr>
            </w:pPr>
            <w:r w:rsidRPr="00912962">
              <w:rPr>
                <w:i/>
                <w:iCs/>
              </w:rPr>
              <w:t xml:space="preserve">la charte d’Intégrité </w:t>
            </w:r>
          </w:p>
          <w:p w14:paraId="461D1F6E" w14:textId="77777777" w:rsidR="005D1441" w:rsidRPr="00912962" w:rsidRDefault="005D1441" w:rsidP="0017755D">
            <w:pPr>
              <w:widowControl w:val="0"/>
              <w:numPr>
                <w:ilvl w:val="0"/>
                <w:numId w:val="115"/>
              </w:numPr>
              <w:autoSpaceDE w:val="0"/>
              <w:spacing w:after="60" w:line="360" w:lineRule="auto"/>
              <w:jc w:val="both"/>
              <w:rPr>
                <w:i/>
                <w:iCs/>
              </w:rPr>
            </w:pPr>
            <w:r w:rsidRPr="00912962">
              <w:rPr>
                <w:i/>
                <w:iCs/>
              </w:rPr>
              <w:t xml:space="preserve"> La Déclaration d’engagement au respect des clauses sociales et environnementales </w:t>
            </w:r>
          </w:p>
          <w:p w14:paraId="523ADDC3" w14:textId="2A076B66" w:rsidR="001645A3" w:rsidRPr="00912962" w:rsidRDefault="001645A3" w:rsidP="00043FB9">
            <w:pPr>
              <w:widowControl w:val="0"/>
              <w:autoSpaceDE w:val="0"/>
              <w:spacing w:line="360" w:lineRule="auto"/>
              <w:ind w:left="34" w:right="-20"/>
              <w:rPr>
                <w:color w:val="000000" w:themeColor="text1"/>
              </w:rPr>
            </w:pPr>
            <w:r w:rsidRPr="00912962">
              <w:rPr>
                <w:b/>
                <w:bCs/>
                <w:color w:val="000000" w:themeColor="text1"/>
              </w:rPr>
              <w:t>C. Volume</w:t>
            </w:r>
            <w:r w:rsidR="00495E25" w:rsidRPr="00912962">
              <w:rPr>
                <w:b/>
                <w:bCs/>
                <w:color w:val="000000" w:themeColor="text1"/>
              </w:rPr>
              <w:t>3 : Offre</w:t>
            </w:r>
            <w:r w:rsidRPr="00912962">
              <w:rPr>
                <w:b/>
                <w:bCs/>
                <w:color w:val="000000" w:themeColor="text1"/>
              </w:rPr>
              <w:t xml:space="preserve"> financière</w:t>
            </w:r>
          </w:p>
          <w:p w14:paraId="236FF1DF" w14:textId="55881060" w:rsidR="001645A3" w:rsidRPr="00912962" w:rsidRDefault="001645A3" w:rsidP="00043FB9">
            <w:pPr>
              <w:widowControl w:val="0"/>
              <w:autoSpaceDE w:val="0"/>
              <w:spacing w:line="360" w:lineRule="auto"/>
              <w:ind w:left="34" w:right="-20"/>
              <w:jc w:val="both"/>
              <w:rPr>
                <w:color w:val="000000" w:themeColor="text1"/>
              </w:rPr>
            </w:pPr>
            <w:r w:rsidRPr="00912962">
              <w:rPr>
                <w:color w:val="000000" w:themeColor="text1"/>
              </w:rPr>
              <w:t xml:space="preserve">Cette enveloppe </w:t>
            </w:r>
            <w:r w:rsidR="00495E25" w:rsidRPr="00912962">
              <w:rPr>
                <w:color w:val="000000" w:themeColor="text1"/>
              </w:rPr>
              <w:t>comprendra :</w:t>
            </w:r>
          </w:p>
          <w:p w14:paraId="1E615B54" w14:textId="149ED79A" w:rsidR="001645A3" w:rsidRPr="00912962" w:rsidRDefault="001645A3" w:rsidP="00043FB9">
            <w:pPr>
              <w:widowControl w:val="0"/>
              <w:autoSpaceDE w:val="0"/>
              <w:spacing w:line="360" w:lineRule="auto"/>
              <w:ind w:right="158"/>
              <w:rPr>
                <w:color w:val="000000" w:themeColor="text1"/>
              </w:rPr>
            </w:pPr>
            <w:r w:rsidRPr="00912962">
              <w:rPr>
                <w:b/>
                <w:color w:val="000000" w:themeColor="text1"/>
              </w:rPr>
              <w:t>c.1.La soumission proprement dite</w:t>
            </w:r>
            <w:r w:rsidRPr="00912962">
              <w:rPr>
                <w:color w:val="000000" w:themeColor="text1"/>
              </w:rPr>
              <w:t>, en original rédigée selon le modèle joint, timbré au tarif en vigueur, signée</w:t>
            </w:r>
            <w:r w:rsidR="008715B2" w:rsidRPr="00912962">
              <w:rPr>
                <w:color w:val="000000" w:themeColor="text1"/>
              </w:rPr>
              <w:t xml:space="preserve">, </w:t>
            </w:r>
            <w:r w:rsidR="00F86A07" w:rsidRPr="00912962">
              <w:rPr>
                <w:color w:val="000000" w:themeColor="text1"/>
              </w:rPr>
              <w:t>cacheté</w:t>
            </w:r>
            <w:r w:rsidRPr="00912962">
              <w:rPr>
                <w:color w:val="000000" w:themeColor="text1"/>
              </w:rPr>
              <w:t xml:space="preserve"> et </w:t>
            </w:r>
            <w:r w:rsidR="00495E25" w:rsidRPr="00912962">
              <w:rPr>
                <w:color w:val="000000" w:themeColor="text1"/>
              </w:rPr>
              <w:t>datée ;</w:t>
            </w:r>
          </w:p>
          <w:p w14:paraId="56A9597C" w14:textId="266BB3A3" w:rsidR="001645A3" w:rsidRPr="00912962" w:rsidRDefault="001645A3" w:rsidP="00043FB9">
            <w:pPr>
              <w:widowControl w:val="0"/>
              <w:autoSpaceDE w:val="0"/>
              <w:spacing w:line="360" w:lineRule="auto"/>
              <w:ind w:right="-20"/>
              <w:rPr>
                <w:color w:val="000000" w:themeColor="text1"/>
              </w:rPr>
            </w:pPr>
            <w:r w:rsidRPr="00912962">
              <w:rPr>
                <w:b/>
                <w:color w:val="000000" w:themeColor="text1"/>
              </w:rPr>
              <w:t>c.2.Le</w:t>
            </w:r>
            <w:r w:rsidRPr="00912962">
              <w:rPr>
                <w:b/>
                <w:color w:val="000000" w:themeColor="text1"/>
                <w:spacing w:val="6"/>
              </w:rPr>
              <w:t xml:space="preserve"> B</w:t>
            </w:r>
            <w:r w:rsidRPr="00912962">
              <w:rPr>
                <w:b/>
                <w:color w:val="000000" w:themeColor="text1"/>
              </w:rPr>
              <w:t xml:space="preserve">ordereau des prix unitaires et/ou forfaitaires </w:t>
            </w:r>
            <w:r w:rsidRPr="00912962">
              <w:rPr>
                <w:color w:val="000000" w:themeColor="text1"/>
              </w:rPr>
              <w:t xml:space="preserve">dûment </w:t>
            </w:r>
            <w:r w:rsidR="00495E25" w:rsidRPr="00912962">
              <w:rPr>
                <w:color w:val="000000" w:themeColor="text1"/>
              </w:rPr>
              <w:t xml:space="preserve">rempli </w:t>
            </w:r>
            <w:r w:rsidR="009979F0" w:rsidRPr="00912962">
              <w:rPr>
                <w:color w:val="000000" w:themeColor="text1"/>
              </w:rPr>
              <w:t>selon le modèle joint signée et datée</w:t>
            </w:r>
            <w:r w:rsidR="00495E25" w:rsidRPr="00912962">
              <w:rPr>
                <w:color w:val="000000" w:themeColor="text1"/>
              </w:rPr>
              <w:t>;</w:t>
            </w:r>
          </w:p>
          <w:p w14:paraId="18BF0B75" w14:textId="5901072D" w:rsidR="001645A3" w:rsidRPr="00912962" w:rsidRDefault="001645A3" w:rsidP="00043FB9">
            <w:pPr>
              <w:widowControl w:val="0"/>
              <w:autoSpaceDE w:val="0"/>
              <w:spacing w:line="360" w:lineRule="auto"/>
              <w:ind w:right="-20"/>
              <w:rPr>
                <w:color w:val="000000" w:themeColor="text1"/>
              </w:rPr>
            </w:pPr>
            <w:r w:rsidRPr="00912962">
              <w:rPr>
                <w:b/>
                <w:color w:val="000000" w:themeColor="text1"/>
              </w:rPr>
              <w:t>c.3.Le Détail</w:t>
            </w:r>
            <w:r w:rsidRPr="00912962">
              <w:rPr>
                <w:b/>
                <w:color w:val="000000" w:themeColor="text1"/>
                <w:spacing w:val="6"/>
              </w:rPr>
              <w:t xml:space="preserve"> quantitatif et </w:t>
            </w:r>
            <w:r w:rsidRPr="00912962">
              <w:rPr>
                <w:b/>
                <w:color w:val="000000" w:themeColor="text1"/>
              </w:rPr>
              <w:t xml:space="preserve">estimatif </w:t>
            </w:r>
            <w:r w:rsidRPr="00912962">
              <w:rPr>
                <w:color w:val="000000" w:themeColor="text1"/>
              </w:rPr>
              <w:t xml:space="preserve">dûment </w:t>
            </w:r>
            <w:r w:rsidR="00495E25" w:rsidRPr="00912962">
              <w:rPr>
                <w:color w:val="000000" w:themeColor="text1"/>
              </w:rPr>
              <w:t>rempli</w:t>
            </w:r>
            <w:r w:rsidR="009979F0" w:rsidRPr="00912962">
              <w:rPr>
                <w:color w:val="000000" w:themeColor="text1"/>
              </w:rPr>
              <w:t xml:space="preserve"> selon le modèle joint signée et datée</w:t>
            </w:r>
            <w:r w:rsidR="00495E25" w:rsidRPr="00912962">
              <w:rPr>
                <w:color w:val="000000" w:themeColor="text1"/>
              </w:rPr>
              <w:t xml:space="preserve"> ;</w:t>
            </w:r>
          </w:p>
          <w:p w14:paraId="237579AC" w14:textId="283F8BE9" w:rsidR="001645A3" w:rsidRPr="00912962" w:rsidRDefault="001645A3" w:rsidP="00043FB9">
            <w:pPr>
              <w:widowControl w:val="0"/>
              <w:autoSpaceDE w:val="0"/>
              <w:spacing w:line="360" w:lineRule="auto"/>
              <w:ind w:right="-20"/>
              <w:rPr>
                <w:color w:val="000000" w:themeColor="text1"/>
              </w:rPr>
            </w:pPr>
            <w:r w:rsidRPr="00912962">
              <w:rPr>
                <w:b/>
                <w:color w:val="000000" w:themeColor="text1"/>
              </w:rPr>
              <w:t>c.4.Le Sous-détail des prix</w:t>
            </w:r>
            <w:r w:rsidRPr="00912962">
              <w:rPr>
                <w:b/>
                <w:color w:val="000000" w:themeColor="text1"/>
                <w:spacing w:val="6"/>
              </w:rPr>
              <w:t xml:space="preserve"> unitaires</w:t>
            </w:r>
            <w:r w:rsidRPr="00912962">
              <w:rPr>
                <w:b/>
                <w:color w:val="000000" w:themeColor="text1"/>
              </w:rPr>
              <w:t xml:space="preserve"> et/ou la décomposition des prix </w:t>
            </w:r>
            <w:r w:rsidR="009979F0" w:rsidRPr="00912962">
              <w:rPr>
                <w:b/>
                <w:color w:val="000000" w:themeColor="text1"/>
              </w:rPr>
              <w:t>forfaitaires</w:t>
            </w:r>
            <w:r w:rsidR="009979F0" w:rsidRPr="00912962">
              <w:rPr>
                <w:b/>
                <w:color w:val="000000" w:themeColor="text1"/>
                <w:spacing w:val="6"/>
              </w:rPr>
              <w:t xml:space="preserve"> (</w:t>
            </w:r>
            <w:r w:rsidRPr="00912962">
              <w:rPr>
                <w:b/>
                <w:color w:val="000000" w:themeColor="text1"/>
                <w:spacing w:val="6"/>
              </w:rPr>
              <w:t>le cas échéant)</w:t>
            </w:r>
            <w:r w:rsidR="009979F0" w:rsidRPr="00912962">
              <w:rPr>
                <w:color w:val="000000" w:themeColor="text1"/>
              </w:rPr>
              <w:t xml:space="preserve"> </w:t>
            </w:r>
            <w:r w:rsidR="009979F0" w:rsidRPr="00912962">
              <w:rPr>
                <w:color w:val="000000" w:themeColor="text1"/>
                <w:spacing w:val="6"/>
              </w:rPr>
              <w:t>selon le modèle joint</w:t>
            </w:r>
            <w:r w:rsidR="009979F0" w:rsidRPr="00912962">
              <w:rPr>
                <w:color w:val="000000" w:themeColor="text1"/>
              </w:rPr>
              <w:t xml:space="preserve"> </w:t>
            </w:r>
            <w:r w:rsidR="009979F0" w:rsidRPr="00912962">
              <w:rPr>
                <w:color w:val="000000" w:themeColor="text1"/>
                <w:spacing w:val="6"/>
              </w:rPr>
              <w:t>signée et datée</w:t>
            </w:r>
            <w:r w:rsidRPr="00912962">
              <w:rPr>
                <w:color w:val="000000" w:themeColor="text1"/>
              </w:rPr>
              <w:t>.</w:t>
            </w:r>
          </w:p>
          <w:p w14:paraId="093C47D1" w14:textId="77777777" w:rsidR="001645A3" w:rsidRPr="00912962" w:rsidRDefault="001645A3" w:rsidP="00043FB9">
            <w:pPr>
              <w:widowControl w:val="0"/>
              <w:autoSpaceDE w:val="0"/>
              <w:spacing w:line="360" w:lineRule="auto"/>
              <w:ind w:left="34" w:right="-269" w:hanging="34"/>
              <w:rPr>
                <w:color w:val="000000" w:themeColor="text1"/>
              </w:rPr>
            </w:pPr>
            <w:r w:rsidRPr="00912962">
              <w:rPr>
                <w:color w:val="000000" w:themeColor="text1"/>
              </w:rPr>
              <w:t>Les soumissionnaires utiliseront à cet effet les pièces et modèles ou formulaires types prévus dans le Dossier d’Appel d’Offres.</w:t>
            </w:r>
          </w:p>
          <w:p w14:paraId="148ADA36" w14:textId="77777777" w:rsidR="001645A3" w:rsidRPr="00912962" w:rsidRDefault="001645A3" w:rsidP="00043FB9">
            <w:pPr>
              <w:widowControl w:val="0"/>
              <w:autoSpaceDE w:val="0"/>
              <w:spacing w:before="59" w:line="360" w:lineRule="auto"/>
              <w:ind w:right="-20"/>
              <w:rPr>
                <w:color w:val="000000" w:themeColor="text1"/>
              </w:rPr>
            </w:pPr>
            <w:r w:rsidRPr="00912962">
              <w:rPr>
                <w:i/>
                <w:iCs/>
                <w:color w:val="000000" w:themeColor="text1"/>
              </w:rPr>
              <w:t xml:space="preserve">NB: </w:t>
            </w:r>
            <w:r w:rsidRPr="00912962">
              <w:rPr>
                <w:i/>
                <w:iCs/>
                <w:color w:val="000000" w:themeColor="text1"/>
                <w:spacing w:val="13"/>
              </w:rPr>
              <w:t xml:space="preserve">Les </w:t>
            </w:r>
            <w:r w:rsidRPr="00912962">
              <w:rPr>
                <w:i/>
                <w:iCs/>
                <w:color w:val="000000" w:themeColor="text1"/>
              </w:rPr>
              <w:t>différentes parties d’un même dossier seront séparées par les intercalaires de couleur aussi bien dans l’original que dans les copies, de manière à faciliter son examen.</w:t>
            </w:r>
          </w:p>
        </w:tc>
      </w:tr>
      <w:tr w:rsidR="001645A3" w:rsidRPr="00912962" w14:paraId="5FD6152C" w14:textId="77777777" w:rsidTr="00CA49E3">
        <w:trPr>
          <w:trHeight w:val="386"/>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8163C" w14:textId="342A902A" w:rsidR="001645A3" w:rsidRPr="00912962" w:rsidRDefault="001B3C27" w:rsidP="00043FB9">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lastRenderedPageBreak/>
              <w:t>13.2</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B089C" w14:textId="1C8AA587" w:rsidR="001645A3" w:rsidRPr="004E35A4" w:rsidRDefault="008715B2" w:rsidP="004E35A4">
            <w:pPr>
              <w:widowControl w:val="0"/>
              <w:autoSpaceDE w:val="0"/>
              <w:spacing w:line="360" w:lineRule="auto"/>
              <w:jc w:val="both"/>
              <w:rPr>
                <w:i/>
                <w:iCs/>
                <w:color w:val="000000" w:themeColor="text1"/>
              </w:rPr>
            </w:pPr>
            <w:r w:rsidRPr="00912962">
              <w:rPr>
                <w:b/>
                <w:iCs/>
                <w:color w:val="000000" w:themeColor="text1"/>
              </w:rPr>
              <w:t>Impôts </w:t>
            </w:r>
            <w:r w:rsidRPr="00912962">
              <w:rPr>
                <w:iCs/>
                <w:color w:val="000000" w:themeColor="text1"/>
              </w:rPr>
              <w:t xml:space="preserve">: </w:t>
            </w:r>
            <w:r w:rsidR="001645A3" w:rsidRPr="00912962">
              <w:rPr>
                <w:iCs/>
                <w:color w:val="000000" w:themeColor="text1"/>
              </w:rPr>
              <w:t>Les prix proposés doi</w:t>
            </w:r>
            <w:r w:rsidR="00F86A07">
              <w:rPr>
                <w:iCs/>
                <w:color w:val="000000" w:themeColor="text1"/>
              </w:rPr>
              <w:t>vent être libellés Toutes taxes.</w:t>
            </w:r>
          </w:p>
        </w:tc>
      </w:tr>
      <w:tr w:rsidR="001645A3" w:rsidRPr="00912962" w14:paraId="4B3B7C11" w14:textId="77777777" w:rsidTr="00CA49E3">
        <w:trPr>
          <w:trHeight w:val="386"/>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72448" w14:textId="18D16565" w:rsidR="001645A3" w:rsidRPr="00912962" w:rsidRDefault="00B729DE" w:rsidP="001B3C27">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t>1</w:t>
            </w:r>
            <w:r w:rsidR="001B3C27" w:rsidRPr="00912962">
              <w:rPr>
                <w:color w:val="000000" w:themeColor="text1"/>
                <w:sz w:val="22"/>
                <w:szCs w:val="22"/>
              </w:rPr>
              <w:t>3</w:t>
            </w:r>
            <w:r w:rsidR="001645A3" w:rsidRPr="00912962">
              <w:rPr>
                <w:color w:val="000000" w:themeColor="text1"/>
                <w:sz w:val="22"/>
                <w:szCs w:val="22"/>
              </w:rPr>
              <w:t>.</w:t>
            </w:r>
            <w:r w:rsidR="001B3C27" w:rsidRPr="00912962">
              <w:rPr>
                <w:color w:val="000000" w:themeColor="text1"/>
                <w:sz w:val="22"/>
                <w:szCs w:val="22"/>
              </w:rPr>
              <w:t>3</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7BC31" w14:textId="396C6145" w:rsidR="001645A3" w:rsidRPr="00912962" w:rsidRDefault="001645A3" w:rsidP="004E35A4">
            <w:pPr>
              <w:widowControl w:val="0"/>
              <w:autoSpaceDE w:val="0"/>
              <w:spacing w:line="360" w:lineRule="auto"/>
              <w:jc w:val="both"/>
              <w:rPr>
                <w:i/>
                <w:iCs/>
                <w:color w:val="000000" w:themeColor="text1"/>
              </w:rPr>
            </w:pPr>
            <w:r w:rsidRPr="00912962">
              <w:rPr>
                <w:i/>
                <w:iCs/>
                <w:color w:val="000000" w:themeColor="text1"/>
              </w:rPr>
              <w:t xml:space="preserve">Les prix du marché sont </w:t>
            </w:r>
            <w:r w:rsidR="004E35A4">
              <w:rPr>
                <w:i/>
                <w:iCs/>
                <w:color w:val="000000" w:themeColor="text1"/>
              </w:rPr>
              <w:t>ne seront pas</w:t>
            </w:r>
            <w:r w:rsidRPr="00912962">
              <w:rPr>
                <w:i/>
                <w:iCs/>
                <w:color w:val="000000" w:themeColor="text1"/>
              </w:rPr>
              <w:t xml:space="preserve"> révisables</w:t>
            </w:r>
          </w:p>
        </w:tc>
      </w:tr>
      <w:tr w:rsidR="001B3C27" w:rsidRPr="00912962" w14:paraId="4CC838CC" w14:textId="77777777" w:rsidTr="00CA49E3">
        <w:trPr>
          <w:trHeight w:val="386"/>
        </w:trPr>
        <w:tc>
          <w:tcPr>
            <w:tcW w:w="113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41370F7" w14:textId="77777777" w:rsidR="001B3C27" w:rsidRPr="00912962" w:rsidRDefault="001B3C27" w:rsidP="00043FB9">
            <w:pPr>
              <w:widowControl w:val="0"/>
              <w:autoSpaceDE w:val="0"/>
              <w:spacing w:line="360" w:lineRule="auto"/>
              <w:jc w:val="both"/>
              <w:rPr>
                <w:color w:val="000000" w:themeColor="text1"/>
                <w:sz w:val="22"/>
                <w:szCs w:val="22"/>
              </w:rPr>
            </w:pPr>
          </w:p>
          <w:p w14:paraId="38E196F0" w14:textId="0138BBAE" w:rsidR="001B3C27" w:rsidRPr="00912962" w:rsidRDefault="001B3C27" w:rsidP="00043FB9">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t>14</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132D7" w14:textId="462E96BF" w:rsidR="001B3C27" w:rsidRPr="00912962" w:rsidRDefault="001B3C27" w:rsidP="008715B2">
            <w:pPr>
              <w:widowControl w:val="0"/>
              <w:autoSpaceDE w:val="0"/>
              <w:spacing w:line="360" w:lineRule="auto"/>
              <w:jc w:val="both"/>
              <w:rPr>
                <w:i/>
                <w:iCs/>
                <w:color w:val="000000" w:themeColor="text1"/>
              </w:rPr>
            </w:pPr>
            <w:r w:rsidRPr="00912962">
              <w:rPr>
                <w:i/>
                <w:iCs/>
                <w:color w:val="000000" w:themeColor="text1"/>
              </w:rPr>
              <w:t xml:space="preserve">L’élément dépenses locales doit être libellé dans la monnaie nationale : Oui </w:t>
            </w:r>
          </w:p>
        </w:tc>
      </w:tr>
      <w:tr w:rsidR="001B3C27" w:rsidRPr="00912962" w14:paraId="7ADC4ECF" w14:textId="77777777" w:rsidTr="00CA49E3">
        <w:trPr>
          <w:trHeight w:val="386"/>
        </w:trPr>
        <w:tc>
          <w:tcPr>
            <w:tcW w:w="113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7CA05" w14:textId="0609A133" w:rsidR="001B3C27" w:rsidRPr="00912962" w:rsidRDefault="001B3C27" w:rsidP="00043FB9">
            <w:pPr>
              <w:widowControl w:val="0"/>
              <w:autoSpaceDE w:val="0"/>
              <w:spacing w:before="59" w:line="360" w:lineRule="auto"/>
              <w:ind w:right="-20"/>
              <w:jc w:val="center"/>
              <w:rPr>
                <w:color w:val="000000" w:themeColor="text1"/>
                <w:sz w:val="22"/>
                <w:szCs w:val="22"/>
              </w:rPr>
            </w:pP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DE879" w14:textId="62EF970C" w:rsidR="001B3C27" w:rsidRPr="00912962" w:rsidRDefault="004E35A4" w:rsidP="00043FB9">
            <w:pPr>
              <w:widowControl w:val="0"/>
              <w:autoSpaceDE w:val="0"/>
              <w:spacing w:line="360" w:lineRule="auto"/>
              <w:jc w:val="both"/>
              <w:rPr>
                <w:i/>
                <w:iCs/>
                <w:color w:val="000000" w:themeColor="text1"/>
              </w:rPr>
            </w:pPr>
            <w:r>
              <w:rPr>
                <w:i/>
                <w:iCs/>
                <w:color w:val="000000" w:themeColor="text1"/>
              </w:rPr>
              <w:t>Sans objet</w:t>
            </w:r>
          </w:p>
        </w:tc>
      </w:tr>
      <w:tr w:rsidR="001645A3" w:rsidRPr="00912962" w14:paraId="505E6C22" w14:textId="77777777" w:rsidTr="004E35A4">
        <w:trPr>
          <w:trHeight w:val="276"/>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5171C" w14:textId="1B2CBFE7" w:rsidR="001645A3" w:rsidRPr="00912962" w:rsidRDefault="00B729DE" w:rsidP="001B3C27">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lastRenderedPageBreak/>
              <w:t>1</w:t>
            </w:r>
            <w:r w:rsidR="001B3C27" w:rsidRPr="00912962">
              <w:rPr>
                <w:color w:val="000000" w:themeColor="text1"/>
                <w:sz w:val="22"/>
                <w:szCs w:val="22"/>
              </w:rPr>
              <w:t>8</w:t>
            </w:r>
            <w:r w:rsidR="001645A3" w:rsidRPr="00912962">
              <w:rPr>
                <w:color w:val="000000" w:themeColor="text1"/>
                <w:sz w:val="22"/>
                <w:szCs w:val="22"/>
              </w:rPr>
              <w:t>.1</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B6641" w14:textId="5BAA5B0A" w:rsidR="001645A3" w:rsidRPr="004E35A4" w:rsidRDefault="001645A3" w:rsidP="004E35A4">
            <w:pPr>
              <w:widowControl w:val="0"/>
              <w:autoSpaceDE w:val="0"/>
              <w:spacing w:line="360" w:lineRule="auto"/>
              <w:ind w:right="-232"/>
            </w:pPr>
            <w:r w:rsidRPr="00912962">
              <w:rPr>
                <w:color w:val="000000" w:themeColor="text1"/>
              </w:rPr>
              <w:t>La période de validité des offres est de</w:t>
            </w:r>
            <w:r w:rsidR="004E35A4">
              <w:rPr>
                <w:color w:val="000000" w:themeColor="text1"/>
              </w:rPr>
              <w:t xml:space="preserve"> </w:t>
            </w:r>
            <w:r w:rsidR="004E35A4" w:rsidRPr="004E35A4">
              <w:rPr>
                <w:b/>
                <w:color w:val="000000" w:themeColor="text1"/>
              </w:rPr>
              <w:t>90</w:t>
            </w:r>
            <w:r w:rsidRPr="004E35A4">
              <w:rPr>
                <w:b/>
                <w:color w:val="000000" w:themeColor="text1"/>
              </w:rPr>
              <w:t xml:space="preserve"> </w:t>
            </w:r>
            <w:r w:rsidR="00794E6A" w:rsidRPr="00912962">
              <w:rPr>
                <w:color w:val="000000" w:themeColor="text1"/>
              </w:rPr>
              <w:t>Jours</w:t>
            </w:r>
            <w:r w:rsidRPr="00912962">
              <w:rPr>
                <w:color w:val="000000" w:themeColor="text1"/>
              </w:rPr>
              <w:t xml:space="preserve"> à partir de la date </w:t>
            </w:r>
            <w:r w:rsidR="004E35A4">
              <w:t>limite de dépôt des offres.</w:t>
            </w:r>
          </w:p>
        </w:tc>
      </w:tr>
      <w:tr w:rsidR="001645A3" w:rsidRPr="00912962" w14:paraId="171C5AA5" w14:textId="77777777" w:rsidTr="00C50F73">
        <w:trPr>
          <w:trHeight w:val="99"/>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CB83A" w14:textId="23D61270" w:rsidR="001645A3" w:rsidRPr="00912962" w:rsidRDefault="001B3C27" w:rsidP="00043FB9">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t>19.1</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A346" w14:textId="0BAF1021" w:rsidR="001645A3" w:rsidRPr="004E35A4" w:rsidRDefault="004E35A4" w:rsidP="00C50F73">
            <w:pPr>
              <w:widowControl w:val="0"/>
              <w:autoSpaceDE w:val="0"/>
              <w:spacing w:line="360" w:lineRule="auto"/>
              <w:ind w:hanging="108"/>
              <w:jc w:val="both"/>
              <w:rPr>
                <w:color w:val="000000" w:themeColor="text1"/>
              </w:rPr>
            </w:pPr>
            <w:r w:rsidRPr="00C50F73">
              <w:t xml:space="preserve">Le </w:t>
            </w:r>
            <w:r w:rsidR="001645A3" w:rsidRPr="00C50F73">
              <w:t>Montant</w:t>
            </w:r>
            <w:r w:rsidRPr="00C50F73">
              <w:t xml:space="preserve"> </w:t>
            </w:r>
            <w:r w:rsidR="001645A3" w:rsidRPr="00C50F73">
              <w:t>du cautionnement</w:t>
            </w:r>
            <w:r w:rsidRPr="00C50F73">
              <w:t xml:space="preserve"> de soumission s’élève à</w:t>
            </w:r>
            <w:r w:rsidR="001645A3" w:rsidRPr="00C50F73">
              <w:t xml:space="preserve"> :</w:t>
            </w:r>
            <w:r w:rsidRPr="00C50F73">
              <w:t xml:space="preserve"> </w:t>
            </w:r>
            <w:r w:rsidRPr="00C50F73">
              <w:rPr>
                <w:b/>
              </w:rPr>
              <w:t>Cent quarante mille (140 000) francs CFA.</w:t>
            </w:r>
          </w:p>
        </w:tc>
      </w:tr>
      <w:tr w:rsidR="00F27820" w:rsidRPr="00912962" w14:paraId="484347E1" w14:textId="77777777" w:rsidTr="00C50F73">
        <w:trPr>
          <w:trHeight w:val="830"/>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7A8FD" w14:textId="71CADE47" w:rsidR="00F27820" w:rsidRPr="00912962" w:rsidRDefault="001B3C27" w:rsidP="00F27820">
            <w:pPr>
              <w:widowControl w:val="0"/>
              <w:autoSpaceDE w:val="0"/>
              <w:spacing w:before="59" w:line="360" w:lineRule="auto"/>
              <w:ind w:right="-20"/>
              <w:rPr>
                <w:color w:val="000000" w:themeColor="text1"/>
                <w:sz w:val="22"/>
                <w:szCs w:val="22"/>
              </w:rPr>
            </w:pPr>
            <w:r w:rsidRPr="00912962">
              <w:rPr>
                <w:color w:val="000000" w:themeColor="text1"/>
                <w:sz w:val="22"/>
                <w:szCs w:val="22"/>
              </w:rPr>
              <w:t>20</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AC1A3" w14:textId="0C276D37" w:rsidR="00F27820" w:rsidRPr="004E35A4" w:rsidRDefault="00F27820" w:rsidP="004E35A4">
            <w:pPr>
              <w:widowControl w:val="0"/>
              <w:autoSpaceDE w:val="0"/>
              <w:spacing w:after="60" w:line="360" w:lineRule="auto"/>
              <w:jc w:val="both"/>
              <w:rPr>
                <w:i/>
                <w:iCs/>
              </w:rPr>
            </w:pPr>
            <w:r w:rsidRPr="00912962">
              <w:t xml:space="preserve">Le soumissionnaire devra fournir </w:t>
            </w:r>
            <w:r w:rsidRPr="004E35A4">
              <w:rPr>
                <w:b/>
              </w:rPr>
              <w:t>une</w:t>
            </w:r>
            <w:r w:rsidRPr="00912962">
              <w:t xml:space="preserve"> offre originale et </w:t>
            </w:r>
            <w:r w:rsidR="004E35A4" w:rsidRPr="004E35A4">
              <w:rPr>
                <w:b/>
              </w:rPr>
              <w:t>six</w:t>
            </w:r>
            <w:r w:rsidRPr="00912962">
              <w:rPr>
                <w:i/>
                <w:iCs/>
              </w:rPr>
              <w:t xml:space="preserve"> </w:t>
            </w:r>
            <w:r w:rsidRPr="00912962">
              <w:t>copies de chaque proposition :</w:t>
            </w:r>
            <w:r w:rsidRPr="00912962">
              <w:rPr>
                <w:i/>
                <w:iCs/>
              </w:rPr>
              <w:t xml:space="preserve"> [Tenir compte de l’exemplaire à transmettre séance tenante après l’ouverture des offres  au point focal désigné par l’organisme chargé de la régulation des marchés publics</w:t>
            </w:r>
            <w:r w:rsidR="004E35A4">
              <w:rPr>
                <w:i/>
                <w:iCs/>
              </w:rPr>
              <w:t>.</w:t>
            </w:r>
          </w:p>
        </w:tc>
      </w:tr>
      <w:tr w:rsidR="001645A3" w:rsidRPr="00912962" w14:paraId="3A7F9D5B" w14:textId="77777777" w:rsidTr="00CA49E3">
        <w:trPr>
          <w:trHeight w:val="458"/>
        </w:trPr>
        <w:tc>
          <w:tcPr>
            <w:tcW w:w="10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3B626" w14:textId="77777777" w:rsidR="001645A3" w:rsidRPr="00912962" w:rsidRDefault="001645A3" w:rsidP="00043FB9">
            <w:pPr>
              <w:widowControl w:val="0"/>
              <w:autoSpaceDE w:val="0"/>
              <w:spacing w:before="14" w:line="360" w:lineRule="auto"/>
              <w:jc w:val="center"/>
              <w:rPr>
                <w:b/>
                <w:bCs/>
                <w:color w:val="000000" w:themeColor="text1"/>
                <w:sz w:val="28"/>
                <w:szCs w:val="28"/>
              </w:rPr>
            </w:pPr>
            <w:r w:rsidRPr="00912962">
              <w:rPr>
                <w:b/>
                <w:bCs/>
                <w:sz w:val="28"/>
                <w:szCs w:val="28"/>
              </w:rPr>
              <w:t>D DEPOT DES OFFRES</w:t>
            </w:r>
          </w:p>
        </w:tc>
      </w:tr>
      <w:tr w:rsidR="001645A3" w:rsidRPr="00912962" w14:paraId="29501292" w14:textId="77777777" w:rsidTr="00CA49E3">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485D2" w14:textId="37F99E86" w:rsidR="001645A3" w:rsidRPr="00912962" w:rsidRDefault="001B3C27" w:rsidP="00043FB9">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t>21</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BA5C" w14:textId="7D83F4A8" w:rsidR="001645A3" w:rsidRPr="00912962" w:rsidRDefault="008C267C" w:rsidP="004E35A4">
            <w:pPr>
              <w:widowControl w:val="0"/>
              <w:autoSpaceDE w:val="0"/>
              <w:spacing w:line="360" w:lineRule="auto"/>
              <w:rPr>
                <w:color w:val="000000" w:themeColor="text1"/>
              </w:rPr>
            </w:pPr>
            <w:r w:rsidRPr="00912962">
              <w:rPr>
                <w:b/>
                <w:bCs/>
              </w:rPr>
              <w:t>M</w:t>
            </w:r>
            <w:r w:rsidR="00F27820" w:rsidRPr="00912962">
              <w:rPr>
                <w:b/>
                <w:bCs/>
              </w:rPr>
              <w:t>ode de soumission</w:t>
            </w:r>
            <w:r w:rsidR="00F27820" w:rsidRPr="00912962">
              <w:t xml:space="preserve"> retenu pour cette consultation est </w:t>
            </w:r>
            <w:r w:rsidR="004E35A4">
              <w:rPr>
                <w:i/>
              </w:rPr>
              <w:t>le  hors ligne.</w:t>
            </w:r>
          </w:p>
        </w:tc>
      </w:tr>
      <w:tr w:rsidR="00F27820" w:rsidRPr="00912962" w14:paraId="53959742" w14:textId="77777777" w:rsidTr="00CA49E3">
        <w:trPr>
          <w:trHeight w:val="490"/>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EB1F5" w14:textId="02FA43ED" w:rsidR="00F27820" w:rsidRPr="00912962" w:rsidRDefault="001B3C27" w:rsidP="00F27820">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t>21.1</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DF179" w14:textId="76BD2C96" w:rsidR="00F27820" w:rsidRPr="004E35A4" w:rsidRDefault="004E35A4" w:rsidP="004E35A4">
            <w:pPr>
              <w:widowControl w:val="0"/>
              <w:autoSpaceDE w:val="0"/>
              <w:adjustRightInd w:val="0"/>
              <w:spacing w:after="60" w:line="360" w:lineRule="auto"/>
              <w:ind w:right="-16"/>
              <w:jc w:val="both"/>
              <w:rPr>
                <w:b/>
                <w:u w:val="single"/>
              </w:rPr>
            </w:pPr>
            <w:r>
              <w:rPr>
                <w:b/>
                <w:u w:val="single"/>
              </w:rPr>
              <w:t xml:space="preserve">Soumission en ligne </w:t>
            </w:r>
            <w:r>
              <w:rPr>
                <w:b/>
              </w:rPr>
              <w:t>(sans objet)</w:t>
            </w:r>
            <w:r w:rsidR="00F27820" w:rsidRPr="00912962">
              <w:t xml:space="preserve"> </w:t>
            </w:r>
          </w:p>
        </w:tc>
      </w:tr>
      <w:tr w:rsidR="00F27820" w:rsidRPr="00F747C8" w14:paraId="5F4848BC" w14:textId="77777777" w:rsidTr="00CA49E3">
        <w:trPr>
          <w:trHeight w:val="490"/>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538E3" w14:textId="54196194" w:rsidR="00F27820" w:rsidRPr="00912962" w:rsidRDefault="001B3C27" w:rsidP="00F27820">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t>21.6</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FB1D3" w14:textId="77777777" w:rsidR="00F27820" w:rsidRPr="00912962" w:rsidRDefault="00F27820" w:rsidP="00F27820">
            <w:pPr>
              <w:widowControl w:val="0"/>
              <w:autoSpaceDE w:val="0"/>
              <w:spacing w:after="60" w:line="360" w:lineRule="auto"/>
              <w:jc w:val="both"/>
              <w:rPr>
                <w:b/>
                <w:bCs/>
                <w:u w:val="single"/>
              </w:rPr>
            </w:pPr>
            <w:r w:rsidRPr="00912962">
              <w:rPr>
                <w:b/>
                <w:bCs/>
                <w:u w:val="single"/>
              </w:rPr>
              <w:t>Soumission hors ligne</w:t>
            </w:r>
          </w:p>
          <w:p w14:paraId="1D65D095" w14:textId="52646B28" w:rsidR="00F27820" w:rsidRPr="00912962" w:rsidRDefault="00F27820" w:rsidP="00F27820">
            <w:pPr>
              <w:widowControl w:val="0"/>
              <w:autoSpaceDE w:val="0"/>
              <w:spacing w:after="60" w:line="360" w:lineRule="auto"/>
              <w:jc w:val="both"/>
            </w:pPr>
            <w:r w:rsidRPr="00912962">
              <w:t>Aux fins de la remise des offres, l’adresse du Maître d’Ouvrage à utiliser pour l’envoi des offres est la suivante :</w:t>
            </w:r>
          </w:p>
          <w:p w14:paraId="65FFB14E" w14:textId="0DF2C7BF" w:rsidR="00F27820" w:rsidRPr="00912962" w:rsidRDefault="00F27820" w:rsidP="00F27820">
            <w:pPr>
              <w:tabs>
                <w:tab w:val="right" w:pos="7254"/>
              </w:tabs>
              <w:spacing w:after="60" w:line="360" w:lineRule="auto"/>
            </w:pPr>
            <w:r w:rsidRPr="00912962">
              <w:rPr>
                <w:iCs/>
              </w:rPr>
              <w:t xml:space="preserve"> Service du Maître d’ouvrage: </w:t>
            </w:r>
            <w:r w:rsidR="004E35A4">
              <w:rPr>
                <w:i/>
                <w:iCs/>
              </w:rPr>
              <w:t>SIGAMP</w:t>
            </w:r>
          </w:p>
          <w:p w14:paraId="1D41DAA0" w14:textId="1877EAC0" w:rsidR="00F27820" w:rsidRPr="00912962" w:rsidRDefault="00F27820" w:rsidP="00F27820">
            <w:pPr>
              <w:tabs>
                <w:tab w:val="right" w:pos="7254"/>
              </w:tabs>
              <w:spacing w:after="60" w:line="360" w:lineRule="auto"/>
              <w:rPr>
                <w:i/>
              </w:rPr>
            </w:pPr>
            <w:r w:rsidRPr="00912962">
              <w:t xml:space="preserve">Adresse: </w:t>
            </w:r>
            <w:r w:rsidR="004E35A4">
              <w:rPr>
                <w:i/>
                <w:iCs/>
              </w:rPr>
              <w:t>Commune de Meyomessala</w:t>
            </w:r>
          </w:p>
          <w:p w14:paraId="17C4521B" w14:textId="48B9FF4A" w:rsidR="00F27820" w:rsidRPr="00912962" w:rsidRDefault="00F27820" w:rsidP="00F27820">
            <w:pPr>
              <w:tabs>
                <w:tab w:val="right" w:pos="7254"/>
              </w:tabs>
              <w:spacing w:after="120" w:line="360" w:lineRule="auto"/>
              <w:jc w:val="both"/>
              <w:rPr>
                <w:b/>
                <w:color w:val="000000" w:themeColor="text1"/>
              </w:rPr>
            </w:pPr>
            <w:r w:rsidRPr="00912962">
              <w:rPr>
                <w:b/>
                <w:color w:val="000000" w:themeColor="text1"/>
              </w:rPr>
              <w:t>La date et heure limites de remise des offres sont les suivantes :</w:t>
            </w:r>
          </w:p>
          <w:p w14:paraId="618E902D" w14:textId="50595B15" w:rsidR="00F27820" w:rsidRPr="00912962" w:rsidRDefault="00F27820" w:rsidP="00F27820">
            <w:pPr>
              <w:tabs>
                <w:tab w:val="right" w:pos="7254"/>
              </w:tabs>
              <w:spacing w:after="120" w:line="360" w:lineRule="auto"/>
              <w:rPr>
                <w:color w:val="000000" w:themeColor="text1"/>
              </w:rPr>
            </w:pPr>
            <w:r w:rsidRPr="00912962">
              <w:rPr>
                <w:color w:val="000000" w:themeColor="text1"/>
              </w:rPr>
              <w:t xml:space="preserve">Date : </w:t>
            </w:r>
            <w:r w:rsidR="00F747C8">
              <w:rPr>
                <w:iCs/>
                <w:color w:val="000000" w:themeColor="text1"/>
              </w:rPr>
              <w:t>16/06/2025</w:t>
            </w:r>
          </w:p>
          <w:p w14:paraId="353DFB4B" w14:textId="5BD85F28" w:rsidR="00F27820" w:rsidRPr="00912962" w:rsidRDefault="00F27820" w:rsidP="00F27820">
            <w:pPr>
              <w:tabs>
                <w:tab w:val="right" w:pos="7254"/>
              </w:tabs>
              <w:spacing w:after="120" w:line="360" w:lineRule="auto"/>
              <w:rPr>
                <w:iCs/>
                <w:color w:val="000000" w:themeColor="text1"/>
              </w:rPr>
            </w:pPr>
            <w:r w:rsidRPr="00912962">
              <w:rPr>
                <w:color w:val="000000" w:themeColor="text1"/>
              </w:rPr>
              <w:t>Heure </w:t>
            </w:r>
            <w:r w:rsidRPr="00912962">
              <w:rPr>
                <w:iCs/>
                <w:color w:val="000000" w:themeColor="text1"/>
              </w:rPr>
              <w:t xml:space="preserve">: </w:t>
            </w:r>
            <w:r w:rsidR="004E35A4">
              <w:rPr>
                <w:iCs/>
                <w:color w:val="000000" w:themeColor="text1"/>
              </w:rPr>
              <w:t>14 heures</w:t>
            </w:r>
          </w:p>
          <w:p w14:paraId="25DE4A22" w14:textId="77777777" w:rsidR="00F27820" w:rsidRPr="00912962" w:rsidRDefault="00F27820" w:rsidP="00F27820">
            <w:pPr>
              <w:widowControl w:val="0"/>
              <w:autoSpaceDE w:val="0"/>
              <w:spacing w:line="360" w:lineRule="auto"/>
              <w:jc w:val="both"/>
              <w:rPr>
                <w:color w:val="000000" w:themeColor="text1"/>
                <w:sz w:val="22"/>
                <w:szCs w:val="22"/>
              </w:rPr>
            </w:pPr>
            <w:r w:rsidRPr="00912962">
              <w:rPr>
                <w:color w:val="000000" w:themeColor="text1"/>
              </w:rPr>
              <w:t>le fuseau horaire de référence est l’heure locale (GMT/UTC + 1) visible sur la page de soumission</w:t>
            </w:r>
            <w:r w:rsidRPr="00912962">
              <w:rPr>
                <w:color w:val="FF0000"/>
              </w:rPr>
              <w:t>.</w:t>
            </w:r>
          </w:p>
          <w:p w14:paraId="5BCEC4AE" w14:textId="77777777" w:rsidR="00F27820" w:rsidRPr="00912962" w:rsidRDefault="00F27820" w:rsidP="00F27820">
            <w:pPr>
              <w:tabs>
                <w:tab w:val="right" w:pos="7254"/>
              </w:tabs>
              <w:spacing w:after="120" w:line="360" w:lineRule="auto"/>
              <w:jc w:val="both"/>
              <w:rPr>
                <w:color w:val="000000" w:themeColor="text1"/>
              </w:rPr>
            </w:pPr>
            <w:r w:rsidRPr="00912962">
              <w:rPr>
                <w:color w:val="000000" w:themeColor="text1"/>
              </w:rPr>
              <w:t>Les enveloppes fermées devront comprendre la mention suivante :</w:t>
            </w:r>
          </w:p>
          <w:p w14:paraId="744D785C" w14:textId="35719BDC" w:rsidR="00C50F73" w:rsidRPr="00C50F73" w:rsidRDefault="00C50F73" w:rsidP="00C50F73">
            <w:pPr>
              <w:widowControl w:val="0"/>
              <w:autoSpaceDE w:val="0"/>
              <w:spacing w:line="360" w:lineRule="auto"/>
              <w:jc w:val="center"/>
              <w:rPr>
                <w:b/>
                <w:bCs/>
                <w:color w:val="000000" w:themeColor="text1"/>
                <w:sz w:val="22"/>
                <w:szCs w:val="22"/>
              </w:rPr>
            </w:pPr>
            <w:r w:rsidRPr="00C50F73">
              <w:rPr>
                <w:b/>
                <w:bCs/>
                <w:iCs/>
                <w:color w:val="000000" w:themeColor="text1"/>
                <w:sz w:val="22"/>
                <w:szCs w:val="22"/>
              </w:rPr>
              <w:t>DOSSIER D’APPEL D’OFFRES NATIONAL OUVERT EN PROCEDURE D’URGENCE N</w:t>
            </w:r>
            <w:r w:rsidRPr="006E794F">
              <w:rPr>
                <w:b/>
                <w:bCs/>
                <w:iCs/>
                <w:color w:val="C00000"/>
                <w:sz w:val="22"/>
                <w:szCs w:val="22"/>
              </w:rPr>
              <w:t>°022</w:t>
            </w:r>
            <w:r w:rsidRPr="00C50F73">
              <w:rPr>
                <w:b/>
                <w:bCs/>
                <w:iCs/>
                <w:color w:val="000000" w:themeColor="text1"/>
                <w:sz w:val="22"/>
                <w:szCs w:val="22"/>
              </w:rPr>
              <w:t xml:space="preserve">/AONO//RS/DDL/C-MYSLA/SIGAMP/CIPM /2025 DU </w:t>
            </w:r>
            <w:r w:rsidR="00F747C8">
              <w:rPr>
                <w:b/>
                <w:bCs/>
                <w:iCs/>
                <w:color w:val="000000" w:themeColor="text1"/>
                <w:sz w:val="22"/>
                <w:szCs w:val="22"/>
              </w:rPr>
              <w:t>15/05</w:t>
            </w:r>
            <w:r w:rsidRPr="00C50F73">
              <w:rPr>
                <w:b/>
                <w:bCs/>
                <w:iCs/>
                <w:color w:val="000000" w:themeColor="text1"/>
                <w:sz w:val="22"/>
                <w:szCs w:val="22"/>
              </w:rPr>
              <w:t>/ 2025 POUR LA FOURNITURE EN EQUIPEMENTS ET MATERIELS AUX ASSOCIATIONS CULTURELLES  DE MEYOMESSALA DANS LE DEPARTEMENT DU DJA et LOBO, REGION DU SUD</w:t>
            </w:r>
            <w:r w:rsidRPr="00C50F73">
              <w:rPr>
                <w:b/>
                <w:bCs/>
                <w:color w:val="000000" w:themeColor="text1"/>
                <w:sz w:val="22"/>
                <w:szCs w:val="22"/>
              </w:rPr>
              <w:t>.</w:t>
            </w:r>
          </w:p>
          <w:p w14:paraId="5B0F5137" w14:textId="77777777" w:rsidR="00C50F73" w:rsidRPr="00C50F73" w:rsidRDefault="00C50F73" w:rsidP="00C50F73">
            <w:pPr>
              <w:widowControl w:val="0"/>
              <w:autoSpaceDE w:val="0"/>
              <w:spacing w:line="360" w:lineRule="auto"/>
              <w:jc w:val="center"/>
              <w:rPr>
                <w:b/>
                <w:bCs/>
                <w:color w:val="000000" w:themeColor="text1"/>
                <w:sz w:val="22"/>
                <w:szCs w:val="22"/>
              </w:rPr>
            </w:pPr>
            <w:r w:rsidRPr="00C50F73">
              <w:rPr>
                <w:b/>
                <w:bCs/>
                <w:color w:val="000000" w:themeColor="text1"/>
                <w:sz w:val="22"/>
                <w:szCs w:val="22"/>
              </w:rPr>
              <w:t>FINANCEMENT : BIP EXERCICE 2025</w:t>
            </w:r>
          </w:p>
          <w:p w14:paraId="75AB851E" w14:textId="77777777" w:rsidR="00C50F73" w:rsidRPr="00C50F73" w:rsidRDefault="00C50F73" w:rsidP="00C50F73">
            <w:pPr>
              <w:widowControl w:val="0"/>
              <w:autoSpaceDE w:val="0"/>
              <w:spacing w:line="360" w:lineRule="auto"/>
              <w:jc w:val="center"/>
              <w:rPr>
                <w:b/>
                <w:bCs/>
                <w:color w:val="000000" w:themeColor="text1"/>
                <w:sz w:val="22"/>
                <w:szCs w:val="22"/>
              </w:rPr>
            </w:pPr>
            <w:r w:rsidRPr="00C50F73">
              <w:rPr>
                <w:b/>
                <w:bCs/>
                <w:color w:val="000000" w:themeColor="text1"/>
                <w:sz w:val="22"/>
                <w:szCs w:val="22"/>
              </w:rPr>
              <w:t>IMPUTATION : 59 38 111 01 641826 523511</w:t>
            </w:r>
          </w:p>
          <w:p w14:paraId="501EBD71" w14:textId="77777777" w:rsidR="00C50F73" w:rsidRPr="00C50F73" w:rsidRDefault="00C50F73" w:rsidP="00C50F73">
            <w:pPr>
              <w:widowControl w:val="0"/>
              <w:autoSpaceDE w:val="0"/>
              <w:spacing w:line="360" w:lineRule="auto"/>
              <w:jc w:val="center"/>
              <w:rPr>
                <w:b/>
                <w:bCs/>
                <w:color w:val="000000" w:themeColor="text1"/>
                <w:sz w:val="22"/>
                <w:szCs w:val="22"/>
              </w:rPr>
            </w:pPr>
            <w:r w:rsidRPr="00C50F73">
              <w:rPr>
                <w:b/>
                <w:bCs/>
                <w:color w:val="000000" w:themeColor="text1"/>
                <w:sz w:val="22"/>
                <w:szCs w:val="22"/>
              </w:rPr>
              <w:t>MAITRE D’OUVRAGE : LE MAIRE DE LA COMMUNE DE MEYOMESSALA</w:t>
            </w:r>
          </w:p>
          <w:p w14:paraId="26211C52" w14:textId="01AEDD45" w:rsidR="00F27820" w:rsidRPr="00C50F73" w:rsidRDefault="00C50F73" w:rsidP="00C50F73">
            <w:pPr>
              <w:widowControl w:val="0"/>
              <w:autoSpaceDE w:val="0"/>
              <w:spacing w:line="360" w:lineRule="auto"/>
              <w:jc w:val="center"/>
              <w:rPr>
                <w:bCs/>
                <w:color w:val="000000" w:themeColor="text1"/>
                <w:sz w:val="22"/>
                <w:szCs w:val="22"/>
                <w:lang w:val="en-US"/>
              </w:rPr>
            </w:pPr>
            <w:r w:rsidRPr="00C50F73">
              <w:rPr>
                <w:bCs/>
                <w:color w:val="000000" w:themeColor="text1"/>
                <w:sz w:val="22"/>
                <w:szCs w:val="22"/>
                <w:lang w:val="en-US"/>
              </w:rPr>
              <w:t>/THE MAYOR OF MEYOMESSALA COUNCIL</w:t>
            </w:r>
          </w:p>
        </w:tc>
      </w:tr>
      <w:tr w:rsidR="00F27820" w:rsidRPr="00912962" w14:paraId="232A3763" w14:textId="77777777" w:rsidTr="00CA49E3">
        <w:trPr>
          <w:trHeight w:val="490"/>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84ADB" w14:textId="77777777" w:rsidR="00F27820" w:rsidRPr="00C50F73" w:rsidRDefault="00F27820" w:rsidP="00F27820">
            <w:pPr>
              <w:widowControl w:val="0"/>
              <w:autoSpaceDE w:val="0"/>
              <w:spacing w:before="20" w:line="360" w:lineRule="auto"/>
              <w:jc w:val="center"/>
              <w:rPr>
                <w:color w:val="000000" w:themeColor="text1"/>
                <w:sz w:val="10"/>
                <w:szCs w:val="10"/>
                <w:lang w:val="en-US"/>
              </w:rPr>
            </w:pP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559E" w14:textId="77777777" w:rsidR="00F27820" w:rsidRPr="00912962" w:rsidRDefault="00F27820" w:rsidP="00F27820">
            <w:pPr>
              <w:widowControl w:val="0"/>
              <w:autoSpaceDE w:val="0"/>
              <w:spacing w:before="20" w:line="360" w:lineRule="auto"/>
              <w:jc w:val="center"/>
              <w:rPr>
                <w:b/>
                <w:color w:val="000000" w:themeColor="text1"/>
                <w:sz w:val="28"/>
                <w:szCs w:val="28"/>
              </w:rPr>
            </w:pPr>
            <w:r w:rsidRPr="00912962">
              <w:rPr>
                <w:b/>
                <w:iCs/>
                <w:color w:val="000000" w:themeColor="text1"/>
                <w:sz w:val="28"/>
                <w:szCs w:val="28"/>
              </w:rPr>
              <w:t>E. OUVERTURE DES PLIS ET EVALUATION DES OFFRES</w:t>
            </w:r>
          </w:p>
        </w:tc>
      </w:tr>
      <w:tr w:rsidR="00F27820" w:rsidRPr="00912962" w14:paraId="303CB6C2" w14:textId="77777777" w:rsidTr="00CA49E3">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B9228" w14:textId="77777777" w:rsidR="00F27820" w:rsidRPr="00912962" w:rsidRDefault="00F27820" w:rsidP="00F27820">
            <w:pPr>
              <w:widowControl w:val="0"/>
              <w:autoSpaceDE w:val="0"/>
              <w:spacing w:before="12" w:line="360" w:lineRule="auto"/>
              <w:jc w:val="center"/>
              <w:rPr>
                <w:color w:val="000000" w:themeColor="text1"/>
                <w:sz w:val="10"/>
                <w:szCs w:val="10"/>
              </w:rPr>
            </w:pPr>
          </w:p>
          <w:p w14:paraId="5C42D40F" w14:textId="691E1657" w:rsidR="00F27820" w:rsidRPr="00912962" w:rsidRDefault="001B3C27" w:rsidP="00F27820">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t>25.1</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E20E3" w14:textId="77777777" w:rsidR="00F27820" w:rsidRPr="00912962" w:rsidRDefault="00F27820" w:rsidP="00F27820">
            <w:pPr>
              <w:widowControl w:val="0"/>
              <w:autoSpaceDE w:val="0"/>
              <w:spacing w:before="12" w:line="360" w:lineRule="auto"/>
              <w:rPr>
                <w:color w:val="000000" w:themeColor="text1"/>
                <w:sz w:val="10"/>
                <w:szCs w:val="10"/>
              </w:rPr>
            </w:pPr>
          </w:p>
          <w:p w14:paraId="59FCB7D3" w14:textId="77777777" w:rsidR="00C50F73" w:rsidRPr="00C50F73" w:rsidRDefault="00C50F73" w:rsidP="00C50F73">
            <w:pPr>
              <w:widowControl w:val="0"/>
              <w:autoSpaceDE w:val="0"/>
              <w:spacing w:line="360" w:lineRule="auto"/>
              <w:jc w:val="both"/>
              <w:rPr>
                <w:color w:val="000000" w:themeColor="text1"/>
              </w:rPr>
            </w:pPr>
            <w:r w:rsidRPr="00C50F73">
              <w:rPr>
                <w:color w:val="000000" w:themeColor="text1"/>
              </w:rPr>
              <w:t xml:space="preserve">L’ouverture </w:t>
            </w:r>
            <w:r w:rsidRPr="00C50F73">
              <w:rPr>
                <w:i/>
                <w:iCs/>
                <w:color w:val="000000" w:themeColor="text1"/>
              </w:rPr>
              <w:t>des plis se fait en un temps et</w:t>
            </w:r>
            <w:r w:rsidRPr="00C50F73">
              <w:rPr>
                <w:color w:val="000000" w:themeColor="text1"/>
              </w:rPr>
              <w:t xml:space="preserve"> aura lieu : Commune de Meyomessala à 15 heures par la Commission Interne de Passation des Marchés</w:t>
            </w:r>
            <w:r w:rsidRPr="00C50F73">
              <w:rPr>
                <w:i/>
                <w:iCs/>
                <w:color w:val="000000" w:themeColor="text1"/>
              </w:rPr>
              <w:t xml:space="preserve"> de la Commune de Meyomessala </w:t>
            </w:r>
            <w:r w:rsidRPr="00C50F73">
              <w:rPr>
                <w:color w:val="000000" w:themeColor="text1"/>
              </w:rPr>
              <w:t xml:space="preserve">dans la salle des actes sise à la Commune de Meyomessala. </w:t>
            </w:r>
          </w:p>
          <w:p w14:paraId="4D62A7C7" w14:textId="77777777" w:rsidR="00F27820" w:rsidRPr="00912962" w:rsidRDefault="00F27820" w:rsidP="00F27820">
            <w:pPr>
              <w:widowControl w:val="0"/>
              <w:autoSpaceDE w:val="0"/>
              <w:spacing w:before="57" w:line="360" w:lineRule="auto"/>
              <w:ind w:right="-20"/>
              <w:jc w:val="both"/>
            </w:pPr>
            <w:r w:rsidRPr="00912962">
              <w:lastRenderedPageBreak/>
              <w:t>Seuls les soumissionnaires peuvent assister à cette séance d'ouverture ou s'y faire représenter par une seule personne de leur choix dûment mandatée même en cas de groupement d’entreprises.</w:t>
            </w:r>
          </w:p>
          <w:p w14:paraId="0127F607" w14:textId="77777777" w:rsidR="00F27820" w:rsidRPr="00912962" w:rsidRDefault="00F27820" w:rsidP="00F27820">
            <w:pPr>
              <w:widowControl w:val="0"/>
              <w:autoSpaceDE w:val="0"/>
              <w:spacing w:line="360" w:lineRule="auto"/>
              <w:ind w:right="81"/>
              <w:jc w:val="both"/>
              <w:rPr>
                <w:b/>
              </w:rPr>
            </w:pPr>
            <w:r w:rsidRPr="00912962">
              <w:rPr>
                <w:b/>
              </w:rPr>
              <w:t xml:space="preserve">Sous peine de rejet, les pièces </w:t>
            </w:r>
            <w:r w:rsidRPr="00912962">
              <w:rPr>
                <w:b/>
                <w:spacing w:val="-23"/>
              </w:rPr>
              <w:t xml:space="preserve">du dossier </w:t>
            </w:r>
            <w:r w:rsidRPr="00912962">
              <w:rPr>
                <w:b/>
              </w:rPr>
              <w:t xml:space="preserve">administratif requises doivent être produites en originaux ou en copies certifiées conformes par le </w:t>
            </w:r>
            <w:r w:rsidRPr="00912962">
              <w:rPr>
                <w:b/>
                <w:spacing w:val="1"/>
              </w:rPr>
              <w:t>servic</w:t>
            </w:r>
            <w:r w:rsidRPr="00912962">
              <w:rPr>
                <w:b/>
              </w:rPr>
              <w:t xml:space="preserve">e </w:t>
            </w:r>
            <w:r w:rsidRPr="00912962">
              <w:rPr>
                <w:b/>
                <w:spacing w:val="1"/>
              </w:rPr>
              <w:t>émetteu</w:t>
            </w:r>
            <w:r w:rsidRPr="00912962">
              <w:rPr>
                <w:b/>
              </w:rPr>
              <w:t>r ou autorité administrative compétente</w:t>
            </w:r>
            <w:r w:rsidRPr="00912962">
              <w:rPr>
                <w:b/>
                <w:strike/>
              </w:rPr>
              <w:t>,</w:t>
            </w:r>
            <w:r w:rsidRPr="00912962">
              <w:rPr>
                <w:b/>
              </w:rPr>
              <w:t xml:space="preserve"> conformément aux stipulations du Règlement Particulier de l’Appel d’Offres. Elles doivent être valide au moment du dépôt de l’Offre dater de trois (03) mois au plus à compter de la date</w:t>
            </w:r>
            <w:r w:rsidRPr="00912962">
              <w:rPr>
                <w:b/>
                <w:spacing w:val="2"/>
              </w:rPr>
              <w:t xml:space="preserve"> limite originelle d’ouverture des offres </w:t>
            </w:r>
            <w:r w:rsidRPr="00912962">
              <w:rPr>
                <w:b/>
              </w:rPr>
              <w:t>ou avoir été établies postérieurement à la date de signature de l’avis d’appel d’offres.</w:t>
            </w:r>
          </w:p>
          <w:p w14:paraId="69D2D6C9" w14:textId="77777777" w:rsidR="00F27820" w:rsidRPr="00912962" w:rsidRDefault="00F27820" w:rsidP="00F27820">
            <w:pPr>
              <w:widowControl w:val="0"/>
              <w:autoSpaceDE w:val="0"/>
              <w:spacing w:line="360" w:lineRule="auto"/>
              <w:ind w:right="81"/>
              <w:jc w:val="both"/>
              <w:rPr>
                <w:w w:val="110"/>
                <w:sz w:val="26"/>
                <w:szCs w:val="26"/>
              </w:rPr>
            </w:pPr>
            <w:r w:rsidRPr="00912962">
              <w:t>En cas d’absence ou de non-conformité d’une pièce du dossier administratif lors de l’ouverture des plis, un délai de quarante-huit heures est accordé aux soumissionnaires concernés pour produire ou remplacer la pièce en question</w:t>
            </w:r>
            <w:r w:rsidRPr="00912962">
              <w:rPr>
                <w:w w:val="110"/>
                <w:sz w:val="26"/>
                <w:szCs w:val="26"/>
              </w:rPr>
              <w:t>.</w:t>
            </w:r>
          </w:p>
          <w:p w14:paraId="031F745E" w14:textId="214304DB" w:rsidR="00F35D70" w:rsidRPr="00912962" w:rsidRDefault="00F35D70" w:rsidP="00F35D70">
            <w:pPr>
              <w:widowControl w:val="0"/>
              <w:autoSpaceDE w:val="0"/>
              <w:adjustRightInd w:val="0"/>
              <w:spacing w:line="360" w:lineRule="auto"/>
              <w:ind w:right="-20"/>
              <w:rPr>
                <w:iCs/>
                <w:szCs w:val="22"/>
              </w:rPr>
            </w:pPr>
            <w:r w:rsidRPr="00912962">
              <w:rPr>
                <w:iCs/>
                <w:szCs w:val="22"/>
              </w:rPr>
              <w:t>Est déclarée irrecevable et rejetée par la Comm</w:t>
            </w:r>
            <w:r w:rsidR="00C50F73">
              <w:rPr>
                <w:iCs/>
                <w:szCs w:val="22"/>
              </w:rPr>
              <w:t xml:space="preserve">ission de Passation des Marchés </w:t>
            </w:r>
            <w:r w:rsidRPr="00912962">
              <w:rPr>
                <w:iCs/>
                <w:szCs w:val="22"/>
              </w:rPr>
              <w:t>:</w:t>
            </w:r>
          </w:p>
          <w:p w14:paraId="68BFE6CE" w14:textId="77777777" w:rsidR="00F35D70" w:rsidRPr="00912962" w:rsidRDefault="00F35D70" w:rsidP="0017755D">
            <w:pPr>
              <w:widowControl w:val="0"/>
              <w:numPr>
                <w:ilvl w:val="0"/>
                <w:numId w:val="87"/>
              </w:numPr>
              <w:autoSpaceDE w:val="0"/>
              <w:adjustRightInd w:val="0"/>
              <w:spacing w:line="360" w:lineRule="auto"/>
              <w:ind w:right="-20"/>
              <w:rPr>
                <w:iCs/>
                <w:szCs w:val="22"/>
              </w:rPr>
            </w:pPr>
            <w:r w:rsidRPr="00912962">
              <w:rPr>
                <w:iCs/>
                <w:szCs w:val="22"/>
              </w:rPr>
              <w:t xml:space="preserve">Toute offre produite en nombre insuffisant ou uniquement en copies pour la soumission physique, </w:t>
            </w:r>
          </w:p>
          <w:p w14:paraId="25065092" w14:textId="62751286" w:rsidR="00F35D70" w:rsidRPr="00912962" w:rsidRDefault="00F35D70" w:rsidP="0017755D">
            <w:pPr>
              <w:widowControl w:val="0"/>
              <w:numPr>
                <w:ilvl w:val="0"/>
                <w:numId w:val="87"/>
              </w:numPr>
              <w:autoSpaceDE w:val="0"/>
              <w:adjustRightInd w:val="0"/>
              <w:spacing w:line="360" w:lineRule="auto"/>
              <w:ind w:right="-20"/>
              <w:rPr>
                <w:iCs/>
                <w:szCs w:val="22"/>
              </w:rPr>
            </w:pPr>
            <w:r w:rsidRPr="00912962">
              <w:rPr>
                <w:iCs/>
                <w:szCs w:val="22"/>
              </w:rPr>
              <w:t xml:space="preserve"> Toute offre</w:t>
            </w:r>
            <w:r w:rsidR="00F747C8">
              <w:rPr>
                <w:iCs/>
                <w:szCs w:val="22"/>
              </w:rPr>
              <w:t xml:space="preserve"> exclusivement</w:t>
            </w:r>
            <w:r w:rsidRPr="00912962">
              <w:rPr>
                <w:iCs/>
                <w:szCs w:val="22"/>
              </w:rPr>
              <w:t xml:space="preserve"> en noir sur blanc pour la soumission en ligne ; </w:t>
            </w:r>
          </w:p>
          <w:p w14:paraId="7E4DB273" w14:textId="231DFA16" w:rsidR="00F35D70" w:rsidRPr="00912962" w:rsidRDefault="00F35D70" w:rsidP="0017755D">
            <w:pPr>
              <w:widowControl w:val="0"/>
              <w:numPr>
                <w:ilvl w:val="0"/>
                <w:numId w:val="87"/>
              </w:numPr>
              <w:autoSpaceDE w:val="0"/>
              <w:adjustRightInd w:val="0"/>
              <w:spacing w:line="360" w:lineRule="auto"/>
              <w:ind w:right="-20"/>
              <w:rPr>
                <w:iCs/>
                <w:szCs w:val="22"/>
              </w:rPr>
            </w:pPr>
            <w:r w:rsidRPr="00912962">
              <w:rPr>
                <w:iCs/>
                <w:szCs w:val="22"/>
              </w:rPr>
              <w:t xml:space="preserve"> les plis portant les indications sur l’identité des soumissionnaires, </w:t>
            </w:r>
          </w:p>
          <w:p w14:paraId="05C3D593" w14:textId="77777777" w:rsidR="00F35D70" w:rsidRPr="00912962" w:rsidRDefault="00F35D70" w:rsidP="0017755D">
            <w:pPr>
              <w:widowControl w:val="0"/>
              <w:numPr>
                <w:ilvl w:val="0"/>
                <w:numId w:val="87"/>
              </w:numPr>
              <w:autoSpaceDE w:val="0"/>
              <w:adjustRightInd w:val="0"/>
              <w:spacing w:line="360" w:lineRule="auto"/>
              <w:ind w:right="-20"/>
              <w:rPr>
                <w:iCs/>
                <w:szCs w:val="22"/>
              </w:rPr>
            </w:pPr>
            <w:r w:rsidRPr="00912962">
              <w:rPr>
                <w:iCs/>
                <w:szCs w:val="22"/>
              </w:rPr>
              <w:t xml:space="preserve">  les plis parvenus postérieurement aux dates et heures limites de dépôt. </w:t>
            </w:r>
          </w:p>
          <w:p w14:paraId="44E51C2E" w14:textId="77777777" w:rsidR="00F35D70" w:rsidRPr="00912962" w:rsidRDefault="00F35D70" w:rsidP="0017755D">
            <w:pPr>
              <w:widowControl w:val="0"/>
              <w:numPr>
                <w:ilvl w:val="0"/>
                <w:numId w:val="87"/>
              </w:numPr>
              <w:autoSpaceDE w:val="0"/>
              <w:adjustRightInd w:val="0"/>
              <w:spacing w:line="360" w:lineRule="auto"/>
              <w:ind w:right="-20"/>
              <w:rPr>
                <w:iCs/>
                <w:szCs w:val="22"/>
              </w:rPr>
            </w:pPr>
            <w:r w:rsidRPr="00912962">
              <w:rPr>
                <w:iCs/>
                <w:szCs w:val="22"/>
              </w:rPr>
              <w:t xml:space="preserve"> les plis sans indication de l’identité de l’Appel d’Offres ;</w:t>
            </w:r>
          </w:p>
          <w:p w14:paraId="2476D7E5" w14:textId="77777777" w:rsidR="00F35D70" w:rsidRPr="00912962" w:rsidRDefault="00F35D70" w:rsidP="0017755D">
            <w:pPr>
              <w:widowControl w:val="0"/>
              <w:numPr>
                <w:ilvl w:val="0"/>
                <w:numId w:val="87"/>
              </w:numPr>
              <w:autoSpaceDE w:val="0"/>
              <w:adjustRightInd w:val="0"/>
              <w:spacing w:line="360" w:lineRule="auto"/>
              <w:ind w:right="-20"/>
              <w:rPr>
                <w:iCs/>
                <w:szCs w:val="22"/>
              </w:rPr>
            </w:pPr>
            <w:r w:rsidRPr="00912962">
              <w:rPr>
                <w:iCs/>
                <w:szCs w:val="22"/>
              </w:rPr>
              <w:t>les plis non-conformes au mode de soumission ;</w:t>
            </w:r>
          </w:p>
          <w:p w14:paraId="2C977B1A" w14:textId="6A42D41D" w:rsidR="00992F56" w:rsidRPr="00912962" w:rsidRDefault="00992F56" w:rsidP="0017755D">
            <w:pPr>
              <w:pStyle w:val="Paragraphedeliste"/>
              <w:numPr>
                <w:ilvl w:val="0"/>
                <w:numId w:val="87"/>
              </w:numPr>
              <w:rPr>
                <w:iCs/>
                <w:szCs w:val="22"/>
              </w:rPr>
            </w:pPr>
            <w:r w:rsidRPr="00912962">
              <w:rPr>
                <w:iCs/>
                <w:szCs w:val="22"/>
              </w:rPr>
              <w:t>Toute offre non conforme aux prescriptions du DAO,</w:t>
            </w:r>
          </w:p>
          <w:p w14:paraId="7E453518" w14:textId="77777777" w:rsidR="00F35D70" w:rsidRPr="00912962" w:rsidRDefault="00F35D70" w:rsidP="0017755D">
            <w:pPr>
              <w:widowControl w:val="0"/>
              <w:numPr>
                <w:ilvl w:val="0"/>
                <w:numId w:val="87"/>
              </w:numPr>
              <w:autoSpaceDE w:val="0"/>
              <w:adjustRightInd w:val="0"/>
              <w:spacing w:line="360" w:lineRule="auto"/>
              <w:ind w:right="-20"/>
              <w:rPr>
                <w:iCs/>
                <w:szCs w:val="22"/>
              </w:rPr>
            </w:pPr>
            <w:r w:rsidRPr="00912962">
              <w:rPr>
                <w:b/>
                <w:iCs/>
                <w:szCs w:val="22"/>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912962">
              <w:rPr>
                <w:bCs/>
                <w:iCs/>
                <w:szCs w:val="22"/>
              </w:rPr>
              <w:t xml:space="preserve">.  Une caution de soumission produite mais n'ayant aucun rapport avec la consultation concernée est considérée comme absente. La caution de soumission présentée par un soumissionnaire au cours de la séance d’ouverture des plis est irrecevable. ; </w:t>
            </w:r>
          </w:p>
          <w:p w14:paraId="4B1CF054" w14:textId="24A75134" w:rsidR="00F27820" w:rsidRPr="00912962" w:rsidRDefault="008751B4" w:rsidP="00C50F73">
            <w:pPr>
              <w:widowControl w:val="0"/>
              <w:autoSpaceDE w:val="0"/>
              <w:spacing w:after="60" w:line="360" w:lineRule="auto"/>
              <w:jc w:val="both"/>
            </w:pPr>
            <w:r w:rsidRPr="00912962">
              <w:t>La Commission de Passation des Marchés établira un procès-verbal de la séance d’ouverture des plis, dont une copie sera remise à tous les soumissionnaires</w:t>
            </w:r>
            <w:r w:rsidR="00C50F73">
              <w:t>.</w:t>
            </w:r>
          </w:p>
        </w:tc>
      </w:tr>
      <w:tr w:rsidR="00F27820" w:rsidRPr="00912962" w14:paraId="64B6E8B4" w14:textId="77777777" w:rsidTr="00CA49E3">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C0E10" w14:textId="64E9CC32" w:rsidR="00F27820" w:rsidRPr="00912962" w:rsidRDefault="001B3C27" w:rsidP="00F27820">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lastRenderedPageBreak/>
              <w:t>2</w:t>
            </w:r>
            <w:r w:rsidR="00F27820" w:rsidRPr="00912962">
              <w:rPr>
                <w:color w:val="000000" w:themeColor="text1"/>
                <w:sz w:val="22"/>
                <w:szCs w:val="22"/>
              </w:rPr>
              <w:t>9</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450A2" w14:textId="77777777" w:rsidR="00F27820" w:rsidRPr="00912962" w:rsidRDefault="00F27820" w:rsidP="00F27820">
            <w:pPr>
              <w:widowControl w:val="0"/>
              <w:autoSpaceDE w:val="0"/>
              <w:spacing w:line="360" w:lineRule="auto"/>
              <w:jc w:val="both"/>
              <w:rPr>
                <w:i/>
                <w:iCs/>
                <w:color w:val="000000" w:themeColor="text1"/>
              </w:rPr>
            </w:pPr>
            <w:r w:rsidRPr="00912962">
              <w:rPr>
                <w:i/>
                <w:iCs/>
                <w:color w:val="000000" w:themeColor="text1"/>
              </w:rPr>
              <w:t>L’évaluation des offres se fera sur la base des critères ci-après :</w:t>
            </w:r>
          </w:p>
          <w:p w14:paraId="3CA152F0" w14:textId="6622D377" w:rsidR="00716101" w:rsidRPr="00912962" w:rsidRDefault="00716101" w:rsidP="006A3155">
            <w:pPr>
              <w:pStyle w:val="AAOarticle"/>
              <w:numPr>
                <w:ilvl w:val="0"/>
                <w:numId w:val="107"/>
              </w:numPr>
            </w:pPr>
            <w:r w:rsidRPr="00912962">
              <w:rPr>
                <w:spacing w:val="6"/>
              </w:rPr>
              <w:t xml:space="preserve">Critères </w:t>
            </w:r>
            <w:r w:rsidRPr="00912962">
              <w:t>éliminatoires :</w:t>
            </w:r>
          </w:p>
          <w:p w14:paraId="13F789B9" w14:textId="77777777" w:rsidR="00716101" w:rsidRPr="00912962" w:rsidRDefault="00716101" w:rsidP="00716101">
            <w:pPr>
              <w:widowControl w:val="0"/>
              <w:autoSpaceDE w:val="0"/>
              <w:spacing w:before="19" w:line="360" w:lineRule="auto"/>
              <w:ind w:right="-18"/>
              <w:jc w:val="both"/>
              <w:rPr>
                <w:color w:val="000000" w:themeColor="text1"/>
              </w:rPr>
            </w:pPr>
            <w:r w:rsidRPr="00912962">
              <w:rPr>
                <w:i/>
                <w:iCs/>
                <w:color w:val="000000" w:themeColor="text1"/>
              </w:rPr>
              <w:t xml:space="preserve">(Les critères éliminatoires fixent les conditions minimales à remplir pour être admis à l’évaluation </w:t>
            </w:r>
            <w:r w:rsidRPr="00912962">
              <w:rPr>
                <w:i/>
                <w:iCs/>
                <w:color w:val="000000" w:themeColor="text1"/>
              </w:rPr>
              <w:lastRenderedPageBreak/>
              <w:t>selon les critères essentiels. Ils ne doivent pas faire l’objet de notation.)</w:t>
            </w:r>
          </w:p>
          <w:p w14:paraId="1A6B2B17" w14:textId="77777777" w:rsidR="00716101" w:rsidRPr="00912962" w:rsidRDefault="00716101" w:rsidP="00716101">
            <w:pPr>
              <w:widowControl w:val="0"/>
              <w:autoSpaceDE w:val="0"/>
              <w:spacing w:before="19" w:line="360" w:lineRule="auto"/>
              <w:ind w:left="114" w:right="-18" w:hanging="114"/>
              <w:jc w:val="both"/>
              <w:rPr>
                <w:iCs/>
                <w:color w:val="000000" w:themeColor="text1"/>
                <w:spacing w:val="-2"/>
              </w:rPr>
            </w:pPr>
            <w:r w:rsidRPr="00912962">
              <w:rPr>
                <w:iCs/>
                <w:color w:val="000000" w:themeColor="text1"/>
              </w:rPr>
              <w:t>Il s'agit notamment</w:t>
            </w:r>
            <w:r w:rsidRPr="00912962">
              <w:rPr>
                <w:iCs/>
                <w:color w:val="000000" w:themeColor="text1"/>
                <w:spacing w:val="-2"/>
              </w:rPr>
              <w:t xml:space="preserve"> :</w:t>
            </w:r>
          </w:p>
          <w:p w14:paraId="69D6A7FA" w14:textId="77777777" w:rsidR="00C50F73" w:rsidRPr="00912962" w:rsidRDefault="00C50F73" w:rsidP="00C50F73">
            <w:pPr>
              <w:pStyle w:val="Paragraphedeliste"/>
              <w:widowControl w:val="0"/>
              <w:numPr>
                <w:ilvl w:val="0"/>
                <w:numId w:val="6"/>
              </w:numPr>
              <w:autoSpaceDE w:val="0"/>
              <w:ind w:right="-123"/>
              <w:jc w:val="both"/>
              <w:rPr>
                <w:color w:val="000000" w:themeColor="text1"/>
              </w:rPr>
            </w:pPr>
            <w:r w:rsidRPr="00912962">
              <w:rPr>
                <w:color w:val="000000" w:themeColor="text1"/>
              </w:rPr>
              <w:t>de l’absence ou non-conformité du  cautionnement de soumission à l’ouverture des plis;</w:t>
            </w:r>
          </w:p>
          <w:p w14:paraId="6AF70FD0" w14:textId="77777777" w:rsidR="00C50F73" w:rsidRPr="00912962" w:rsidRDefault="00C50F73" w:rsidP="00C50F73">
            <w:pPr>
              <w:pStyle w:val="Paragraphedeliste"/>
              <w:widowControl w:val="0"/>
              <w:numPr>
                <w:ilvl w:val="0"/>
                <w:numId w:val="6"/>
              </w:numPr>
              <w:autoSpaceDE w:val="0"/>
              <w:jc w:val="both"/>
              <w:rPr>
                <w:color w:val="000000" w:themeColor="text1"/>
              </w:rPr>
            </w:pPr>
            <w:r w:rsidRPr="00912962">
              <w:rPr>
                <w:color w:val="000000" w:themeColor="text1"/>
              </w:rPr>
              <w:t xml:space="preserve">de la non -production au-delà du délai de 48h d’une pièce du dossier administratif jugée non conforme ou absente lors de l’ouverture des plis, (excepté le  cautionnement de soumission); </w:t>
            </w:r>
          </w:p>
          <w:p w14:paraId="23269148" w14:textId="77777777" w:rsidR="00C50F73" w:rsidRDefault="00C50F73" w:rsidP="00C50F73">
            <w:pPr>
              <w:pStyle w:val="Paragraphedeliste"/>
              <w:widowControl w:val="0"/>
              <w:numPr>
                <w:ilvl w:val="0"/>
                <w:numId w:val="6"/>
              </w:numPr>
              <w:autoSpaceDE w:val="0"/>
              <w:ind w:right="-123"/>
              <w:jc w:val="both"/>
              <w:rPr>
                <w:color w:val="000000" w:themeColor="text1"/>
              </w:rPr>
            </w:pPr>
            <w:r w:rsidRPr="00912962">
              <w:rPr>
                <w:color w:val="000000" w:themeColor="text1"/>
              </w:rPr>
              <w:t>des fausses déclarations, manœuvres frauduleuses ou falsification des pièces;</w:t>
            </w:r>
          </w:p>
          <w:p w14:paraId="19A02E3B" w14:textId="16EAA4B9" w:rsidR="00C50F73" w:rsidRPr="00813372" w:rsidRDefault="00C50F73" w:rsidP="00C50F73">
            <w:pPr>
              <w:pStyle w:val="Paragraphedeliste"/>
              <w:widowControl w:val="0"/>
              <w:numPr>
                <w:ilvl w:val="0"/>
                <w:numId w:val="6"/>
              </w:numPr>
              <w:autoSpaceDE w:val="0"/>
              <w:ind w:right="-123"/>
              <w:jc w:val="both"/>
              <w:rPr>
                <w:color w:val="000000" w:themeColor="text1"/>
              </w:rPr>
            </w:pPr>
            <w:r w:rsidRPr="00813372">
              <w:t xml:space="preserve">du non-respect de </w:t>
            </w:r>
            <w:r w:rsidR="0018615A">
              <w:t>4</w:t>
            </w:r>
            <w:r w:rsidRPr="00813372">
              <w:t>/</w:t>
            </w:r>
            <w:r w:rsidR="0018615A">
              <w:t>6</w:t>
            </w:r>
            <w:r w:rsidRPr="00813372">
              <w:t xml:space="preserve"> critères essentiels pour la note technique du soumissionnaire ;</w:t>
            </w:r>
            <w:r w:rsidRPr="00912962">
              <w:t> ;</w:t>
            </w:r>
          </w:p>
          <w:p w14:paraId="311A5451" w14:textId="1B788BE7" w:rsidR="00C50F73" w:rsidRPr="00912962" w:rsidRDefault="00C50F73" w:rsidP="00C50F73">
            <w:pPr>
              <w:pStyle w:val="Paragraphedeliste"/>
              <w:widowControl w:val="0"/>
              <w:numPr>
                <w:ilvl w:val="0"/>
                <w:numId w:val="6"/>
              </w:numPr>
              <w:autoSpaceDE w:val="0"/>
              <w:ind w:right="-123"/>
              <w:jc w:val="both"/>
              <w:rPr>
                <w:color w:val="000000" w:themeColor="text1"/>
              </w:rPr>
            </w:pPr>
            <w:r w:rsidRPr="00912962">
              <w:rPr>
                <w:color w:val="000000" w:themeColor="text1"/>
              </w:rPr>
              <w:t xml:space="preserve">de l’absence de prospectus de couleur </w:t>
            </w:r>
            <w:r w:rsidR="00517EDA">
              <w:rPr>
                <w:color w:val="000000" w:themeColor="text1"/>
              </w:rPr>
              <w:t>et</w:t>
            </w:r>
            <w:r w:rsidRPr="00912962">
              <w:rPr>
                <w:color w:val="000000" w:themeColor="text1"/>
              </w:rPr>
              <w:t xml:space="preserve"> dessin produit par le fabricant ;</w:t>
            </w:r>
          </w:p>
          <w:p w14:paraId="5A217AD2" w14:textId="77777777" w:rsidR="00C50F73" w:rsidRPr="00912962" w:rsidRDefault="00C50F73" w:rsidP="00C50F73">
            <w:pPr>
              <w:pStyle w:val="Paragraphedeliste"/>
              <w:widowControl w:val="0"/>
              <w:numPr>
                <w:ilvl w:val="0"/>
                <w:numId w:val="6"/>
              </w:numPr>
              <w:autoSpaceDE w:val="0"/>
              <w:ind w:right="-123"/>
              <w:jc w:val="both"/>
            </w:pPr>
            <w:r w:rsidRPr="00912962">
              <w:t>de l’absence de la charte d’intégrité dûment rempli et signé;</w:t>
            </w:r>
          </w:p>
          <w:p w14:paraId="5171AA7F" w14:textId="77777777" w:rsidR="00C50F73" w:rsidRDefault="00C50F73" w:rsidP="00C50F73">
            <w:pPr>
              <w:pStyle w:val="Paragraphedeliste"/>
              <w:widowControl w:val="0"/>
              <w:numPr>
                <w:ilvl w:val="0"/>
                <w:numId w:val="6"/>
              </w:numPr>
              <w:autoSpaceDE w:val="0"/>
              <w:ind w:right="-123"/>
              <w:jc w:val="both"/>
            </w:pPr>
            <w:r w:rsidRPr="00912962">
              <w:t>de l’absence de la Déclaration d’engagement social et environnemental dûment rempli et signé;</w:t>
            </w:r>
          </w:p>
          <w:p w14:paraId="6CD46736" w14:textId="7624B0E1" w:rsidR="00517EDA" w:rsidRPr="00912962" w:rsidRDefault="00540535" w:rsidP="00C50F73">
            <w:pPr>
              <w:pStyle w:val="Paragraphedeliste"/>
              <w:widowControl w:val="0"/>
              <w:numPr>
                <w:ilvl w:val="0"/>
                <w:numId w:val="6"/>
              </w:numPr>
              <w:autoSpaceDE w:val="0"/>
              <w:ind w:right="-123"/>
              <w:jc w:val="both"/>
            </w:pPr>
            <w:r>
              <w:t xml:space="preserve">absence du </w:t>
            </w:r>
            <w:r w:rsidR="00517EDA" w:rsidRPr="00517EDA">
              <w:t>CCAP paraphé sur chaque page et signé assorti de la mention « lu et approuvé »</w:t>
            </w:r>
          </w:p>
          <w:p w14:paraId="653AF07D" w14:textId="77777777" w:rsidR="00C50F73" w:rsidRPr="00912962" w:rsidRDefault="00C50F73" w:rsidP="00C50F73">
            <w:pPr>
              <w:pStyle w:val="Paragraphedeliste"/>
              <w:widowControl w:val="0"/>
              <w:numPr>
                <w:ilvl w:val="0"/>
                <w:numId w:val="6"/>
              </w:numPr>
              <w:autoSpaceDE w:val="0"/>
              <w:ind w:right="-123"/>
              <w:jc w:val="both"/>
            </w:pPr>
            <w:r w:rsidRPr="00912962">
              <w:rPr>
                <w:i/>
              </w:rPr>
              <w:t>de l’absence d’un prix unitaire quantifié dans l’Offre financière ;</w:t>
            </w:r>
          </w:p>
          <w:p w14:paraId="2128D97B" w14:textId="77777777" w:rsidR="00C50F73" w:rsidRPr="00912962" w:rsidRDefault="00C50F73" w:rsidP="00C50F73">
            <w:pPr>
              <w:pStyle w:val="Paragraphedeliste"/>
              <w:numPr>
                <w:ilvl w:val="0"/>
                <w:numId w:val="6"/>
              </w:numPr>
              <w:rPr>
                <w:i/>
              </w:rPr>
            </w:pPr>
            <w:r w:rsidRPr="00912962">
              <w:rPr>
                <w:i/>
              </w:rPr>
              <w:t xml:space="preserve">absence de l’attestation </w:t>
            </w:r>
            <w:r w:rsidRPr="00912962">
              <w:rPr>
                <w:i/>
                <w:iCs/>
              </w:rPr>
              <w:t>de non abandon de marchés au cours des trois dernières années</w:t>
            </w:r>
            <w:r>
              <w:rPr>
                <w:i/>
                <w:iCs/>
              </w:rPr>
              <w:t>.</w:t>
            </w:r>
          </w:p>
          <w:p w14:paraId="210A5C88" w14:textId="77777777" w:rsidR="00716101" w:rsidRPr="00C50F73" w:rsidRDefault="00716101" w:rsidP="00C50F73">
            <w:pPr>
              <w:rPr>
                <w:i/>
              </w:rPr>
            </w:pPr>
          </w:p>
          <w:p w14:paraId="5E71BB3D" w14:textId="3077A1B8" w:rsidR="00716101" w:rsidRPr="00912962" w:rsidRDefault="00716101" w:rsidP="006A3155">
            <w:pPr>
              <w:pStyle w:val="AAOarticle"/>
              <w:numPr>
                <w:ilvl w:val="0"/>
                <w:numId w:val="107"/>
              </w:numPr>
            </w:pPr>
            <w:r w:rsidRPr="00912962">
              <w:t>Critères essentiels</w:t>
            </w:r>
          </w:p>
          <w:p w14:paraId="4C290367" w14:textId="77777777" w:rsidR="00716101" w:rsidRPr="00912962" w:rsidRDefault="00716101" w:rsidP="00716101">
            <w:pPr>
              <w:widowControl w:val="0"/>
              <w:autoSpaceDE w:val="0"/>
              <w:spacing w:before="19" w:line="360" w:lineRule="auto"/>
              <w:ind w:left="114" w:right="-18"/>
              <w:jc w:val="both"/>
              <w:rPr>
                <w:iCs/>
                <w:color w:val="000000" w:themeColor="text1"/>
              </w:rPr>
            </w:pPr>
            <w:r w:rsidRPr="00912962">
              <w:rPr>
                <w:iCs/>
                <w:color w:val="000000" w:themeColor="text1"/>
              </w:rPr>
              <w:t>Les critères dits essentiels sont ceux primordiaux ou clés pour juger de la capacité technico-financière des candidats à exécuter les prestations ou livrer les fournitures, objet de l’appel d’offres. Ceux-ci doivent être déterminés en fonction de la nature et de la consistance des prestations à réaliser.</w:t>
            </w:r>
          </w:p>
          <w:p w14:paraId="5C746401" w14:textId="77777777" w:rsidR="00716101" w:rsidRPr="00912962" w:rsidRDefault="00716101" w:rsidP="00716101">
            <w:pPr>
              <w:widowControl w:val="0"/>
              <w:autoSpaceDE w:val="0"/>
              <w:spacing w:after="120" w:line="360" w:lineRule="auto"/>
              <w:jc w:val="both"/>
              <w:rPr>
                <w:iCs/>
                <w:color w:val="000000" w:themeColor="text1"/>
              </w:rPr>
            </w:pPr>
            <w:r w:rsidRPr="00912962">
              <w:rPr>
                <w:iCs/>
                <w:color w:val="000000" w:themeColor="text1"/>
              </w:rPr>
              <w:t>Il convient de préciser formellement les modalités de validation d'un critère à partir du nombre de sous-critères respectés.</w:t>
            </w:r>
          </w:p>
          <w:p w14:paraId="782D4F2E" w14:textId="77777777" w:rsidR="00716101" w:rsidRPr="00912962" w:rsidRDefault="00716101" w:rsidP="00716101">
            <w:pPr>
              <w:widowControl w:val="0"/>
              <w:autoSpaceDE w:val="0"/>
              <w:spacing w:before="11" w:line="360" w:lineRule="auto"/>
              <w:ind w:left="114" w:right="-147"/>
              <w:jc w:val="both"/>
              <w:rPr>
                <w:color w:val="000000" w:themeColor="text1"/>
              </w:rPr>
            </w:pPr>
            <w:r w:rsidRPr="00912962">
              <w:rPr>
                <w:color w:val="000000" w:themeColor="text1"/>
              </w:rPr>
              <w:t>Les critères</w:t>
            </w:r>
            <w:r w:rsidRPr="00912962">
              <w:rPr>
                <w:color w:val="000000" w:themeColor="text1"/>
                <w:spacing w:val="26"/>
              </w:rPr>
              <w:t xml:space="preserve"> essentiels </w:t>
            </w:r>
            <w:r w:rsidRPr="00912962">
              <w:rPr>
                <w:color w:val="000000" w:themeColor="text1"/>
              </w:rPr>
              <w:t>à la qualification des fournisseurs porteront à titre indicatif sur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716101" w:rsidRPr="00912962" w14:paraId="4D786AC9" w14:textId="77777777" w:rsidTr="00944423">
              <w:trPr>
                <w:trHeight w:val="1929"/>
              </w:trPr>
              <w:tc>
                <w:tcPr>
                  <w:tcW w:w="8675" w:type="dxa"/>
                  <w:shd w:val="clear" w:color="auto" w:fill="auto"/>
                  <w:tcMar>
                    <w:top w:w="0" w:type="dxa"/>
                    <w:left w:w="0" w:type="dxa"/>
                    <w:bottom w:w="0" w:type="dxa"/>
                    <w:right w:w="0" w:type="dxa"/>
                  </w:tcMar>
                </w:tcPr>
                <w:p w14:paraId="3A533068" w14:textId="77777777" w:rsidR="00C50F73" w:rsidRPr="00C50F73" w:rsidRDefault="00C50F73" w:rsidP="00C50F73">
                  <w:pPr>
                    <w:pStyle w:val="Paragraphedeliste"/>
                    <w:numPr>
                      <w:ilvl w:val="0"/>
                      <w:numId w:val="5"/>
                    </w:numPr>
                    <w:spacing w:before="44" w:line="360" w:lineRule="auto"/>
                    <w:rPr>
                      <w:rFonts w:eastAsia="Calibri"/>
                      <w:iCs/>
                      <w:lang w:eastAsia="en-US"/>
                    </w:rPr>
                  </w:pPr>
                  <w:r w:rsidRPr="00C50F73">
                    <w:rPr>
                      <w:rFonts w:eastAsia="Calibri"/>
                      <w:lang w:eastAsia="en-US"/>
                    </w:rPr>
                    <w:t>présentation de l’offre</w:t>
                  </w:r>
                  <w:r w:rsidRPr="00C50F73">
                    <w:rPr>
                      <w:rFonts w:eastAsia="Calibri"/>
                      <w:iCs/>
                      <w:lang w:eastAsia="en-US"/>
                    </w:rPr>
                    <w:t> ;</w:t>
                  </w:r>
                </w:p>
                <w:p w14:paraId="2474D488" w14:textId="77777777" w:rsidR="00C50F73" w:rsidRPr="00C50F73" w:rsidRDefault="00C50F73" w:rsidP="00C50F73">
                  <w:pPr>
                    <w:pStyle w:val="Paragraphedeliste"/>
                    <w:widowControl w:val="0"/>
                    <w:numPr>
                      <w:ilvl w:val="0"/>
                      <w:numId w:val="5"/>
                    </w:numPr>
                    <w:autoSpaceDE w:val="0"/>
                    <w:spacing w:before="44" w:line="360" w:lineRule="auto"/>
                    <w:ind w:right="-20"/>
                    <w:rPr>
                      <w:rFonts w:eastAsia="Calibri"/>
                      <w:lang w:eastAsia="en-US"/>
                    </w:rPr>
                  </w:pPr>
                  <w:r w:rsidRPr="00C50F73">
                    <w:rPr>
                      <w:rFonts w:eastAsia="Calibri"/>
                      <w:lang w:eastAsia="en-US"/>
                    </w:rPr>
                    <w:t xml:space="preserve">références du soumissionnaire </w:t>
                  </w:r>
                </w:p>
                <w:p w14:paraId="310A3B93" w14:textId="77777777" w:rsidR="00C50F73" w:rsidRPr="00C50F73" w:rsidRDefault="00C50F73" w:rsidP="00C50F73">
                  <w:pPr>
                    <w:pStyle w:val="Paragraphedeliste"/>
                    <w:widowControl w:val="0"/>
                    <w:numPr>
                      <w:ilvl w:val="0"/>
                      <w:numId w:val="5"/>
                    </w:numPr>
                    <w:autoSpaceDE w:val="0"/>
                    <w:spacing w:before="44" w:line="360" w:lineRule="auto"/>
                    <w:ind w:right="-20"/>
                    <w:rPr>
                      <w:rFonts w:eastAsia="Calibri"/>
                      <w:lang w:eastAsia="en-US"/>
                    </w:rPr>
                  </w:pPr>
                  <w:r w:rsidRPr="00C50F73">
                    <w:rPr>
                      <w:rFonts w:eastAsia="Calibri"/>
                      <w:lang w:eastAsia="en-US"/>
                    </w:rPr>
                    <w:t xml:space="preserve">capacité financière </w:t>
                  </w:r>
                </w:p>
                <w:p w14:paraId="709C4BE5" w14:textId="77777777" w:rsidR="00C50F73" w:rsidRPr="00C50F73" w:rsidRDefault="00C50F73" w:rsidP="00C50F73">
                  <w:pPr>
                    <w:pStyle w:val="Paragraphedeliste"/>
                    <w:numPr>
                      <w:ilvl w:val="0"/>
                      <w:numId w:val="5"/>
                    </w:numPr>
                    <w:spacing w:before="44" w:line="360" w:lineRule="auto"/>
                    <w:rPr>
                      <w:rFonts w:eastAsia="Calibri"/>
                      <w:lang w:eastAsia="en-US"/>
                    </w:rPr>
                  </w:pPr>
                  <w:r w:rsidRPr="00C50F73">
                    <w:rPr>
                      <w:rFonts w:eastAsia="Calibri"/>
                      <w:iCs/>
                      <w:lang w:eastAsia="en-US"/>
                    </w:rPr>
                    <w:t>planning et délai de livraison ;</w:t>
                  </w:r>
                </w:p>
                <w:p w14:paraId="371873B2" w14:textId="51C122F7" w:rsidR="00C50F73" w:rsidRPr="00B77B52" w:rsidRDefault="00517EDA" w:rsidP="00B77B52">
                  <w:pPr>
                    <w:pStyle w:val="Paragraphedeliste"/>
                    <w:numPr>
                      <w:ilvl w:val="0"/>
                      <w:numId w:val="5"/>
                    </w:numPr>
                    <w:spacing w:before="44" w:line="360" w:lineRule="auto"/>
                    <w:rPr>
                      <w:rFonts w:eastAsia="Calibri"/>
                      <w:iCs/>
                      <w:lang w:eastAsia="en-US"/>
                    </w:rPr>
                  </w:pPr>
                  <w:r>
                    <w:rPr>
                      <w:rFonts w:eastAsia="Calibri"/>
                      <w:iCs/>
                      <w:lang w:eastAsia="en-US"/>
                    </w:rPr>
                    <w:t>preuve d’acceptation des</w:t>
                  </w:r>
                  <w:r w:rsidR="00C50F73" w:rsidRPr="00C50F73">
                    <w:rPr>
                      <w:rFonts w:eastAsia="Calibri"/>
                      <w:iCs/>
                      <w:lang w:eastAsia="en-US"/>
                    </w:rPr>
                    <w:t xml:space="preserve"> conditions du marché</w:t>
                  </w:r>
                  <w:r w:rsidR="00B77B52">
                    <w:rPr>
                      <w:rFonts w:eastAsia="Calibri"/>
                      <w:iCs/>
                      <w:lang w:eastAsia="en-US"/>
                    </w:rPr>
                    <w:t xml:space="preserve"> (Les spécifications techniques)</w:t>
                  </w:r>
                  <w:r w:rsidR="00C50F73" w:rsidRPr="00B77B52">
                    <w:rPr>
                      <w:rFonts w:eastAsia="Calibri"/>
                      <w:iCs/>
                      <w:lang w:eastAsia="en-US"/>
                    </w:rPr>
                    <w:t> ;</w:t>
                  </w:r>
                </w:p>
                <w:p w14:paraId="73278078" w14:textId="401B55E5" w:rsidR="00716101" w:rsidRPr="00912962" w:rsidRDefault="00C50F73" w:rsidP="00C50F73">
                  <w:pPr>
                    <w:pStyle w:val="Paragraphedeliste"/>
                    <w:widowControl w:val="0"/>
                    <w:numPr>
                      <w:ilvl w:val="0"/>
                      <w:numId w:val="5"/>
                    </w:numPr>
                    <w:autoSpaceDE w:val="0"/>
                    <w:spacing w:before="44" w:line="360" w:lineRule="auto"/>
                    <w:ind w:right="-20"/>
                    <w:jc w:val="both"/>
                    <w:rPr>
                      <w:color w:val="000000" w:themeColor="text1"/>
                    </w:rPr>
                  </w:pPr>
                  <w:r w:rsidRPr="00C50F73">
                    <w:rPr>
                      <w:rFonts w:eastAsia="Calibri"/>
                      <w:iCs/>
                      <w:lang w:eastAsia="en-US"/>
                    </w:rPr>
                    <w:t>période de garantie.</w:t>
                  </w:r>
                </w:p>
              </w:tc>
            </w:tr>
          </w:tbl>
          <w:p w14:paraId="046A8D92" w14:textId="77777777" w:rsidR="00402201" w:rsidRPr="00912962" w:rsidRDefault="00402201" w:rsidP="00402201">
            <w:pPr>
              <w:widowControl w:val="0"/>
              <w:autoSpaceDE w:val="0"/>
              <w:spacing w:after="60" w:line="360" w:lineRule="auto"/>
              <w:jc w:val="both"/>
              <w:rPr>
                <w:b/>
                <w:bCs/>
                <w:i/>
                <w:iCs/>
              </w:rPr>
            </w:pPr>
            <w:r w:rsidRPr="00912962">
              <w:rPr>
                <w:b/>
                <w:bCs/>
                <w:i/>
                <w:iCs/>
              </w:rPr>
              <w:t>En cas de conflit entre les contenus des pièces du DAO, l’élimination d’une offre pour non-conformité aux prescriptions du DAO ne doit s’appuyer que sur des critères contenus dans le RPAO dont les dispositions priment sur celle des autres pièces</w:t>
            </w:r>
          </w:p>
          <w:p w14:paraId="7A31104C" w14:textId="77777777" w:rsidR="007C2DD5" w:rsidRPr="00912962" w:rsidRDefault="007C2DD5" w:rsidP="007C2DD5">
            <w:pPr>
              <w:widowControl w:val="0"/>
              <w:autoSpaceDE w:val="0"/>
              <w:spacing w:after="60" w:line="360" w:lineRule="auto"/>
              <w:jc w:val="both"/>
              <w:rPr>
                <w:b/>
                <w:bCs/>
                <w:i/>
                <w:iCs/>
              </w:rPr>
            </w:pPr>
            <w:r w:rsidRPr="00912962">
              <w:rPr>
                <w:b/>
                <w:bCs/>
                <w:i/>
                <w:iCs/>
              </w:rPr>
              <w:t xml:space="preserve">Critères et Sous critères de l’évaluation détaillée </w:t>
            </w:r>
          </w:p>
          <w:p w14:paraId="474B23A1" w14:textId="77777777" w:rsidR="007C2DD5" w:rsidRPr="00912962" w:rsidRDefault="007C2DD5" w:rsidP="0017755D">
            <w:pPr>
              <w:widowControl w:val="0"/>
              <w:numPr>
                <w:ilvl w:val="0"/>
                <w:numId w:val="108"/>
              </w:numPr>
              <w:autoSpaceDE w:val="0"/>
              <w:spacing w:after="60" w:line="360" w:lineRule="auto"/>
              <w:jc w:val="both"/>
              <w:rPr>
                <w:b/>
                <w:bCs/>
                <w:i/>
                <w:iCs/>
              </w:rPr>
            </w:pPr>
            <w:r w:rsidRPr="00912962">
              <w:rPr>
                <w:b/>
                <w:bCs/>
                <w:i/>
                <w:iCs/>
              </w:rPr>
              <w:t>Critères éliminatoires</w:t>
            </w:r>
          </w:p>
          <w:p w14:paraId="28A2A03F" w14:textId="77777777" w:rsidR="007C2DD5" w:rsidRPr="00912962" w:rsidRDefault="007C2DD5" w:rsidP="007C2DD5">
            <w:pPr>
              <w:widowControl w:val="0"/>
              <w:autoSpaceDE w:val="0"/>
              <w:spacing w:after="60" w:line="360" w:lineRule="auto"/>
              <w:jc w:val="both"/>
              <w:rPr>
                <w:b/>
                <w:bCs/>
                <w:i/>
                <w:iCs/>
              </w:rPr>
            </w:pPr>
            <w:r w:rsidRPr="00912962">
              <w:rPr>
                <w:b/>
                <w:bCs/>
                <w:i/>
                <w:iCs/>
              </w:rPr>
              <w:t xml:space="preserve"> Les critères éliminatoires seront à titre indicatifs évalués en fonction des sous critères ci-après :</w:t>
            </w:r>
          </w:p>
          <w:p w14:paraId="01EA52AE" w14:textId="77777777" w:rsidR="007C2DD5" w:rsidRPr="00912962" w:rsidRDefault="007C2DD5" w:rsidP="007C2DD5">
            <w:pPr>
              <w:widowControl w:val="0"/>
              <w:autoSpaceDE w:val="0"/>
              <w:spacing w:after="60" w:line="360" w:lineRule="auto"/>
              <w:jc w:val="both"/>
              <w:rPr>
                <w:b/>
                <w:bCs/>
                <w:i/>
                <w:iCs/>
              </w:rPr>
            </w:pPr>
            <w:r w:rsidRPr="00912962">
              <w:rPr>
                <w:b/>
                <w:bCs/>
                <w:i/>
                <w:iCs/>
              </w:rPr>
              <w:t xml:space="preserve">[à préciser formellement pour chaque critère, les modalités de validation d'un critère à partir du </w:t>
            </w:r>
            <w:r w:rsidRPr="00912962">
              <w:rPr>
                <w:b/>
                <w:bCs/>
                <w:i/>
                <w:iCs/>
              </w:rPr>
              <w:lastRenderedPageBreak/>
              <w:t xml:space="preserve">nombre de sous-critères respectés] </w:t>
            </w:r>
          </w:p>
          <w:p w14:paraId="15727CC2" w14:textId="77777777" w:rsidR="007C2DD5" w:rsidRPr="00912962" w:rsidRDefault="007C2DD5" w:rsidP="007C2DD5">
            <w:pPr>
              <w:widowControl w:val="0"/>
              <w:autoSpaceDE w:val="0"/>
              <w:spacing w:after="60" w:line="360" w:lineRule="auto"/>
              <w:jc w:val="both"/>
              <w:rPr>
                <w:i/>
              </w:rPr>
            </w:pPr>
            <w:r w:rsidRPr="00912962">
              <w:rPr>
                <w:b/>
                <w:i/>
              </w:rPr>
              <w:t>[</w:t>
            </w:r>
            <w:r w:rsidRPr="00912962">
              <w:rPr>
                <w:i/>
              </w:rPr>
              <w:t>A titre indicatif il s’agit de :]</w:t>
            </w:r>
          </w:p>
          <w:p w14:paraId="3891CF0F" w14:textId="77777777" w:rsidR="00F27820" w:rsidRPr="00912962" w:rsidRDefault="00F27820" w:rsidP="0017755D">
            <w:pPr>
              <w:pStyle w:val="Paragraphedeliste"/>
              <w:widowControl w:val="0"/>
              <w:numPr>
                <w:ilvl w:val="0"/>
                <w:numId w:val="107"/>
              </w:numPr>
              <w:autoSpaceDE w:val="0"/>
              <w:spacing w:line="360" w:lineRule="auto"/>
              <w:jc w:val="both"/>
              <w:rPr>
                <w:b/>
                <w:color w:val="000000" w:themeColor="text1"/>
              </w:rPr>
            </w:pPr>
            <w:r w:rsidRPr="00912962">
              <w:rPr>
                <w:b/>
                <w:iCs/>
                <w:color w:val="000000" w:themeColor="text1"/>
              </w:rPr>
              <w:t>Critères éliminatoires</w:t>
            </w:r>
          </w:p>
          <w:p w14:paraId="15112A00" w14:textId="45A3D4C1" w:rsidR="00F27820" w:rsidRPr="00912962" w:rsidRDefault="00F27820" w:rsidP="00F27820">
            <w:pPr>
              <w:widowControl w:val="0"/>
              <w:autoSpaceDE w:val="0"/>
              <w:spacing w:line="360" w:lineRule="auto"/>
              <w:jc w:val="both"/>
              <w:rPr>
                <w:b/>
                <w:color w:val="000000" w:themeColor="text1"/>
              </w:rPr>
            </w:pPr>
            <w:r w:rsidRPr="00912962">
              <w:rPr>
                <w:b/>
                <w:color w:val="000000" w:themeColor="text1"/>
              </w:rPr>
              <w:t>[</w:t>
            </w:r>
            <w:r w:rsidRPr="00912962">
              <w:rPr>
                <w:i/>
                <w:color w:val="000000" w:themeColor="text1"/>
              </w:rPr>
              <w:t>A titre indicatif il s’agit :]</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F35D70" w:rsidRPr="00912962" w14:paraId="6E9B98EB" w14:textId="77777777" w:rsidTr="000871B7">
              <w:trPr>
                <w:tblHeader/>
                <w:jc w:val="center"/>
              </w:trPr>
              <w:tc>
                <w:tcPr>
                  <w:tcW w:w="725" w:type="dxa"/>
                  <w:shd w:val="clear" w:color="auto" w:fill="DDD9C3"/>
                </w:tcPr>
                <w:p w14:paraId="0592AF9C" w14:textId="77777777" w:rsidR="00F35D70" w:rsidRPr="00912962" w:rsidRDefault="00F35D70" w:rsidP="005C004D">
                  <w:pPr>
                    <w:pStyle w:val="Paragraphedeliste"/>
                    <w:widowControl w:val="0"/>
                    <w:numPr>
                      <w:ilvl w:val="0"/>
                      <w:numId w:val="26"/>
                    </w:numPr>
                    <w:autoSpaceDE w:val="0"/>
                    <w:spacing w:before="29"/>
                    <w:jc w:val="both"/>
                    <w:rPr>
                      <w:b/>
                      <w:bCs/>
                      <w:color w:val="000000" w:themeColor="text1"/>
                    </w:rPr>
                  </w:pPr>
                  <w:r w:rsidRPr="00912962">
                    <w:rPr>
                      <w:b/>
                      <w:bCs/>
                      <w:color w:val="000000" w:themeColor="text1"/>
                    </w:rPr>
                    <w:t>N°</w:t>
                  </w:r>
                </w:p>
              </w:tc>
              <w:tc>
                <w:tcPr>
                  <w:tcW w:w="5755" w:type="dxa"/>
                  <w:shd w:val="clear" w:color="auto" w:fill="DDD9C3"/>
                </w:tcPr>
                <w:p w14:paraId="6767989C" w14:textId="77777777" w:rsidR="00F35D70" w:rsidRPr="00912962" w:rsidRDefault="00F35D70" w:rsidP="005C004D">
                  <w:pPr>
                    <w:pStyle w:val="Paragraphedeliste"/>
                    <w:widowControl w:val="0"/>
                    <w:numPr>
                      <w:ilvl w:val="0"/>
                      <w:numId w:val="26"/>
                    </w:numPr>
                    <w:autoSpaceDE w:val="0"/>
                    <w:spacing w:before="29"/>
                    <w:jc w:val="both"/>
                    <w:rPr>
                      <w:b/>
                      <w:bCs/>
                      <w:color w:val="000000" w:themeColor="text1"/>
                    </w:rPr>
                  </w:pPr>
                  <w:r w:rsidRPr="00912962">
                    <w:rPr>
                      <w:b/>
                      <w:bCs/>
                      <w:color w:val="000000" w:themeColor="text1"/>
                    </w:rPr>
                    <w:t>Rubrique</w:t>
                  </w:r>
                </w:p>
              </w:tc>
              <w:tc>
                <w:tcPr>
                  <w:tcW w:w="1798" w:type="dxa"/>
                  <w:shd w:val="clear" w:color="auto" w:fill="DDD9C3"/>
                </w:tcPr>
                <w:p w14:paraId="0C568792" w14:textId="77777777" w:rsidR="00F35D70" w:rsidRPr="00912962" w:rsidRDefault="00F35D70" w:rsidP="005C004D">
                  <w:pPr>
                    <w:pStyle w:val="Paragraphedeliste"/>
                    <w:widowControl w:val="0"/>
                    <w:numPr>
                      <w:ilvl w:val="0"/>
                      <w:numId w:val="26"/>
                    </w:numPr>
                    <w:autoSpaceDE w:val="0"/>
                    <w:spacing w:before="29"/>
                    <w:jc w:val="both"/>
                    <w:rPr>
                      <w:b/>
                      <w:bCs/>
                      <w:color w:val="000000" w:themeColor="text1"/>
                    </w:rPr>
                  </w:pPr>
                  <w:r w:rsidRPr="00912962">
                    <w:rPr>
                      <w:b/>
                      <w:bCs/>
                      <w:color w:val="000000" w:themeColor="text1"/>
                    </w:rPr>
                    <w:t>Oui/Non</w:t>
                  </w:r>
                </w:p>
              </w:tc>
            </w:tr>
            <w:tr w:rsidR="00F35D70" w:rsidRPr="00912962" w14:paraId="4210D949" w14:textId="77777777" w:rsidTr="000871B7">
              <w:trPr>
                <w:jc w:val="center"/>
              </w:trPr>
              <w:tc>
                <w:tcPr>
                  <w:tcW w:w="8278" w:type="dxa"/>
                  <w:gridSpan w:val="3"/>
                  <w:shd w:val="clear" w:color="auto" w:fill="auto"/>
                </w:tcPr>
                <w:p w14:paraId="62466801" w14:textId="77777777" w:rsidR="00F35D70" w:rsidRPr="00912962" w:rsidRDefault="00F35D70" w:rsidP="005C004D">
                  <w:pPr>
                    <w:pStyle w:val="Paragraphedeliste"/>
                    <w:widowControl w:val="0"/>
                    <w:numPr>
                      <w:ilvl w:val="0"/>
                      <w:numId w:val="26"/>
                    </w:numPr>
                    <w:autoSpaceDE w:val="0"/>
                    <w:spacing w:before="29"/>
                    <w:rPr>
                      <w:b/>
                      <w:color w:val="000000" w:themeColor="text1"/>
                    </w:rPr>
                  </w:pPr>
                  <w:r w:rsidRPr="00912962">
                    <w:rPr>
                      <w:b/>
                      <w:color w:val="000000" w:themeColor="text1"/>
                    </w:rPr>
                    <w:t>Critères éliminatoires relatifs au dossier administratif</w:t>
                  </w:r>
                </w:p>
              </w:tc>
            </w:tr>
            <w:tr w:rsidR="00F35D70" w:rsidRPr="00912962" w14:paraId="1C5713D1" w14:textId="77777777" w:rsidTr="000871B7">
              <w:trPr>
                <w:jc w:val="center"/>
              </w:trPr>
              <w:tc>
                <w:tcPr>
                  <w:tcW w:w="725" w:type="dxa"/>
                  <w:shd w:val="clear" w:color="auto" w:fill="auto"/>
                </w:tcPr>
                <w:p w14:paraId="1B6CA714" w14:textId="77777777" w:rsidR="00F35D70" w:rsidRPr="00C50F73" w:rsidRDefault="00F35D70" w:rsidP="00517EDA">
                  <w:pPr>
                    <w:widowControl w:val="0"/>
                    <w:autoSpaceDE w:val="0"/>
                    <w:spacing w:before="29"/>
                    <w:ind w:left="360"/>
                    <w:jc w:val="center"/>
                    <w:rPr>
                      <w:color w:val="000000" w:themeColor="text1"/>
                    </w:rPr>
                  </w:pPr>
                  <w:r w:rsidRPr="00C50F73">
                    <w:rPr>
                      <w:color w:val="000000" w:themeColor="text1"/>
                    </w:rPr>
                    <w:t>1</w:t>
                  </w:r>
                </w:p>
              </w:tc>
              <w:tc>
                <w:tcPr>
                  <w:tcW w:w="5755" w:type="dxa"/>
                  <w:shd w:val="clear" w:color="auto" w:fill="auto"/>
                </w:tcPr>
                <w:p w14:paraId="325270C6" w14:textId="77777777" w:rsidR="00F35D70" w:rsidRPr="00912962" w:rsidRDefault="00F35D70" w:rsidP="005C004D">
                  <w:pPr>
                    <w:pStyle w:val="Paragraphedeliste"/>
                    <w:widowControl w:val="0"/>
                    <w:numPr>
                      <w:ilvl w:val="0"/>
                      <w:numId w:val="26"/>
                    </w:numPr>
                    <w:autoSpaceDE w:val="0"/>
                    <w:spacing w:before="29"/>
                    <w:rPr>
                      <w:color w:val="000000" w:themeColor="text1"/>
                    </w:rPr>
                  </w:pPr>
                  <w:r w:rsidRPr="00912962">
                    <w:rPr>
                      <w:color w:val="000000" w:themeColor="text1"/>
                    </w:rPr>
                    <w:t>Absence de la caution de soumission à l’ouverture des plis délivrée par un organisme financier de première catégorie autorisé par le Ministère chargé des Finances à émettre des cautions dans le cadre des marchés publics</w:t>
                  </w:r>
                </w:p>
                <w:p w14:paraId="1FBD32D9" w14:textId="77777777" w:rsidR="00F35D70" w:rsidRPr="00912962" w:rsidRDefault="00F35D70" w:rsidP="005C004D">
                  <w:pPr>
                    <w:pStyle w:val="Paragraphedeliste"/>
                    <w:widowControl w:val="0"/>
                    <w:numPr>
                      <w:ilvl w:val="0"/>
                      <w:numId w:val="26"/>
                    </w:numPr>
                    <w:autoSpaceDE w:val="0"/>
                    <w:spacing w:before="29"/>
                    <w:rPr>
                      <w:color w:val="000000" w:themeColor="text1"/>
                    </w:rPr>
                  </w:pPr>
                  <w:r w:rsidRPr="00912962">
                    <w:rPr>
                      <w:b/>
                      <w:bCs/>
                      <w:color w:val="000000" w:themeColor="text1"/>
                    </w:rPr>
                    <w:t>NB</w:t>
                  </w:r>
                  <w:r w:rsidRPr="00912962">
                    <w:rPr>
                      <w:color w:val="000000" w:themeColor="text1"/>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14:paraId="38547D48" w14:textId="77777777" w:rsidR="00F35D70" w:rsidRPr="00912962" w:rsidRDefault="00F35D70" w:rsidP="005C004D">
                  <w:pPr>
                    <w:pStyle w:val="Paragraphedeliste"/>
                    <w:widowControl w:val="0"/>
                    <w:numPr>
                      <w:ilvl w:val="0"/>
                      <w:numId w:val="26"/>
                    </w:numPr>
                    <w:autoSpaceDE w:val="0"/>
                    <w:spacing w:before="29"/>
                    <w:jc w:val="both"/>
                    <w:rPr>
                      <w:color w:val="000000" w:themeColor="text1"/>
                    </w:rPr>
                  </w:pPr>
                  <w:r w:rsidRPr="00912962">
                    <w:rPr>
                      <w:color w:val="000000" w:themeColor="text1"/>
                    </w:rPr>
                    <w:t>Oui/Non</w:t>
                  </w:r>
                </w:p>
              </w:tc>
            </w:tr>
            <w:tr w:rsidR="00F35D70" w:rsidRPr="00912962" w14:paraId="2C2D1276" w14:textId="77777777" w:rsidTr="000871B7">
              <w:trPr>
                <w:jc w:val="center"/>
              </w:trPr>
              <w:tc>
                <w:tcPr>
                  <w:tcW w:w="725" w:type="dxa"/>
                  <w:shd w:val="clear" w:color="auto" w:fill="auto"/>
                </w:tcPr>
                <w:p w14:paraId="539FF88A" w14:textId="555EF937" w:rsidR="00F35D70" w:rsidRPr="00517EDA" w:rsidRDefault="00517EDA" w:rsidP="00517EDA">
                  <w:pPr>
                    <w:widowControl w:val="0"/>
                    <w:autoSpaceDE w:val="0"/>
                    <w:spacing w:before="29"/>
                    <w:ind w:left="360"/>
                    <w:jc w:val="center"/>
                    <w:rPr>
                      <w:color w:val="000000" w:themeColor="text1"/>
                    </w:rPr>
                  </w:pPr>
                  <w:r>
                    <w:rPr>
                      <w:color w:val="000000" w:themeColor="text1"/>
                    </w:rPr>
                    <w:t>2</w:t>
                  </w:r>
                </w:p>
              </w:tc>
              <w:tc>
                <w:tcPr>
                  <w:tcW w:w="5755" w:type="dxa"/>
                  <w:shd w:val="clear" w:color="auto" w:fill="auto"/>
                </w:tcPr>
                <w:p w14:paraId="3B0EA824" w14:textId="77777777" w:rsidR="00F35D70" w:rsidRPr="00912962" w:rsidRDefault="00F35D70" w:rsidP="005C004D">
                  <w:pPr>
                    <w:pStyle w:val="Paragraphedeliste"/>
                    <w:widowControl w:val="0"/>
                    <w:numPr>
                      <w:ilvl w:val="0"/>
                      <w:numId w:val="26"/>
                    </w:numPr>
                    <w:autoSpaceDE w:val="0"/>
                    <w:spacing w:before="29"/>
                    <w:rPr>
                      <w:color w:val="000000" w:themeColor="text1"/>
                    </w:rPr>
                  </w:pPr>
                  <w:r w:rsidRPr="00912962">
                    <w:rPr>
                      <w:color w:val="000000" w:themeColor="text1"/>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3C553708" w14:textId="77777777" w:rsidR="00F35D70" w:rsidRPr="00912962" w:rsidRDefault="00F35D70" w:rsidP="005C004D">
                  <w:pPr>
                    <w:pStyle w:val="Paragraphedeliste"/>
                    <w:widowControl w:val="0"/>
                    <w:numPr>
                      <w:ilvl w:val="0"/>
                      <w:numId w:val="26"/>
                    </w:numPr>
                    <w:autoSpaceDE w:val="0"/>
                    <w:spacing w:before="29"/>
                    <w:jc w:val="both"/>
                    <w:rPr>
                      <w:color w:val="000000" w:themeColor="text1"/>
                    </w:rPr>
                  </w:pPr>
                  <w:r w:rsidRPr="00912962">
                    <w:rPr>
                      <w:color w:val="000000" w:themeColor="text1"/>
                    </w:rPr>
                    <w:t>Oui/Non</w:t>
                  </w:r>
                </w:p>
              </w:tc>
            </w:tr>
            <w:tr w:rsidR="00F35D70" w:rsidRPr="00912962" w14:paraId="5FBDCB34" w14:textId="77777777" w:rsidTr="000871B7">
              <w:trPr>
                <w:jc w:val="center"/>
              </w:trPr>
              <w:tc>
                <w:tcPr>
                  <w:tcW w:w="8278" w:type="dxa"/>
                  <w:gridSpan w:val="3"/>
                  <w:shd w:val="clear" w:color="auto" w:fill="auto"/>
                </w:tcPr>
                <w:p w14:paraId="582A0990" w14:textId="77777777" w:rsidR="00F35D70" w:rsidRPr="00912962" w:rsidRDefault="00F35D70" w:rsidP="00517EDA">
                  <w:pPr>
                    <w:pStyle w:val="Paragraphedeliste"/>
                    <w:widowControl w:val="0"/>
                    <w:numPr>
                      <w:ilvl w:val="0"/>
                      <w:numId w:val="26"/>
                    </w:numPr>
                    <w:autoSpaceDE w:val="0"/>
                    <w:spacing w:before="29"/>
                    <w:jc w:val="center"/>
                    <w:rPr>
                      <w:b/>
                      <w:color w:val="000000" w:themeColor="text1"/>
                    </w:rPr>
                  </w:pPr>
                  <w:r w:rsidRPr="00912962">
                    <w:rPr>
                      <w:b/>
                      <w:color w:val="000000" w:themeColor="text1"/>
                    </w:rPr>
                    <w:t>Critères éliminatoires relatifs à l’offre technique</w:t>
                  </w:r>
                </w:p>
              </w:tc>
            </w:tr>
            <w:tr w:rsidR="00F35D70" w:rsidRPr="00912962" w14:paraId="708C3036" w14:textId="77777777" w:rsidTr="000871B7">
              <w:trPr>
                <w:jc w:val="center"/>
              </w:trPr>
              <w:tc>
                <w:tcPr>
                  <w:tcW w:w="725" w:type="dxa"/>
                  <w:shd w:val="clear" w:color="auto" w:fill="auto"/>
                </w:tcPr>
                <w:p w14:paraId="0204AE4D" w14:textId="6623C485" w:rsidR="00F35D70" w:rsidRPr="00517EDA" w:rsidRDefault="00517EDA" w:rsidP="00517EDA">
                  <w:pPr>
                    <w:widowControl w:val="0"/>
                    <w:autoSpaceDE w:val="0"/>
                    <w:spacing w:before="29"/>
                    <w:ind w:left="360"/>
                    <w:jc w:val="center"/>
                    <w:rPr>
                      <w:color w:val="000000" w:themeColor="text1"/>
                    </w:rPr>
                  </w:pPr>
                  <w:r>
                    <w:rPr>
                      <w:color w:val="000000" w:themeColor="text1"/>
                    </w:rPr>
                    <w:t>3</w:t>
                  </w:r>
                </w:p>
              </w:tc>
              <w:tc>
                <w:tcPr>
                  <w:tcW w:w="5755" w:type="dxa"/>
                  <w:shd w:val="clear" w:color="auto" w:fill="auto"/>
                </w:tcPr>
                <w:p w14:paraId="089F62F8" w14:textId="4F6AC212" w:rsidR="00F35D70" w:rsidRPr="00912962" w:rsidRDefault="00F35D70" w:rsidP="00517EDA">
                  <w:pPr>
                    <w:pStyle w:val="Paragraphedeliste"/>
                    <w:widowControl w:val="0"/>
                    <w:numPr>
                      <w:ilvl w:val="0"/>
                      <w:numId w:val="26"/>
                    </w:numPr>
                    <w:autoSpaceDE w:val="0"/>
                    <w:spacing w:before="29"/>
                    <w:rPr>
                      <w:color w:val="000000" w:themeColor="text1"/>
                    </w:rPr>
                  </w:pPr>
                  <w:r w:rsidRPr="00912962">
                    <w:rPr>
                      <w:color w:val="000000" w:themeColor="text1"/>
                    </w:rPr>
                    <w:t xml:space="preserve">Absence de </w:t>
                  </w:r>
                  <w:r w:rsidR="00517EDA" w:rsidRPr="00517EDA">
                    <w:rPr>
                      <w:color w:val="000000" w:themeColor="text1"/>
                    </w:rPr>
                    <w:t xml:space="preserve">prospectus de couleur et dessin </w:t>
                  </w:r>
                  <w:r w:rsidRPr="00912962">
                    <w:rPr>
                      <w:color w:val="000000" w:themeColor="text1"/>
                    </w:rPr>
                    <w:t xml:space="preserve">produit par le fabricant ; </w:t>
                  </w:r>
                </w:p>
              </w:tc>
              <w:tc>
                <w:tcPr>
                  <w:tcW w:w="1798" w:type="dxa"/>
                  <w:shd w:val="clear" w:color="auto" w:fill="auto"/>
                  <w:vAlign w:val="center"/>
                </w:tcPr>
                <w:p w14:paraId="65A470E7" w14:textId="77777777" w:rsidR="00F35D70" w:rsidRPr="00912962" w:rsidRDefault="00F35D70" w:rsidP="005C004D">
                  <w:pPr>
                    <w:pStyle w:val="Paragraphedeliste"/>
                    <w:widowControl w:val="0"/>
                    <w:numPr>
                      <w:ilvl w:val="0"/>
                      <w:numId w:val="26"/>
                    </w:numPr>
                    <w:autoSpaceDE w:val="0"/>
                    <w:spacing w:before="29"/>
                    <w:jc w:val="both"/>
                    <w:rPr>
                      <w:color w:val="000000" w:themeColor="text1"/>
                    </w:rPr>
                  </w:pPr>
                  <w:r w:rsidRPr="00912962">
                    <w:rPr>
                      <w:color w:val="000000" w:themeColor="text1"/>
                    </w:rPr>
                    <w:t>Oui/Non</w:t>
                  </w:r>
                </w:p>
              </w:tc>
            </w:tr>
            <w:tr w:rsidR="00F35D70" w:rsidRPr="00912962" w14:paraId="4D312400" w14:textId="77777777" w:rsidTr="000871B7">
              <w:trPr>
                <w:jc w:val="center"/>
              </w:trPr>
              <w:tc>
                <w:tcPr>
                  <w:tcW w:w="725" w:type="dxa"/>
                  <w:shd w:val="clear" w:color="auto" w:fill="auto"/>
                </w:tcPr>
                <w:p w14:paraId="68FB8CC0" w14:textId="0A20329C" w:rsidR="00F35D70" w:rsidRPr="00517EDA" w:rsidRDefault="00517EDA" w:rsidP="00517EDA">
                  <w:pPr>
                    <w:widowControl w:val="0"/>
                    <w:autoSpaceDE w:val="0"/>
                    <w:spacing w:before="29"/>
                    <w:ind w:left="360"/>
                    <w:jc w:val="center"/>
                    <w:rPr>
                      <w:color w:val="000000" w:themeColor="text1"/>
                    </w:rPr>
                  </w:pPr>
                  <w:r>
                    <w:rPr>
                      <w:color w:val="000000" w:themeColor="text1"/>
                    </w:rPr>
                    <w:t>4</w:t>
                  </w:r>
                </w:p>
              </w:tc>
              <w:tc>
                <w:tcPr>
                  <w:tcW w:w="5755" w:type="dxa"/>
                  <w:shd w:val="clear" w:color="auto" w:fill="auto"/>
                </w:tcPr>
                <w:p w14:paraId="15538A47" w14:textId="77777777" w:rsidR="00F35D70" w:rsidRPr="00912962" w:rsidRDefault="00F35D70" w:rsidP="005C004D">
                  <w:pPr>
                    <w:pStyle w:val="Paragraphedeliste"/>
                    <w:widowControl w:val="0"/>
                    <w:numPr>
                      <w:ilvl w:val="0"/>
                      <w:numId w:val="26"/>
                    </w:numPr>
                    <w:autoSpaceDE w:val="0"/>
                    <w:spacing w:before="29"/>
                    <w:rPr>
                      <w:color w:val="000000" w:themeColor="text1"/>
                    </w:rPr>
                  </w:pPr>
                  <w:r w:rsidRPr="00912962">
                    <w:rPr>
                      <w:color w:val="000000" w:themeColor="text1"/>
                    </w:rPr>
                    <w:t>Absence de la charte d’intégrité datée et signée</w:t>
                  </w:r>
                </w:p>
              </w:tc>
              <w:tc>
                <w:tcPr>
                  <w:tcW w:w="1798" w:type="dxa"/>
                  <w:shd w:val="clear" w:color="auto" w:fill="auto"/>
                </w:tcPr>
                <w:p w14:paraId="40EC882E" w14:textId="77777777" w:rsidR="00F35D70" w:rsidRPr="00912962" w:rsidRDefault="00F35D70" w:rsidP="005C004D">
                  <w:pPr>
                    <w:pStyle w:val="Paragraphedeliste"/>
                    <w:widowControl w:val="0"/>
                    <w:numPr>
                      <w:ilvl w:val="0"/>
                      <w:numId w:val="26"/>
                    </w:numPr>
                    <w:autoSpaceDE w:val="0"/>
                    <w:spacing w:before="29"/>
                    <w:rPr>
                      <w:color w:val="000000" w:themeColor="text1"/>
                    </w:rPr>
                  </w:pPr>
                  <w:r w:rsidRPr="00912962">
                    <w:rPr>
                      <w:color w:val="000000" w:themeColor="text1"/>
                    </w:rPr>
                    <w:t>Oui/Non</w:t>
                  </w:r>
                </w:p>
              </w:tc>
            </w:tr>
            <w:tr w:rsidR="00F35D70" w:rsidRPr="00912962" w14:paraId="5ABDC822" w14:textId="77777777" w:rsidTr="000871B7">
              <w:trPr>
                <w:jc w:val="center"/>
              </w:trPr>
              <w:tc>
                <w:tcPr>
                  <w:tcW w:w="725" w:type="dxa"/>
                  <w:shd w:val="clear" w:color="auto" w:fill="auto"/>
                </w:tcPr>
                <w:p w14:paraId="713F054A" w14:textId="7EF6F328" w:rsidR="00F35D70" w:rsidRPr="00517EDA" w:rsidRDefault="00517EDA" w:rsidP="00517EDA">
                  <w:pPr>
                    <w:widowControl w:val="0"/>
                    <w:autoSpaceDE w:val="0"/>
                    <w:spacing w:before="29"/>
                    <w:ind w:left="360"/>
                    <w:jc w:val="center"/>
                    <w:rPr>
                      <w:color w:val="000000" w:themeColor="text1"/>
                    </w:rPr>
                  </w:pPr>
                  <w:r>
                    <w:rPr>
                      <w:color w:val="000000" w:themeColor="text1"/>
                    </w:rPr>
                    <w:t>5</w:t>
                  </w:r>
                </w:p>
              </w:tc>
              <w:tc>
                <w:tcPr>
                  <w:tcW w:w="5755" w:type="dxa"/>
                  <w:shd w:val="clear" w:color="auto" w:fill="auto"/>
                </w:tcPr>
                <w:p w14:paraId="19BADA4D" w14:textId="46B2B7A9" w:rsidR="00F35D70" w:rsidRPr="00912962" w:rsidRDefault="00F35D70" w:rsidP="00517EDA">
                  <w:pPr>
                    <w:pStyle w:val="Paragraphedeliste"/>
                    <w:widowControl w:val="0"/>
                    <w:numPr>
                      <w:ilvl w:val="0"/>
                      <w:numId w:val="26"/>
                    </w:numPr>
                    <w:autoSpaceDE w:val="0"/>
                    <w:spacing w:before="29"/>
                    <w:rPr>
                      <w:color w:val="000000" w:themeColor="text1"/>
                    </w:rPr>
                  </w:pPr>
                  <w:r w:rsidRPr="00912962">
                    <w:rPr>
                      <w:color w:val="000000" w:themeColor="text1"/>
                    </w:rPr>
                    <w:t>Absence de</w:t>
                  </w:r>
                  <w:r w:rsidR="00517EDA">
                    <w:rPr>
                      <w:color w:val="000000" w:themeColor="text1"/>
                    </w:rPr>
                    <w:t xml:space="preserve"> la déclaration d’engagement au </w:t>
                  </w:r>
                  <w:r w:rsidRPr="00912962">
                    <w:rPr>
                      <w:color w:val="000000" w:themeColor="text1"/>
                    </w:rPr>
                    <w:t>respect des clauses environnementales</w:t>
                  </w:r>
                </w:p>
              </w:tc>
              <w:tc>
                <w:tcPr>
                  <w:tcW w:w="1798" w:type="dxa"/>
                  <w:shd w:val="clear" w:color="auto" w:fill="auto"/>
                </w:tcPr>
                <w:p w14:paraId="30557D89" w14:textId="77777777" w:rsidR="00F35D70" w:rsidRPr="00912962" w:rsidRDefault="00F35D70" w:rsidP="005C004D">
                  <w:pPr>
                    <w:pStyle w:val="Paragraphedeliste"/>
                    <w:widowControl w:val="0"/>
                    <w:numPr>
                      <w:ilvl w:val="0"/>
                      <w:numId w:val="26"/>
                    </w:numPr>
                    <w:autoSpaceDE w:val="0"/>
                    <w:spacing w:before="29"/>
                    <w:rPr>
                      <w:color w:val="000000" w:themeColor="text1"/>
                    </w:rPr>
                  </w:pPr>
                  <w:r w:rsidRPr="00912962">
                    <w:rPr>
                      <w:color w:val="000000" w:themeColor="text1"/>
                    </w:rPr>
                    <w:t>Oui/Non</w:t>
                  </w:r>
                </w:p>
              </w:tc>
            </w:tr>
            <w:tr w:rsidR="00F35D70" w:rsidRPr="00912962" w14:paraId="32BE26F8" w14:textId="77777777" w:rsidTr="000871B7">
              <w:trPr>
                <w:jc w:val="center"/>
              </w:trPr>
              <w:tc>
                <w:tcPr>
                  <w:tcW w:w="8278" w:type="dxa"/>
                  <w:gridSpan w:val="3"/>
                  <w:shd w:val="clear" w:color="auto" w:fill="auto"/>
                </w:tcPr>
                <w:p w14:paraId="3DB3B89D" w14:textId="77777777" w:rsidR="00F35D70" w:rsidRPr="00912962" w:rsidRDefault="00F35D70" w:rsidP="00517EDA">
                  <w:pPr>
                    <w:pStyle w:val="Paragraphedeliste"/>
                    <w:widowControl w:val="0"/>
                    <w:numPr>
                      <w:ilvl w:val="0"/>
                      <w:numId w:val="26"/>
                    </w:numPr>
                    <w:autoSpaceDE w:val="0"/>
                    <w:spacing w:before="29"/>
                    <w:jc w:val="center"/>
                    <w:rPr>
                      <w:b/>
                      <w:color w:val="000000" w:themeColor="text1"/>
                    </w:rPr>
                  </w:pPr>
                  <w:r w:rsidRPr="00912962">
                    <w:rPr>
                      <w:b/>
                      <w:color w:val="000000" w:themeColor="text1"/>
                    </w:rPr>
                    <w:t>Critères éliminatoires relatifs à l’offre financière</w:t>
                  </w:r>
                </w:p>
              </w:tc>
            </w:tr>
            <w:tr w:rsidR="00F35D70" w:rsidRPr="00912962" w14:paraId="7259CC74" w14:textId="77777777" w:rsidTr="000871B7">
              <w:trPr>
                <w:jc w:val="center"/>
              </w:trPr>
              <w:tc>
                <w:tcPr>
                  <w:tcW w:w="725" w:type="dxa"/>
                  <w:shd w:val="clear" w:color="auto" w:fill="auto"/>
                </w:tcPr>
                <w:p w14:paraId="43E9B9F5" w14:textId="12F3DB59" w:rsidR="00F35D70" w:rsidRPr="00517EDA" w:rsidRDefault="00517EDA" w:rsidP="00517EDA">
                  <w:pPr>
                    <w:widowControl w:val="0"/>
                    <w:autoSpaceDE w:val="0"/>
                    <w:spacing w:before="29"/>
                    <w:ind w:left="360"/>
                    <w:jc w:val="center"/>
                    <w:rPr>
                      <w:color w:val="000000" w:themeColor="text1"/>
                    </w:rPr>
                  </w:pPr>
                  <w:r>
                    <w:rPr>
                      <w:color w:val="000000" w:themeColor="text1"/>
                    </w:rPr>
                    <w:t>6</w:t>
                  </w:r>
                </w:p>
              </w:tc>
              <w:tc>
                <w:tcPr>
                  <w:tcW w:w="5755" w:type="dxa"/>
                  <w:shd w:val="clear" w:color="auto" w:fill="auto"/>
                </w:tcPr>
                <w:p w14:paraId="788FB8E1" w14:textId="77777777" w:rsidR="00F35D70" w:rsidRPr="00912962" w:rsidRDefault="00F35D70" w:rsidP="005C004D">
                  <w:pPr>
                    <w:pStyle w:val="Paragraphedeliste"/>
                    <w:widowControl w:val="0"/>
                    <w:numPr>
                      <w:ilvl w:val="0"/>
                      <w:numId w:val="26"/>
                    </w:numPr>
                    <w:autoSpaceDE w:val="0"/>
                    <w:spacing w:before="29"/>
                    <w:rPr>
                      <w:color w:val="000000" w:themeColor="text1"/>
                    </w:rPr>
                  </w:pPr>
                  <w:r w:rsidRPr="00912962">
                    <w:rPr>
                      <w:color w:val="000000" w:themeColor="text1"/>
                    </w:rPr>
                    <w:t>Absence d’un prix unitaire quantifié dans l’offre financière</w:t>
                  </w:r>
                </w:p>
              </w:tc>
              <w:tc>
                <w:tcPr>
                  <w:tcW w:w="1798" w:type="dxa"/>
                  <w:shd w:val="clear" w:color="auto" w:fill="auto"/>
                  <w:vAlign w:val="center"/>
                </w:tcPr>
                <w:p w14:paraId="3CB47784" w14:textId="77777777" w:rsidR="00F35D70" w:rsidRPr="00912962" w:rsidRDefault="00F35D70" w:rsidP="005C004D">
                  <w:pPr>
                    <w:pStyle w:val="Paragraphedeliste"/>
                    <w:widowControl w:val="0"/>
                    <w:numPr>
                      <w:ilvl w:val="0"/>
                      <w:numId w:val="26"/>
                    </w:numPr>
                    <w:autoSpaceDE w:val="0"/>
                    <w:spacing w:before="29"/>
                    <w:rPr>
                      <w:color w:val="000000" w:themeColor="text1"/>
                    </w:rPr>
                  </w:pPr>
                  <w:r w:rsidRPr="00912962">
                    <w:rPr>
                      <w:color w:val="000000" w:themeColor="text1"/>
                    </w:rPr>
                    <w:t>Oui/Non</w:t>
                  </w:r>
                </w:p>
              </w:tc>
            </w:tr>
            <w:tr w:rsidR="00F35D70" w:rsidRPr="00912962" w14:paraId="40E39B19" w14:textId="77777777" w:rsidTr="000871B7">
              <w:trPr>
                <w:jc w:val="center"/>
              </w:trPr>
              <w:tc>
                <w:tcPr>
                  <w:tcW w:w="8278" w:type="dxa"/>
                  <w:gridSpan w:val="3"/>
                  <w:shd w:val="clear" w:color="auto" w:fill="auto"/>
                </w:tcPr>
                <w:p w14:paraId="7A05859C" w14:textId="77777777" w:rsidR="00F35D70" w:rsidRPr="00912962" w:rsidRDefault="00F35D70" w:rsidP="00517EDA">
                  <w:pPr>
                    <w:pStyle w:val="Paragraphedeliste"/>
                    <w:widowControl w:val="0"/>
                    <w:numPr>
                      <w:ilvl w:val="0"/>
                      <w:numId w:val="26"/>
                    </w:numPr>
                    <w:autoSpaceDE w:val="0"/>
                    <w:spacing w:before="29"/>
                    <w:jc w:val="center"/>
                    <w:rPr>
                      <w:b/>
                      <w:color w:val="000000" w:themeColor="text1"/>
                    </w:rPr>
                  </w:pPr>
                  <w:r w:rsidRPr="00912962">
                    <w:rPr>
                      <w:b/>
                      <w:color w:val="000000" w:themeColor="text1"/>
                    </w:rPr>
                    <w:t>Critères éliminatoires d’ordre général</w:t>
                  </w:r>
                </w:p>
              </w:tc>
            </w:tr>
            <w:tr w:rsidR="00F35D70" w:rsidRPr="00912962" w14:paraId="071BF659" w14:textId="77777777" w:rsidTr="000871B7">
              <w:trPr>
                <w:jc w:val="center"/>
              </w:trPr>
              <w:tc>
                <w:tcPr>
                  <w:tcW w:w="725" w:type="dxa"/>
                  <w:shd w:val="clear" w:color="auto" w:fill="auto"/>
                </w:tcPr>
                <w:p w14:paraId="76C1D76F" w14:textId="03EBE06A" w:rsidR="00F35D70" w:rsidRPr="00517EDA" w:rsidRDefault="00517EDA" w:rsidP="00517EDA">
                  <w:pPr>
                    <w:widowControl w:val="0"/>
                    <w:autoSpaceDE w:val="0"/>
                    <w:spacing w:before="29"/>
                    <w:ind w:left="360"/>
                    <w:jc w:val="center"/>
                    <w:rPr>
                      <w:color w:val="000000" w:themeColor="text1"/>
                    </w:rPr>
                  </w:pPr>
                  <w:r>
                    <w:rPr>
                      <w:color w:val="000000" w:themeColor="text1"/>
                    </w:rPr>
                    <w:t>7</w:t>
                  </w:r>
                </w:p>
              </w:tc>
              <w:tc>
                <w:tcPr>
                  <w:tcW w:w="5755" w:type="dxa"/>
                  <w:shd w:val="clear" w:color="auto" w:fill="auto"/>
                </w:tcPr>
                <w:p w14:paraId="0572B6DD" w14:textId="77777777" w:rsidR="00F35D70" w:rsidRPr="00912962" w:rsidRDefault="00F35D70" w:rsidP="005C004D">
                  <w:pPr>
                    <w:pStyle w:val="Paragraphedeliste"/>
                    <w:widowControl w:val="0"/>
                    <w:numPr>
                      <w:ilvl w:val="0"/>
                      <w:numId w:val="26"/>
                    </w:numPr>
                    <w:autoSpaceDE w:val="0"/>
                    <w:spacing w:before="29"/>
                    <w:rPr>
                      <w:color w:val="000000" w:themeColor="text1"/>
                    </w:rPr>
                  </w:pPr>
                  <w:bookmarkStart w:id="120" w:name="_Hlk137558071"/>
                  <w:r w:rsidRPr="00912962">
                    <w:rPr>
                      <w:color w:val="000000" w:themeColor="text1"/>
                    </w:rPr>
                    <w:t>CCAP paraphé sur chaque page et signé assorti de la mention « lu et approuvé »</w:t>
                  </w:r>
                  <w:bookmarkEnd w:id="120"/>
                </w:p>
              </w:tc>
              <w:tc>
                <w:tcPr>
                  <w:tcW w:w="1798" w:type="dxa"/>
                  <w:shd w:val="clear" w:color="auto" w:fill="auto"/>
                  <w:vAlign w:val="center"/>
                </w:tcPr>
                <w:p w14:paraId="1CDDE161" w14:textId="77777777" w:rsidR="00F35D70" w:rsidRPr="00912962" w:rsidRDefault="00F35D70" w:rsidP="005C004D">
                  <w:pPr>
                    <w:pStyle w:val="Paragraphedeliste"/>
                    <w:widowControl w:val="0"/>
                    <w:numPr>
                      <w:ilvl w:val="0"/>
                      <w:numId w:val="26"/>
                    </w:numPr>
                    <w:autoSpaceDE w:val="0"/>
                    <w:spacing w:before="29"/>
                    <w:rPr>
                      <w:color w:val="000000" w:themeColor="text1"/>
                    </w:rPr>
                  </w:pPr>
                  <w:r w:rsidRPr="00912962">
                    <w:rPr>
                      <w:color w:val="000000" w:themeColor="text1"/>
                    </w:rPr>
                    <w:t>Oui/Non</w:t>
                  </w:r>
                </w:p>
              </w:tc>
            </w:tr>
            <w:tr w:rsidR="00F35D70" w:rsidRPr="00912962" w14:paraId="3FBDF27F" w14:textId="77777777" w:rsidTr="000871B7">
              <w:trPr>
                <w:jc w:val="center"/>
              </w:trPr>
              <w:tc>
                <w:tcPr>
                  <w:tcW w:w="725" w:type="dxa"/>
                  <w:shd w:val="clear" w:color="auto" w:fill="auto"/>
                </w:tcPr>
                <w:p w14:paraId="56C658F9" w14:textId="4F75123B" w:rsidR="00F35D70" w:rsidRPr="00517EDA" w:rsidRDefault="00517EDA" w:rsidP="00517EDA">
                  <w:pPr>
                    <w:widowControl w:val="0"/>
                    <w:autoSpaceDE w:val="0"/>
                    <w:spacing w:before="29"/>
                    <w:ind w:left="360"/>
                    <w:jc w:val="center"/>
                    <w:rPr>
                      <w:color w:val="000000" w:themeColor="text1"/>
                    </w:rPr>
                  </w:pPr>
                  <w:r>
                    <w:rPr>
                      <w:color w:val="000000" w:themeColor="text1"/>
                    </w:rPr>
                    <w:t>8</w:t>
                  </w:r>
                </w:p>
              </w:tc>
              <w:tc>
                <w:tcPr>
                  <w:tcW w:w="5755" w:type="dxa"/>
                  <w:shd w:val="clear" w:color="auto" w:fill="auto"/>
                </w:tcPr>
                <w:p w14:paraId="12501B7B" w14:textId="77777777" w:rsidR="00F35D70" w:rsidRPr="00912962" w:rsidRDefault="00F35D70" w:rsidP="005C004D">
                  <w:pPr>
                    <w:pStyle w:val="Paragraphedeliste"/>
                    <w:widowControl w:val="0"/>
                    <w:numPr>
                      <w:ilvl w:val="0"/>
                      <w:numId w:val="26"/>
                    </w:numPr>
                    <w:autoSpaceDE w:val="0"/>
                    <w:spacing w:before="29"/>
                    <w:rPr>
                      <w:color w:val="000000" w:themeColor="text1"/>
                    </w:rPr>
                  </w:pPr>
                  <w:r w:rsidRPr="00912962">
                    <w:rPr>
                      <w:color w:val="000000" w:themeColor="text1"/>
                    </w:rPr>
                    <w:t>Fausses déclarations, manœuvres frauduleuses ou falsification des pièces</w:t>
                  </w:r>
                </w:p>
              </w:tc>
              <w:tc>
                <w:tcPr>
                  <w:tcW w:w="1798" w:type="dxa"/>
                  <w:shd w:val="clear" w:color="auto" w:fill="auto"/>
                  <w:vAlign w:val="center"/>
                </w:tcPr>
                <w:p w14:paraId="263AFB0D" w14:textId="77777777" w:rsidR="00F35D70" w:rsidRPr="00912962" w:rsidRDefault="00F35D70" w:rsidP="005C004D">
                  <w:pPr>
                    <w:pStyle w:val="Paragraphedeliste"/>
                    <w:widowControl w:val="0"/>
                    <w:numPr>
                      <w:ilvl w:val="0"/>
                      <w:numId w:val="26"/>
                    </w:numPr>
                    <w:autoSpaceDE w:val="0"/>
                    <w:spacing w:before="29"/>
                    <w:rPr>
                      <w:color w:val="000000" w:themeColor="text1"/>
                    </w:rPr>
                  </w:pPr>
                  <w:r w:rsidRPr="00912962">
                    <w:rPr>
                      <w:color w:val="000000" w:themeColor="text1"/>
                    </w:rPr>
                    <w:t>Oui/Non</w:t>
                  </w:r>
                </w:p>
              </w:tc>
            </w:tr>
            <w:tr w:rsidR="00F35D70" w:rsidRPr="00912962" w14:paraId="329FD39D" w14:textId="77777777" w:rsidTr="000871B7">
              <w:trPr>
                <w:jc w:val="center"/>
              </w:trPr>
              <w:tc>
                <w:tcPr>
                  <w:tcW w:w="725" w:type="dxa"/>
                  <w:shd w:val="clear" w:color="auto" w:fill="auto"/>
                </w:tcPr>
                <w:p w14:paraId="750CC4A1" w14:textId="2C1231AE" w:rsidR="00F35D70" w:rsidRPr="00517EDA" w:rsidRDefault="00517EDA" w:rsidP="00517EDA">
                  <w:pPr>
                    <w:widowControl w:val="0"/>
                    <w:autoSpaceDE w:val="0"/>
                    <w:spacing w:before="29"/>
                    <w:ind w:left="360"/>
                    <w:jc w:val="center"/>
                    <w:rPr>
                      <w:color w:val="000000" w:themeColor="text1"/>
                    </w:rPr>
                  </w:pPr>
                  <w:r>
                    <w:rPr>
                      <w:color w:val="000000" w:themeColor="text1"/>
                    </w:rPr>
                    <w:t>9</w:t>
                  </w:r>
                </w:p>
              </w:tc>
              <w:tc>
                <w:tcPr>
                  <w:tcW w:w="5755" w:type="dxa"/>
                  <w:shd w:val="clear" w:color="auto" w:fill="auto"/>
                </w:tcPr>
                <w:p w14:paraId="05E0542C" w14:textId="31864642" w:rsidR="00F35D70" w:rsidRPr="00912962" w:rsidRDefault="00F35D70" w:rsidP="0018615A">
                  <w:pPr>
                    <w:pStyle w:val="Paragraphedeliste"/>
                    <w:widowControl w:val="0"/>
                    <w:numPr>
                      <w:ilvl w:val="0"/>
                      <w:numId w:val="26"/>
                    </w:numPr>
                    <w:autoSpaceDE w:val="0"/>
                    <w:spacing w:before="29"/>
                    <w:rPr>
                      <w:color w:val="000000" w:themeColor="text1"/>
                    </w:rPr>
                  </w:pPr>
                  <w:r w:rsidRPr="00912962">
                    <w:rPr>
                      <w:color w:val="000000" w:themeColor="text1"/>
                    </w:rPr>
                    <w:t xml:space="preserve">Non-respect d’au moins </w:t>
                  </w:r>
                  <w:r w:rsidR="0018615A">
                    <w:rPr>
                      <w:color w:val="000000" w:themeColor="text1"/>
                    </w:rPr>
                    <w:t>4/6</w:t>
                  </w:r>
                  <w:r w:rsidRPr="00912962">
                    <w:rPr>
                      <w:color w:val="000000" w:themeColor="text1"/>
                    </w:rPr>
                    <w:t xml:space="preserve"> critères essentiels ;</w:t>
                  </w:r>
                </w:p>
              </w:tc>
              <w:tc>
                <w:tcPr>
                  <w:tcW w:w="1798" w:type="dxa"/>
                  <w:shd w:val="clear" w:color="auto" w:fill="auto"/>
                  <w:vAlign w:val="center"/>
                </w:tcPr>
                <w:p w14:paraId="0A09BCE2" w14:textId="77777777" w:rsidR="00F35D70" w:rsidRPr="00912962" w:rsidRDefault="00F35D70" w:rsidP="005C004D">
                  <w:pPr>
                    <w:pStyle w:val="Paragraphedeliste"/>
                    <w:widowControl w:val="0"/>
                    <w:numPr>
                      <w:ilvl w:val="0"/>
                      <w:numId w:val="26"/>
                    </w:numPr>
                    <w:autoSpaceDE w:val="0"/>
                    <w:spacing w:before="29"/>
                    <w:rPr>
                      <w:color w:val="000000" w:themeColor="text1"/>
                    </w:rPr>
                  </w:pPr>
                  <w:r w:rsidRPr="00912962">
                    <w:rPr>
                      <w:color w:val="000000" w:themeColor="text1"/>
                    </w:rPr>
                    <w:t>Oui/Non</w:t>
                  </w:r>
                </w:p>
              </w:tc>
            </w:tr>
            <w:tr w:rsidR="00F35D70" w:rsidRPr="00912962" w14:paraId="73BA9B63" w14:textId="77777777" w:rsidTr="000871B7">
              <w:trPr>
                <w:trHeight w:val="836"/>
                <w:jc w:val="center"/>
              </w:trPr>
              <w:tc>
                <w:tcPr>
                  <w:tcW w:w="725" w:type="dxa"/>
                  <w:shd w:val="clear" w:color="auto" w:fill="auto"/>
                </w:tcPr>
                <w:p w14:paraId="338C0477" w14:textId="35D4A7C6" w:rsidR="00F35D70" w:rsidRPr="00517EDA" w:rsidRDefault="00517EDA" w:rsidP="00517EDA">
                  <w:pPr>
                    <w:widowControl w:val="0"/>
                    <w:autoSpaceDE w:val="0"/>
                    <w:spacing w:before="29"/>
                    <w:jc w:val="center"/>
                    <w:rPr>
                      <w:color w:val="000000" w:themeColor="text1"/>
                    </w:rPr>
                  </w:pPr>
                  <w:r>
                    <w:rPr>
                      <w:color w:val="000000" w:themeColor="text1"/>
                    </w:rPr>
                    <w:t>10</w:t>
                  </w:r>
                </w:p>
              </w:tc>
              <w:tc>
                <w:tcPr>
                  <w:tcW w:w="5755" w:type="dxa"/>
                  <w:shd w:val="clear" w:color="auto" w:fill="auto"/>
                </w:tcPr>
                <w:p w14:paraId="1D941729" w14:textId="77777777" w:rsidR="00F35D70" w:rsidRPr="00912962" w:rsidRDefault="00F35D70" w:rsidP="005C004D">
                  <w:pPr>
                    <w:pStyle w:val="Paragraphedeliste"/>
                    <w:widowControl w:val="0"/>
                    <w:numPr>
                      <w:ilvl w:val="0"/>
                      <w:numId w:val="26"/>
                    </w:numPr>
                    <w:autoSpaceDE w:val="0"/>
                    <w:spacing w:before="29"/>
                    <w:rPr>
                      <w:color w:val="000000" w:themeColor="text1"/>
                    </w:rPr>
                  </w:pPr>
                  <w:r w:rsidRPr="00912962">
                    <w:rPr>
                      <w:color w:val="000000" w:themeColor="text1"/>
                    </w:rPr>
                    <w:t>Absence d’une déclaration sur l’honneur de n’avoir pas abandonné de chantier durant les trois dernières années</w:t>
                  </w:r>
                </w:p>
              </w:tc>
              <w:tc>
                <w:tcPr>
                  <w:tcW w:w="1798" w:type="dxa"/>
                  <w:shd w:val="clear" w:color="auto" w:fill="auto"/>
                  <w:vAlign w:val="center"/>
                </w:tcPr>
                <w:p w14:paraId="55492FC6" w14:textId="77777777" w:rsidR="00F35D70" w:rsidRPr="00912962" w:rsidRDefault="00F35D70" w:rsidP="005C004D">
                  <w:pPr>
                    <w:pStyle w:val="Paragraphedeliste"/>
                    <w:widowControl w:val="0"/>
                    <w:numPr>
                      <w:ilvl w:val="0"/>
                      <w:numId w:val="26"/>
                    </w:numPr>
                    <w:autoSpaceDE w:val="0"/>
                    <w:spacing w:before="29"/>
                    <w:rPr>
                      <w:color w:val="000000" w:themeColor="text1"/>
                    </w:rPr>
                  </w:pPr>
                  <w:r w:rsidRPr="00912962">
                    <w:rPr>
                      <w:color w:val="000000" w:themeColor="text1"/>
                    </w:rPr>
                    <w:t>Oui/Non</w:t>
                  </w:r>
                </w:p>
              </w:tc>
            </w:tr>
          </w:tbl>
          <w:p w14:paraId="79FCF669" w14:textId="77777777" w:rsidR="00F35D70" w:rsidRPr="00517EDA" w:rsidRDefault="00F35D70" w:rsidP="00517EDA">
            <w:pPr>
              <w:spacing w:before="29"/>
              <w:rPr>
                <w:bCs/>
                <w:i/>
                <w:iCs/>
                <w:color w:val="000000" w:themeColor="text1"/>
              </w:rPr>
            </w:pPr>
          </w:p>
          <w:p w14:paraId="6C81909D" w14:textId="77777777" w:rsidR="00F27820" w:rsidRPr="00912962" w:rsidRDefault="00F27820" w:rsidP="005C004D">
            <w:pPr>
              <w:pStyle w:val="Paragraphedeliste"/>
              <w:widowControl w:val="0"/>
              <w:numPr>
                <w:ilvl w:val="0"/>
                <w:numId w:val="26"/>
              </w:numPr>
              <w:autoSpaceDE w:val="0"/>
              <w:spacing w:line="360" w:lineRule="auto"/>
              <w:jc w:val="both"/>
              <w:rPr>
                <w:b/>
                <w:color w:val="000000" w:themeColor="text1"/>
              </w:rPr>
            </w:pPr>
            <w:r w:rsidRPr="00912962">
              <w:rPr>
                <w:b/>
                <w:iCs/>
                <w:color w:val="000000" w:themeColor="text1"/>
              </w:rPr>
              <w:t>Critères essentiels</w:t>
            </w:r>
          </w:p>
          <w:p w14:paraId="23B21E2E" w14:textId="77777777" w:rsidR="004A52F2" w:rsidRPr="00912962" w:rsidRDefault="004A52F2" w:rsidP="004A52F2">
            <w:pPr>
              <w:widowControl w:val="0"/>
              <w:autoSpaceDE w:val="0"/>
              <w:spacing w:line="360" w:lineRule="auto"/>
              <w:jc w:val="both"/>
            </w:pPr>
            <w:r w:rsidRPr="00912962">
              <w:t xml:space="preserve">L’évaluation des critères essentiels ou relatifs à la qualification des Soumissionnaires portera à titre </w:t>
            </w:r>
            <w:r w:rsidRPr="00912962">
              <w:lastRenderedPageBreak/>
              <w:t>indicatif sur :</w:t>
            </w:r>
          </w:p>
          <w:p w14:paraId="033C9651" w14:textId="77777777" w:rsidR="004A52F2" w:rsidRPr="00912962" w:rsidRDefault="004A52F2" w:rsidP="004A52F2">
            <w:pPr>
              <w:spacing w:line="360" w:lineRule="auto"/>
              <w:jc w:val="both"/>
              <w:rPr>
                <w:b/>
                <w:bCs/>
                <w:i/>
                <w:iCs/>
              </w:rPr>
            </w:pPr>
            <w:r w:rsidRPr="00912962">
              <w:rPr>
                <w:b/>
                <w:bCs/>
                <w:i/>
                <w:iCs/>
                <w:color w:val="FF0000"/>
              </w:rPr>
              <w:t xml:space="preserve">   </w:t>
            </w:r>
            <w:r w:rsidRPr="00912962">
              <w:rPr>
                <w:b/>
                <w:bCs/>
                <w:i/>
                <w:iCs/>
              </w:rPr>
              <w:t xml:space="preserve">[à préciser formellement pour chaque critère, ou sous critère]   </w:t>
            </w:r>
          </w:p>
          <w:p w14:paraId="465F5F77" w14:textId="405F2D79" w:rsidR="004A52F2" w:rsidRPr="00912962" w:rsidRDefault="004A52F2" w:rsidP="0017755D">
            <w:pPr>
              <w:numPr>
                <w:ilvl w:val="0"/>
                <w:numId w:val="109"/>
              </w:numPr>
              <w:spacing w:line="360" w:lineRule="auto"/>
              <w:jc w:val="both"/>
              <w:rPr>
                <w:b/>
                <w:bCs/>
                <w:i/>
                <w:iCs/>
                <w:u w:val="single"/>
              </w:rPr>
            </w:pPr>
            <w:r w:rsidRPr="00912962">
              <w:rPr>
                <w:b/>
                <w:bCs/>
                <w:i/>
                <w:iCs/>
              </w:rPr>
              <w:t xml:space="preserve">Les critères et sous-critères essentiels détaillés,  </w:t>
            </w:r>
          </w:p>
          <w:p w14:paraId="53DE415B" w14:textId="77777777" w:rsidR="004A52F2" w:rsidRPr="00912962" w:rsidRDefault="004A52F2" w:rsidP="0017755D">
            <w:pPr>
              <w:numPr>
                <w:ilvl w:val="0"/>
                <w:numId w:val="109"/>
              </w:numPr>
              <w:spacing w:line="360" w:lineRule="auto"/>
              <w:jc w:val="both"/>
              <w:rPr>
                <w:b/>
                <w:bCs/>
                <w:i/>
                <w:iCs/>
                <w:u w:val="single"/>
              </w:rPr>
            </w:pPr>
            <w:r w:rsidRPr="00912962">
              <w:rPr>
                <w:b/>
                <w:bCs/>
                <w:i/>
                <w:iCs/>
              </w:rPr>
              <w:t xml:space="preserve">les modalités de validation d'un critère à partir du nombre de sous-critères respectés </w:t>
            </w:r>
          </w:p>
          <w:p w14:paraId="1713D074" w14:textId="3B1A7BA4" w:rsidR="00F27820" w:rsidRPr="00912962" w:rsidRDefault="00F27820" w:rsidP="005C004D">
            <w:pPr>
              <w:pStyle w:val="Paragraphedeliste"/>
              <w:widowControl w:val="0"/>
              <w:numPr>
                <w:ilvl w:val="0"/>
                <w:numId w:val="26"/>
              </w:numPr>
              <w:autoSpaceDE w:val="0"/>
              <w:spacing w:line="360" w:lineRule="auto"/>
              <w:jc w:val="both"/>
              <w:rPr>
                <w:b/>
                <w:color w:val="000000" w:themeColor="text1"/>
                <w:u w:val="single"/>
              </w:rPr>
            </w:pPr>
            <w:r w:rsidRPr="00912962">
              <w:rPr>
                <w:b/>
                <w:color w:val="000000" w:themeColor="text1"/>
                <w:u w:val="single"/>
              </w:rPr>
              <w:t>Présentation générale de l’offre</w:t>
            </w:r>
          </w:p>
          <w:p w14:paraId="4A2C032F" w14:textId="03CCEDE4" w:rsidR="001E4250" w:rsidRPr="00912962" w:rsidRDefault="001E4250" w:rsidP="001E4250">
            <w:pPr>
              <w:spacing w:after="60"/>
              <w:ind w:left="360"/>
              <w:jc w:val="both"/>
              <w:rPr>
                <w:rFonts w:eastAsia="Calibri"/>
                <w:bCs/>
                <w:u w:val="single"/>
              </w:rPr>
            </w:pPr>
            <w:r w:rsidRPr="00912962">
              <w:rPr>
                <w:rFonts w:eastAsia="Calibri"/>
                <w:bCs/>
                <w:u w:val="single"/>
              </w:rPr>
              <w:t xml:space="preserve">(Lisibilité, pièces dans l’ordre du RPAO, sommaires, </w:t>
            </w:r>
            <w:r w:rsidR="00540535">
              <w:rPr>
                <w:rFonts w:eastAsia="Calibri"/>
                <w:bCs/>
                <w:u w:val="single"/>
              </w:rPr>
              <w:t xml:space="preserve">intercalaire, </w:t>
            </w:r>
            <w:r w:rsidRPr="00912962">
              <w:rPr>
                <w:rFonts w:eastAsia="Calibri"/>
                <w:bCs/>
                <w:u w:val="single"/>
              </w:rPr>
              <w:t>pagination…)</w:t>
            </w:r>
          </w:p>
          <w:p w14:paraId="49D206AA" w14:textId="137ED563" w:rsidR="00F164E1" w:rsidRPr="00ED7AD4" w:rsidRDefault="00ED7AD4" w:rsidP="00ED7AD4">
            <w:pPr>
              <w:spacing w:after="60"/>
              <w:jc w:val="center"/>
              <w:rPr>
                <w:rFonts w:eastAsia="Calibri"/>
                <w:b/>
                <w:bCs/>
              </w:rPr>
            </w:pPr>
            <w:r w:rsidRPr="00ED7AD4">
              <w:rPr>
                <w:rFonts w:eastAsia="Calibri"/>
                <w:b/>
                <w:bCs/>
              </w:rPr>
              <w:t xml:space="preserve">(Validation de </w:t>
            </w:r>
            <w:r w:rsidR="00540535">
              <w:rPr>
                <w:rFonts w:eastAsia="Calibri"/>
                <w:b/>
                <w:bCs/>
              </w:rPr>
              <w:t>5</w:t>
            </w:r>
            <w:r w:rsidRPr="00ED7AD4">
              <w:rPr>
                <w:rFonts w:eastAsia="Calibri"/>
                <w:b/>
                <w:bCs/>
              </w:rPr>
              <w:t xml:space="preserve"> </w:t>
            </w:r>
            <w:r w:rsidR="001E4250" w:rsidRPr="00ED7AD4">
              <w:rPr>
                <w:rFonts w:eastAsia="Calibri"/>
                <w:b/>
                <w:bCs/>
              </w:rPr>
              <w:t>sous  critères par</w:t>
            </w:r>
            <w:r w:rsidRPr="00ED7AD4">
              <w:rPr>
                <w:rFonts w:eastAsia="Calibri"/>
                <w:b/>
                <w:bCs/>
              </w:rPr>
              <w:t xml:space="preserve"> critère   pour obtenir  un oui)</w:t>
            </w:r>
          </w:p>
          <w:p w14:paraId="5CB33FA3" w14:textId="77777777" w:rsidR="001E4250" w:rsidRPr="00912962" w:rsidRDefault="001E4250" w:rsidP="001E4250">
            <w:pPr>
              <w:spacing w:after="60"/>
              <w:jc w:val="both"/>
              <w:rPr>
                <w:rFonts w:eastAsia="Calibri"/>
                <w:bCs/>
                <w:color w:val="ED7D31" w:themeColor="accent2"/>
                <w:u w:val="single"/>
              </w:rPr>
            </w:pPr>
          </w:p>
          <w:p w14:paraId="600D9C12" w14:textId="77777777" w:rsidR="007A6626" w:rsidRPr="00912962" w:rsidRDefault="007A6626" w:rsidP="005C004D">
            <w:pPr>
              <w:numPr>
                <w:ilvl w:val="0"/>
                <w:numId w:val="26"/>
              </w:numPr>
              <w:spacing w:after="60" w:line="360" w:lineRule="auto"/>
              <w:jc w:val="both"/>
              <w:rPr>
                <w:rFonts w:eastAsia="Calibri"/>
                <w:b/>
                <w:bCs/>
                <w:u w:val="single"/>
                <w:lang w:eastAsia="en-US"/>
              </w:rPr>
            </w:pPr>
            <w:r w:rsidRPr="00912962">
              <w:rPr>
                <w:rFonts w:eastAsia="Calibri"/>
                <w:b/>
                <w:bCs/>
                <w:u w:val="single"/>
                <w:lang w:eastAsia="en-US"/>
              </w:rPr>
              <w:t>Expérience</w:t>
            </w:r>
          </w:p>
          <w:p w14:paraId="05293DA1" w14:textId="77777777" w:rsidR="007A6626" w:rsidRPr="00912962" w:rsidRDefault="007A6626" w:rsidP="0017755D">
            <w:pPr>
              <w:numPr>
                <w:ilvl w:val="0"/>
                <w:numId w:val="110"/>
              </w:numPr>
              <w:spacing w:after="60" w:line="360" w:lineRule="auto"/>
              <w:jc w:val="both"/>
              <w:rPr>
                <w:rFonts w:eastAsia="Calibri"/>
                <w:b/>
                <w:u w:val="single"/>
                <w:lang w:eastAsia="en-US"/>
              </w:rPr>
            </w:pPr>
            <w:r w:rsidRPr="00912962">
              <w:rPr>
                <w:rFonts w:eastAsia="Calibri"/>
                <w:b/>
                <w:u w:val="single"/>
                <w:lang w:eastAsia="en-US"/>
              </w:rPr>
              <w:t>Expérience générale</w:t>
            </w:r>
          </w:p>
          <w:p w14:paraId="1A2DE9DC" w14:textId="1B0B7D9A" w:rsidR="007A6626" w:rsidRPr="00912962" w:rsidRDefault="007A6626" w:rsidP="007A6626">
            <w:pPr>
              <w:spacing w:after="60" w:line="360" w:lineRule="auto"/>
              <w:jc w:val="both"/>
            </w:pPr>
            <w:r w:rsidRPr="00912962">
              <w:t xml:space="preserve">Expérience dans les marchés de travaux </w:t>
            </w:r>
            <w:r w:rsidR="00ED7AD4">
              <w:t>quatre (04)</w:t>
            </w:r>
            <w:r w:rsidRPr="00912962">
              <w:t xml:space="preserve"> marchés exécutés à titre d’entrepreneur au cours des </w:t>
            </w:r>
            <w:r w:rsidR="00ED7AD4" w:rsidRPr="00ED7AD4">
              <w:rPr>
                <w:b/>
              </w:rPr>
              <w:t>cinq</w:t>
            </w:r>
            <w:r w:rsidRPr="00912962">
              <w:t xml:space="preserve"> dernières années qui précèdent la date limite de dépôt des soumissions.</w:t>
            </w:r>
          </w:p>
          <w:p w14:paraId="6E716261" w14:textId="44DD49B5" w:rsidR="007A6626" w:rsidRPr="00912962" w:rsidRDefault="007A6626" w:rsidP="007A6626">
            <w:pPr>
              <w:spacing w:after="60" w:line="360" w:lineRule="auto"/>
              <w:ind w:left="720"/>
              <w:jc w:val="both"/>
            </w:pPr>
            <w:r w:rsidRPr="00912962">
              <w:t>Sous-critère [</w:t>
            </w:r>
            <w:r w:rsidR="00ED7AD4">
              <w:t>marché 1</w:t>
            </w:r>
            <w:r w:rsidRPr="00912962">
              <w:t>]</w:t>
            </w:r>
            <w:r w:rsidRPr="00912962">
              <w:tab/>
              <w:t xml:space="preserve"> </w:t>
            </w:r>
          </w:p>
          <w:p w14:paraId="0ED80BB1" w14:textId="269EBC04" w:rsidR="007A6626" w:rsidRPr="00912962" w:rsidRDefault="007A6626" w:rsidP="007A6626">
            <w:pPr>
              <w:spacing w:after="60" w:line="360" w:lineRule="auto"/>
              <w:ind w:left="720"/>
              <w:jc w:val="both"/>
            </w:pPr>
            <w:r w:rsidRPr="00912962">
              <w:t>Sous-critère [</w:t>
            </w:r>
            <w:r w:rsidR="00ED7AD4">
              <w:t>marché 2</w:t>
            </w:r>
            <w:r w:rsidRPr="00912962">
              <w:t>]</w:t>
            </w:r>
            <w:r w:rsidRPr="00912962">
              <w:tab/>
            </w:r>
          </w:p>
          <w:p w14:paraId="0AA0D94E" w14:textId="31BE372C" w:rsidR="00ED7AD4" w:rsidRDefault="007A6626" w:rsidP="007A6626">
            <w:pPr>
              <w:spacing w:after="60" w:line="360" w:lineRule="auto"/>
              <w:ind w:left="720"/>
              <w:jc w:val="both"/>
            </w:pPr>
            <w:r w:rsidRPr="00912962">
              <w:t>Sous-critère [</w:t>
            </w:r>
            <w:r w:rsidR="00ED7AD4" w:rsidRPr="00ED7AD4">
              <w:t xml:space="preserve">marché </w:t>
            </w:r>
            <w:r w:rsidR="00ED7AD4">
              <w:t>3</w:t>
            </w:r>
            <w:r w:rsidRPr="00912962">
              <w:t>]</w:t>
            </w:r>
          </w:p>
          <w:p w14:paraId="568C10F9" w14:textId="395912AA" w:rsidR="00ED7AD4" w:rsidRDefault="00ED7AD4" w:rsidP="00ED7AD4">
            <w:pPr>
              <w:spacing w:after="60" w:line="360" w:lineRule="auto"/>
              <w:ind w:left="720"/>
              <w:jc w:val="both"/>
            </w:pPr>
            <w:r w:rsidRPr="00912962">
              <w:t>Sous-critère [</w:t>
            </w:r>
            <w:r w:rsidRPr="00ED7AD4">
              <w:t xml:space="preserve">marché </w:t>
            </w:r>
            <w:r>
              <w:t>4</w:t>
            </w:r>
            <w:r w:rsidRPr="00912962">
              <w:t>]</w:t>
            </w:r>
          </w:p>
          <w:p w14:paraId="28D66E00" w14:textId="2FA395FF" w:rsidR="007A6626" w:rsidRPr="00ED7AD4" w:rsidRDefault="00ED7AD4" w:rsidP="00ED7AD4">
            <w:pPr>
              <w:spacing w:after="60" w:line="360" w:lineRule="auto"/>
              <w:jc w:val="center"/>
              <w:rPr>
                <w:b/>
                <w:i/>
              </w:rPr>
            </w:pPr>
            <w:r>
              <w:rPr>
                <w:b/>
              </w:rPr>
              <w:t>(</w:t>
            </w:r>
            <w:r w:rsidRPr="00ED7AD4">
              <w:rPr>
                <w:b/>
              </w:rPr>
              <w:t>V</w:t>
            </w:r>
            <w:r w:rsidR="007A6626" w:rsidRPr="00ED7AD4">
              <w:rPr>
                <w:b/>
                <w:i/>
              </w:rPr>
              <w:t xml:space="preserve">alidation de </w:t>
            </w:r>
            <w:r w:rsidRPr="00ED7AD4">
              <w:rPr>
                <w:b/>
                <w:i/>
              </w:rPr>
              <w:t xml:space="preserve">4 </w:t>
            </w:r>
            <w:r w:rsidR="007A6626" w:rsidRPr="00ED7AD4">
              <w:rPr>
                <w:b/>
                <w:i/>
              </w:rPr>
              <w:t>sous  critères par</w:t>
            </w:r>
            <w:r w:rsidRPr="00ED7AD4">
              <w:rPr>
                <w:b/>
                <w:i/>
              </w:rPr>
              <w:t xml:space="preserve"> critère   pour obtenir  un oui</w:t>
            </w:r>
            <w:r>
              <w:rPr>
                <w:b/>
                <w:i/>
              </w:rPr>
              <w:t>)</w:t>
            </w:r>
          </w:p>
          <w:p w14:paraId="4519A563" w14:textId="77777777" w:rsidR="007A6626" w:rsidRPr="00912962" w:rsidRDefault="007A6626" w:rsidP="007A6626">
            <w:pPr>
              <w:spacing w:after="60" w:line="360" w:lineRule="auto"/>
              <w:jc w:val="both"/>
              <w:rPr>
                <w:rFonts w:eastAsia="Calibri"/>
                <w:u w:val="single"/>
                <w:lang w:eastAsia="en-US"/>
              </w:rPr>
            </w:pPr>
            <w:r w:rsidRPr="00912962">
              <w:rPr>
                <w:rFonts w:eastAsia="Calibri"/>
                <w:u w:val="single"/>
                <w:lang w:eastAsia="en-US"/>
              </w:rPr>
              <w:t>Expérience spécifique en prestations similaires (à ceux de l’Appel d’Offres)</w:t>
            </w:r>
          </w:p>
          <w:p w14:paraId="03EA9605" w14:textId="72110C8F" w:rsidR="007A6626" w:rsidRPr="00912962" w:rsidRDefault="007A6626" w:rsidP="007A6626">
            <w:pPr>
              <w:spacing w:line="360" w:lineRule="auto"/>
              <w:ind w:right="137"/>
              <w:jc w:val="both"/>
              <w:rPr>
                <w:rFonts w:eastAsia="Calibri"/>
                <w:lang w:eastAsia="en-US"/>
              </w:rPr>
            </w:pPr>
            <w:r w:rsidRPr="00912962">
              <w:rPr>
                <w:rFonts w:eastAsia="Calibri"/>
                <w:lang w:eastAsia="en-US"/>
              </w:rPr>
              <w:t xml:space="preserve">Avoir effectivement exécuté de manière satisfaisante, en tant que fournisseur, ou sous-traitant au moins </w:t>
            </w:r>
            <w:r w:rsidR="00ED7AD4">
              <w:rPr>
                <w:rFonts w:eastAsia="Calibri"/>
                <w:lang w:eastAsia="en-US"/>
              </w:rPr>
              <w:t>deux (02)</w:t>
            </w:r>
            <w:r w:rsidRPr="00912962">
              <w:rPr>
                <w:rFonts w:eastAsia="Calibri"/>
                <w:bCs/>
                <w:color w:val="ED7D31"/>
                <w:lang w:eastAsia="en-US"/>
              </w:rPr>
              <w:t xml:space="preserve"> marchés</w:t>
            </w:r>
            <w:r w:rsidRPr="00912962">
              <w:rPr>
                <w:rFonts w:eastAsia="Calibri"/>
                <w:color w:val="ED7D31"/>
                <w:lang w:eastAsia="en-US"/>
              </w:rPr>
              <w:t xml:space="preserve"> similaires aux</w:t>
            </w:r>
            <w:r w:rsidR="00E35385">
              <w:rPr>
                <w:rFonts w:eastAsia="Calibri"/>
                <w:color w:val="ED7D31"/>
                <w:lang w:eastAsia="en-US"/>
              </w:rPr>
              <w:t xml:space="preserve"> fournitures </w:t>
            </w:r>
            <w:r w:rsidRPr="00912962">
              <w:rPr>
                <w:rFonts w:eastAsia="Calibri"/>
                <w:color w:val="ED7D31"/>
                <w:lang w:eastAsia="en-US"/>
              </w:rPr>
              <w:t xml:space="preserve">au cours des </w:t>
            </w:r>
            <w:r w:rsidR="00E35385">
              <w:rPr>
                <w:rFonts w:eastAsia="Calibri"/>
                <w:bCs/>
                <w:color w:val="ED7D31"/>
                <w:lang w:eastAsia="en-US"/>
              </w:rPr>
              <w:t xml:space="preserve">cinq </w:t>
            </w:r>
            <w:r w:rsidRPr="00912962">
              <w:rPr>
                <w:rFonts w:eastAsia="Calibri"/>
                <w:color w:val="ED7D31"/>
                <w:lang w:eastAsia="en-US"/>
              </w:rPr>
              <w:t xml:space="preserve"> dernières années avec une </w:t>
            </w:r>
            <w:r w:rsidRPr="00912962">
              <w:rPr>
                <w:rFonts w:eastAsia="Calibri"/>
                <w:lang w:eastAsia="en-US"/>
              </w:rPr>
              <w:t>valeur minimale de</w:t>
            </w:r>
            <w:r w:rsidR="00E35385">
              <w:rPr>
                <w:rFonts w:eastAsia="Calibri"/>
                <w:lang w:eastAsia="en-US"/>
              </w:rPr>
              <w:t xml:space="preserve"> : </w:t>
            </w:r>
            <w:r w:rsidR="00E35385" w:rsidRPr="00E35385">
              <w:rPr>
                <w:rFonts w:eastAsia="Calibri"/>
                <w:b/>
                <w:lang w:eastAsia="en-US"/>
              </w:rPr>
              <w:t>quatre millions neuf cent quatre-vingt-dix (4 900 000).</w:t>
            </w:r>
          </w:p>
          <w:p w14:paraId="5989E321" w14:textId="77777777" w:rsidR="007A6626" w:rsidRPr="00912962" w:rsidRDefault="007A6626" w:rsidP="007A6626">
            <w:pPr>
              <w:spacing w:after="60" w:line="360" w:lineRule="auto"/>
              <w:jc w:val="both"/>
              <w:rPr>
                <w:rFonts w:eastAsia="Calibri"/>
                <w:lang w:eastAsia="en-US"/>
              </w:rPr>
            </w:pPr>
            <w:r w:rsidRPr="00912962">
              <w:rPr>
                <w:rFonts w:eastAsia="Calibri"/>
                <w:lang w:eastAsia="en-US"/>
              </w:rPr>
              <w:t xml:space="preserve"> La similitude portera sur la nature, la taille physique, la complexité, les méthodes/technologies ou autres caractéristiques.</w:t>
            </w:r>
          </w:p>
          <w:p w14:paraId="19DB545D" w14:textId="187462FB" w:rsidR="007A6626" w:rsidRPr="00912962" w:rsidRDefault="007A6626" w:rsidP="00E35385">
            <w:pPr>
              <w:spacing w:after="60" w:line="360" w:lineRule="auto"/>
              <w:jc w:val="center"/>
              <w:rPr>
                <w:rFonts w:eastAsia="Calibri"/>
                <w:b/>
                <w:bCs/>
                <w:i/>
                <w:iCs/>
                <w:lang w:eastAsia="en-US"/>
              </w:rPr>
            </w:pPr>
            <w:r w:rsidRPr="00912962">
              <w:rPr>
                <w:rFonts w:eastAsia="Calibri"/>
                <w:b/>
                <w:bCs/>
                <w:i/>
                <w:iCs/>
                <w:lang w:eastAsia="en-US"/>
              </w:rPr>
              <w:t>[</w:t>
            </w:r>
            <w:r w:rsidR="00E35385">
              <w:rPr>
                <w:rFonts w:eastAsia="Calibri"/>
                <w:b/>
                <w:bCs/>
                <w:i/>
                <w:iCs/>
                <w:lang w:eastAsia="en-US"/>
              </w:rPr>
              <w:t>V</w:t>
            </w:r>
            <w:r w:rsidRPr="00912962">
              <w:rPr>
                <w:rFonts w:eastAsia="Calibri"/>
                <w:b/>
                <w:bCs/>
                <w:i/>
                <w:iCs/>
                <w:lang w:eastAsia="en-US"/>
              </w:rPr>
              <w:t xml:space="preserve">alidation de </w:t>
            </w:r>
            <w:r w:rsidR="00E35385">
              <w:rPr>
                <w:rFonts w:eastAsia="Calibri"/>
                <w:b/>
                <w:bCs/>
                <w:i/>
                <w:iCs/>
                <w:lang w:eastAsia="en-US"/>
              </w:rPr>
              <w:t xml:space="preserve">2 </w:t>
            </w:r>
            <w:r w:rsidRPr="00912962">
              <w:rPr>
                <w:rFonts w:eastAsia="Calibri"/>
                <w:b/>
                <w:bCs/>
                <w:i/>
                <w:iCs/>
                <w:lang w:eastAsia="en-US"/>
              </w:rPr>
              <w:t>sous  critères  pour obtenir  un oui]</w:t>
            </w:r>
          </w:p>
          <w:p w14:paraId="0E40326E" w14:textId="77777777" w:rsidR="007A6626" w:rsidRPr="00912962" w:rsidRDefault="007A6626" w:rsidP="007A6626">
            <w:pPr>
              <w:spacing w:after="60" w:line="360" w:lineRule="auto"/>
              <w:jc w:val="both"/>
              <w:rPr>
                <w:rFonts w:eastAsia="Calibri"/>
                <w:i/>
                <w:lang w:eastAsia="en-US"/>
              </w:rPr>
            </w:pPr>
            <w:r w:rsidRPr="00912962">
              <w:rPr>
                <w:rFonts w:eastAsia="Calibri"/>
                <w:i/>
                <w:lang w:eastAsia="en-US"/>
              </w:rPr>
              <w:t xml:space="preserve">[La nature des pièces justificatives de cette expérience doit être appréciée avec objectivité </w:t>
            </w:r>
          </w:p>
          <w:p w14:paraId="4FDB53BE" w14:textId="77777777" w:rsidR="007A6626" w:rsidRPr="00912962" w:rsidRDefault="007A6626" w:rsidP="007A6626">
            <w:pPr>
              <w:spacing w:line="244" w:lineRule="auto"/>
              <w:ind w:right="137"/>
              <w:rPr>
                <w:rFonts w:eastAsia="Calibri"/>
                <w:i/>
                <w:color w:val="FF0000"/>
                <w:lang w:eastAsia="en-US"/>
              </w:rPr>
            </w:pPr>
            <w:r w:rsidRPr="00912962">
              <w:rPr>
                <w:rFonts w:eastAsia="Calibri"/>
                <w:i/>
                <w:color w:val="FF0000"/>
                <w:lang w:eastAsia="en-US"/>
              </w:rPr>
              <w:t xml:space="preserve">Ces références devront être accompagnées des pièces justificatives, en l’occurrence : </w:t>
            </w:r>
          </w:p>
          <w:p w14:paraId="2C287931" w14:textId="77777777" w:rsidR="007A6626" w:rsidRPr="00912962" w:rsidRDefault="007A6626" w:rsidP="0017755D">
            <w:pPr>
              <w:numPr>
                <w:ilvl w:val="0"/>
                <w:numId w:val="111"/>
              </w:numPr>
              <w:spacing w:line="244" w:lineRule="auto"/>
              <w:ind w:right="137"/>
              <w:rPr>
                <w:rFonts w:eastAsia="Calibri"/>
                <w:i/>
                <w:color w:val="FF0000"/>
                <w:lang w:eastAsia="en-US"/>
              </w:rPr>
            </w:pPr>
            <w:r w:rsidRPr="00912962">
              <w:rPr>
                <w:rFonts w:eastAsia="Calibri"/>
                <w:i/>
                <w:color w:val="FF0000"/>
                <w:lang w:eastAsia="en-US"/>
              </w:rPr>
              <w:t>Copies des premières et dernières pages du contrat ;</w:t>
            </w:r>
          </w:p>
          <w:p w14:paraId="27BE061F" w14:textId="77777777" w:rsidR="007A6626" w:rsidRPr="00912962" w:rsidRDefault="007A6626" w:rsidP="0017755D">
            <w:pPr>
              <w:numPr>
                <w:ilvl w:val="0"/>
                <w:numId w:val="111"/>
              </w:numPr>
              <w:spacing w:line="244" w:lineRule="auto"/>
              <w:ind w:right="137"/>
              <w:rPr>
                <w:rFonts w:eastAsia="Calibri"/>
                <w:i/>
                <w:color w:val="FF0000"/>
                <w:lang w:eastAsia="en-US"/>
              </w:rPr>
            </w:pPr>
            <w:r w:rsidRPr="00912962">
              <w:rPr>
                <w:rFonts w:eastAsia="Calibri"/>
                <w:i/>
                <w:color w:val="FF0000"/>
                <w:lang w:eastAsia="en-US"/>
              </w:rPr>
              <w:t>PV de réception provisoire ou définitive ou attestation de bonne fin signée du Maitre d’Ouvrage ;</w:t>
            </w:r>
          </w:p>
          <w:p w14:paraId="3FFDAB61" w14:textId="77777777" w:rsidR="007A6626" w:rsidRPr="00912962" w:rsidRDefault="007A6626" w:rsidP="0017755D">
            <w:pPr>
              <w:numPr>
                <w:ilvl w:val="0"/>
                <w:numId w:val="111"/>
              </w:numPr>
              <w:spacing w:line="244" w:lineRule="auto"/>
              <w:ind w:right="137"/>
              <w:rPr>
                <w:rFonts w:eastAsia="Calibri"/>
                <w:i/>
                <w:color w:val="FF0000"/>
                <w:lang w:eastAsia="en-US"/>
              </w:rPr>
            </w:pPr>
            <w:r w:rsidRPr="00912962">
              <w:rPr>
                <w:rFonts w:eastAsia="Calibri"/>
                <w:i/>
                <w:color w:val="FF0000"/>
                <w:lang w:eastAsia="en-US"/>
              </w:rPr>
              <w:t xml:space="preserve">Autres justificatifs le cas échéant et à préciser  </w:t>
            </w:r>
          </w:p>
          <w:p w14:paraId="01A47319" w14:textId="77777777" w:rsidR="007A6626" w:rsidRPr="00912962" w:rsidRDefault="007A6626" w:rsidP="007A6626">
            <w:pPr>
              <w:spacing w:after="60" w:line="360" w:lineRule="auto"/>
              <w:jc w:val="both"/>
              <w:rPr>
                <w:rFonts w:eastAsia="Calibri"/>
                <w:i/>
                <w:lang w:eastAsia="en-US"/>
              </w:rPr>
            </w:pPr>
            <w:r w:rsidRPr="00912962">
              <w:rPr>
                <w:rFonts w:eastAsia="Calibri"/>
                <w:i/>
                <w:lang w:eastAsia="en-US"/>
              </w:rPr>
              <w:t xml:space="preserve">1. Le nombre de marchés doit être d’un à trois, selon la taille et la complexité du marché en objet, du risque pour le Maître d’Ouvrage de défaillance de la part de l’entrepreneur. Par exemple, pour des marchés de petite à moyenne taille, un Maître d’Ouvrage peut être prêt à prendre le risque </w:t>
            </w:r>
            <w:r w:rsidRPr="00912962">
              <w:rPr>
                <w:rFonts w:eastAsia="Calibri"/>
                <w:i/>
                <w:lang w:eastAsia="en-US"/>
              </w:rPr>
              <w:lastRenderedPageBreak/>
              <w:t>d’attribuer un marché à un candidat qui n’a réalisé qu’un seul marché similaire. Ce nombre doit être également fixé de façon discriminatoire mais en prenant en compte le nombre de prestations de même nature réalisés dans le pays.</w:t>
            </w:r>
          </w:p>
          <w:p w14:paraId="1CE024CE" w14:textId="77777777" w:rsidR="007A6626" w:rsidRPr="00912962" w:rsidRDefault="007A6626" w:rsidP="007A6626">
            <w:pPr>
              <w:spacing w:after="60" w:line="360" w:lineRule="auto"/>
              <w:jc w:val="both"/>
              <w:rPr>
                <w:rFonts w:eastAsia="Calibri"/>
                <w:i/>
                <w:lang w:eastAsia="en-US"/>
              </w:rPr>
            </w:pPr>
            <w:r w:rsidRPr="00912962">
              <w:rPr>
                <w:rFonts w:eastAsia="Calibri"/>
                <w:i/>
                <w:lang w:eastAsia="en-US"/>
              </w:rPr>
              <w:t>2. La période couverte est normalement de trois à cinq ans.</w:t>
            </w:r>
          </w:p>
          <w:p w14:paraId="5DF0B872" w14:textId="77777777" w:rsidR="007A6626" w:rsidRPr="00912962" w:rsidRDefault="007A6626" w:rsidP="007A6626">
            <w:pPr>
              <w:spacing w:after="60" w:line="360" w:lineRule="auto"/>
              <w:jc w:val="both"/>
              <w:rPr>
                <w:rFonts w:eastAsia="Calibri"/>
                <w:i/>
                <w:lang w:eastAsia="en-US"/>
              </w:rPr>
            </w:pPr>
            <w:r w:rsidRPr="00912962">
              <w:rPr>
                <w:rFonts w:eastAsia="Calibri"/>
                <w:i/>
                <w:lang w:eastAsia="en-US"/>
              </w:rPr>
              <w:t>3. Le montant indiqué pourrait être d’environ 75% de la valeur estimée du marché, en montant arrondi.]</w:t>
            </w:r>
          </w:p>
          <w:p w14:paraId="76E0C8F0" w14:textId="77777777" w:rsidR="007A6626" w:rsidRPr="00912962" w:rsidRDefault="007A6626" w:rsidP="007A6626">
            <w:pPr>
              <w:spacing w:after="60" w:line="360" w:lineRule="auto"/>
              <w:jc w:val="both"/>
              <w:rPr>
                <w:rFonts w:eastAsia="Calibri"/>
                <w:i/>
                <w:lang w:eastAsia="en-US"/>
              </w:rPr>
            </w:pPr>
            <w:r w:rsidRPr="00912962">
              <w:rPr>
                <w:rFonts w:eastAsia="Calibri"/>
                <w:i/>
                <w:lang w:eastAsia="en-US"/>
              </w:rPr>
              <w:t>4. Pour les marchés dans lesquels la période de garantie n’est pas encore échue, le PV de réception provisoire fait foi le cas échéant le PV de réception définitive fait foi</w:t>
            </w:r>
            <w:r w:rsidRPr="00912962">
              <w:rPr>
                <w:rFonts w:eastAsia="Calibri"/>
                <w:b/>
                <w:bCs/>
                <w:i/>
                <w:lang w:eastAsia="en-US"/>
              </w:rPr>
              <w:t>]</w:t>
            </w:r>
            <w:r w:rsidRPr="00912962">
              <w:rPr>
                <w:rFonts w:eastAsia="Calibri"/>
                <w:i/>
                <w:lang w:eastAsia="en-US"/>
              </w:rPr>
              <w:t xml:space="preserve">. </w:t>
            </w:r>
          </w:p>
          <w:p w14:paraId="1BB0E77C" w14:textId="2265C487" w:rsidR="00615531" w:rsidRPr="00912962" w:rsidRDefault="008A6300" w:rsidP="007A6626">
            <w:pPr>
              <w:spacing w:after="60" w:line="360" w:lineRule="auto"/>
              <w:jc w:val="both"/>
              <w:rPr>
                <w:rFonts w:eastAsia="Calibri"/>
                <w:b/>
                <w:bCs/>
                <w:i/>
                <w:lang w:eastAsia="en-US"/>
              </w:rPr>
            </w:pPr>
            <w:r w:rsidRPr="00912962">
              <w:rPr>
                <w:rFonts w:eastAsia="Calibri"/>
                <w:b/>
                <w:bCs/>
                <w:i/>
                <w:lang w:eastAsia="en-US"/>
              </w:rPr>
              <w:t xml:space="preserve">- </w:t>
            </w:r>
            <w:r w:rsidR="00404FAA" w:rsidRPr="00912962">
              <w:rPr>
                <w:rFonts w:eastAsia="Calibri"/>
                <w:b/>
                <w:bCs/>
                <w:i/>
                <w:lang w:eastAsia="en-US"/>
              </w:rPr>
              <w:t>Documentation Technique</w:t>
            </w:r>
            <w:r w:rsidR="000C6D80" w:rsidRPr="00912962">
              <w:rPr>
                <w:rFonts w:eastAsia="Calibri"/>
                <w:b/>
                <w:bCs/>
                <w:i/>
                <w:lang w:eastAsia="en-US"/>
              </w:rPr>
              <w:t xml:space="preserve"> </w:t>
            </w:r>
            <w:r w:rsidR="00462D68" w:rsidRPr="00912962">
              <w:rPr>
                <w:rFonts w:eastAsia="Calibri"/>
                <w:b/>
                <w:bCs/>
                <w:i/>
                <w:lang w:eastAsia="en-US"/>
              </w:rPr>
              <w:t>ex</w:t>
            </w:r>
            <w:r w:rsidR="00C7540D" w:rsidRPr="00912962">
              <w:rPr>
                <w:rFonts w:eastAsia="Calibri"/>
                <w:b/>
                <w:bCs/>
                <w:i/>
                <w:lang w:eastAsia="en-US"/>
              </w:rPr>
              <w:t xml:space="preserve">igible </w:t>
            </w:r>
            <w:r w:rsidR="00404FAA" w:rsidRPr="00912962">
              <w:rPr>
                <w:rFonts w:eastAsia="Calibri"/>
                <w:b/>
                <w:bCs/>
                <w:i/>
                <w:lang w:eastAsia="en-US"/>
              </w:rPr>
              <w:t xml:space="preserve">pour exercer </w:t>
            </w:r>
          </w:p>
          <w:p w14:paraId="4AFFA2A9" w14:textId="19CAB4A5" w:rsidR="00C7540D" w:rsidRPr="00912962" w:rsidRDefault="00C7540D" w:rsidP="007A6626">
            <w:pPr>
              <w:spacing w:after="60" w:line="360" w:lineRule="auto"/>
              <w:jc w:val="both"/>
              <w:rPr>
                <w:rFonts w:eastAsia="Calibri"/>
                <w:i/>
                <w:lang w:eastAsia="en-US"/>
              </w:rPr>
            </w:pPr>
            <w:r w:rsidRPr="00912962">
              <w:rPr>
                <w:rFonts w:eastAsia="Calibri"/>
                <w:i/>
                <w:lang w:eastAsia="en-US"/>
              </w:rPr>
              <w:t>Les Soumissionnaires devront produire</w:t>
            </w:r>
          </w:p>
          <w:p w14:paraId="1DD93AB8" w14:textId="0530DC64" w:rsidR="00F27820" w:rsidRPr="00912962" w:rsidRDefault="00F27820" w:rsidP="005C004D">
            <w:pPr>
              <w:pStyle w:val="Paragraphedeliste"/>
              <w:numPr>
                <w:ilvl w:val="0"/>
                <w:numId w:val="26"/>
              </w:numPr>
              <w:spacing w:line="360" w:lineRule="auto"/>
              <w:jc w:val="both"/>
              <w:rPr>
                <w:rFonts w:eastAsia="Calibri"/>
                <w:b/>
                <w:i/>
                <w:color w:val="000000" w:themeColor="text1"/>
                <w:lang w:eastAsia="en-US"/>
              </w:rPr>
            </w:pPr>
            <w:r w:rsidRPr="00912962">
              <w:rPr>
                <w:b/>
                <w:color w:val="000000" w:themeColor="text1"/>
                <w:u w:val="single"/>
              </w:rPr>
              <w:t>Documents de suivi des équipements</w:t>
            </w:r>
            <w:r w:rsidR="00E35385">
              <w:rPr>
                <w:b/>
                <w:color w:val="000000" w:themeColor="text1"/>
                <w:u w:val="single"/>
              </w:rPr>
              <w:t xml:space="preserve"> et du matériel </w:t>
            </w:r>
            <w:r w:rsidRPr="00912962">
              <w:rPr>
                <w:i/>
                <w:iCs/>
              </w:rPr>
              <w:t xml:space="preserve"> (à produire par le soumissionnaire); </w:t>
            </w:r>
          </w:p>
          <w:p w14:paraId="5ABD6500" w14:textId="0C5EC598" w:rsidR="00517A5F" w:rsidRPr="00912962" w:rsidRDefault="00517A5F" w:rsidP="00E35385">
            <w:pPr>
              <w:spacing w:after="60" w:line="360" w:lineRule="auto"/>
              <w:jc w:val="center"/>
              <w:rPr>
                <w:rFonts w:eastAsia="Calibri"/>
                <w:b/>
                <w:bCs/>
                <w:i/>
                <w:iCs/>
                <w:lang w:eastAsia="en-US"/>
              </w:rPr>
            </w:pPr>
            <w:r w:rsidRPr="00912962">
              <w:rPr>
                <w:rFonts w:eastAsia="Calibri"/>
                <w:b/>
                <w:bCs/>
                <w:i/>
                <w:iCs/>
                <w:lang w:eastAsia="en-US"/>
              </w:rPr>
              <w:t>[</w:t>
            </w:r>
            <w:r w:rsidR="00E35385">
              <w:rPr>
                <w:rFonts w:eastAsia="Calibri"/>
                <w:b/>
                <w:bCs/>
                <w:i/>
                <w:iCs/>
                <w:lang w:eastAsia="en-US"/>
              </w:rPr>
              <w:t>V</w:t>
            </w:r>
            <w:r w:rsidRPr="00912962">
              <w:rPr>
                <w:rFonts w:eastAsia="Calibri"/>
                <w:b/>
                <w:bCs/>
                <w:i/>
                <w:iCs/>
                <w:lang w:eastAsia="en-US"/>
              </w:rPr>
              <w:t xml:space="preserve">alidation de </w:t>
            </w:r>
            <w:r w:rsidR="00E35385">
              <w:rPr>
                <w:rFonts w:eastAsia="Calibri"/>
                <w:b/>
                <w:bCs/>
                <w:i/>
                <w:iCs/>
                <w:lang w:eastAsia="en-US"/>
              </w:rPr>
              <w:t xml:space="preserve">un </w:t>
            </w:r>
            <w:r w:rsidRPr="00912962">
              <w:rPr>
                <w:rFonts w:eastAsia="Calibri"/>
                <w:b/>
                <w:bCs/>
                <w:i/>
                <w:iCs/>
                <w:lang w:eastAsia="en-US"/>
              </w:rPr>
              <w:t>sous  critères  pour obtenir  un oui]</w:t>
            </w:r>
          </w:p>
          <w:p w14:paraId="3AB2F9F0" w14:textId="77777777" w:rsidR="007B63C3" w:rsidRPr="00912962" w:rsidRDefault="007B63C3" w:rsidP="007B63C3">
            <w:pPr>
              <w:spacing w:line="360" w:lineRule="auto"/>
              <w:jc w:val="both"/>
              <w:rPr>
                <w:color w:val="000000" w:themeColor="text1"/>
              </w:rPr>
            </w:pPr>
            <w:r w:rsidRPr="00912962">
              <w:rPr>
                <w:color w:val="000000" w:themeColor="text1"/>
              </w:rPr>
              <w:t>NB : Tout agent public listé parmi le personnel et qui n’a pas présenté tous les documents susceptibles de justifier sa libération de l’Administration sera considéré comme non valable. La présence du dossier d’un même expert dans deux offres distinctes doit donner lieu à une demande d’éclaircissements en vue d’établir l’offre du soumissionnaire à considérer. Dans ce cas l’expert en question ne sera pas évalué dans l’Offre concurrente ou prise en compte dans l’offre non validée par l’expert.</w:t>
            </w:r>
          </w:p>
          <w:p w14:paraId="541B1A24" w14:textId="77777777" w:rsidR="00F74064" w:rsidRPr="00912962" w:rsidRDefault="00F74064" w:rsidP="005C004D">
            <w:pPr>
              <w:numPr>
                <w:ilvl w:val="0"/>
                <w:numId w:val="26"/>
              </w:numPr>
              <w:spacing w:after="60" w:line="360" w:lineRule="auto"/>
              <w:jc w:val="both"/>
              <w:rPr>
                <w:b/>
                <w:u w:val="single"/>
              </w:rPr>
            </w:pPr>
            <w:r w:rsidRPr="00912962">
              <w:rPr>
                <w:b/>
                <w:u w:val="single"/>
              </w:rPr>
              <w:t>Calendrier de livraison</w:t>
            </w:r>
          </w:p>
          <w:p w14:paraId="2EC6CCCB" w14:textId="77777777" w:rsidR="00F74064" w:rsidRPr="00912962" w:rsidRDefault="00F74064" w:rsidP="00F74064">
            <w:pPr>
              <w:spacing w:after="60" w:line="360" w:lineRule="auto"/>
              <w:jc w:val="both"/>
            </w:pPr>
            <w:r w:rsidRPr="00912962">
              <w:t>Le Soumissionnaire produira sur la base des dates réalistes et cohérentes :</w:t>
            </w:r>
          </w:p>
          <w:p w14:paraId="0D220895" w14:textId="77777777" w:rsidR="00E35385" w:rsidRDefault="00F74064" w:rsidP="00E35385">
            <w:pPr>
              <w:widowControl w:val="0"/>
              <w:numPr>
                <w:ilvl w:val="0"/>
                <w:numId w:val="88"/>
              </w:numPr>
              <w:autoSpaceDE w:val="0"/>
              <w:spacing w:after="60" w:line="360" w:lineRule="auto"/>
              <w:ind w:left="1031" w:right="-20" w:hanging="283"/>
            </w:pPr>
            <w:r w:rsidRPr="00912962">
              <w:rPr>
                <w:rFonts w:eastAsia="Calibri"/>
                <w:lang w:eastAsia="en-US"/>
              </w:rPr>
              <w:t xml:space="preserve">le </w:t>
            </w:r>
            <w:r w:rsidRPr="00912962">
              <w:t xml:space="preserve">planning ou calendrier de livraison fournitures ; </w:t>
            </w:r>
          </w:p>
          <w:p w14:paraId="1519D3B7" w14:textId="6DAFED21" w:rsidR="00F74064" w:rsidRPr="00E35385" w:rsidRDefault="00F74064" w:rsidP="00E35385">
            <w:pPr>
              <w:widowControl w:val="0"/>
              <w:numPr>
                <w:ilvl w:val="0"/>
                <w:numId w:val="88"/>
              </w:numPr>
              <w:autoSpaceDE w:val="0"/>
              <w:spacing w:after="60" w:line="360" w:lineRule="auto"/>
              <w:ind w:left="1031" w:right="-20" w:hanging="283"/>
            </w:pPr>
            <w:r w:rsidRPr="00912962">
              <w:t>le calendrier de réalisation des services connexes (installation, formation des utilisateurs, maintenance)</w:t>
            </w:r>
          </w:p>
          <w:p w14:paraId="1ADBD39F" w14:textId="1F2F8123" w:rsidR="00F74064" w:rsidRPr="00E35385" w:rsidRDefault="00F74064" w:rsidP="00E35385">
            <w:pPr>
              <w:widowControl w:val="0"/>
              <w:autoSpaceDE w:val="0"/>
              <w:spacing w:after="60" w:line="360" w:lineRule="auto"/>
              <w:ind w:right="-20"/>
              <w:jc w:val="center"/>
              <w:rPr>
                <w:rFonts w:eastAsia="Calibri"/>
                <w:b/>
                <w:i/>
                <w:iCs/>
                <w:lang w:eastAsia="en-US"/>
              </w:rPr>
            </w:pPr>
            <w:r w:rsidRPr="00E35385">
              <w:rPr>
                <w:rFonts w:eastAsia="Calibri"/>
                <w:b/>
                <w:i/>
                <w:iCs/>
                <w:lang w:eastAsia="en-US"/>
              </w:rPr>
              <w:t>[</w:t>
            </w:r>
            <w:r w:rsidR="00E35385" w:rsidRPr="00E35385">
              <w:rPr>
                <w:rFonts w:eastAsia="Calibri"/>
                <w:b/>
                <w:i/>
                <w:iCs/>
                <w:lang w:eastAsia="en-US"/>
              </w:rPr>
              <w:t>V</w:t>
            </w:r>
            <w:r w:rsidRPr="00E35385">
              <w:rPr>
                <w:rFonts w:eastAsia="Calibri"/>
                <w:b/>
                <w:i/>
                <w:iCs/>
                <w:lang w:eastAsia="en-US"/>
              </w:rPr>
              <w:t xml:space="preserve">alidation de </w:t>
            </w:r>
            <w:r w:rsidR="00540535">
              <w:rPr>
                <w:rFonts w:eastAsia="Calibri"/>
                <w:b/>
                <w:i/>
                <w:iCs/>
                <w:lang w:eastAsia="en-US"/>
              </w:rPr>
              <w:t>1</w:t>
            </w:r>
            <w:r w:rsidR="00E35385" w:rsidRPr="00E35385">
              <w:rPr>
                <w:rFonts w:eastAsia="Calibri"/>
                <w:b/>
                <w:i/>
                <w:iCs/>
                <w:lang w:eastAsia="en-US"/>
              </w:rPr>
              <w:t xml:space="preserve"> </w:t>
            </w:r>
            <w:r w:rsidRPr="00E35385">
              <w:rPr>
                <w:rFonts w:eastAsia="Calibri"/>
                <w:b/>
                <w:i/>
                <w:iCs/>
                <w:lang w:eastAsia="en-US"/>
              </w:rPr>
              <w:t>sous  critère par critère   pour obtenir  un oui]</w:t>
            </w:r>
          </w:p>
          <w:p w14:paraId="348D8BC3" w14:textId="77777777" w:rsidR="00F74064" w:rsidRPr="00912962" w:rsidRDefault="00F74064" w:rsidP="005C004D">
            <w:pPr>
              <w:numPr>
                <w:ilvl w:val="0"/>
                <w:numId w:val="26"/>
              </w:numPr>
              <w:spacing w:after="60" w:line="360" w:lineRule="auto"/>
              <w:jc w:val="both"/>
              <w:rPr>
                <w:rFonts w:eastAsia="Calibri"/>
                <w:b/>
                <w:u w:val="single"/>
                <w:lang w:eastAsia="en-US"/>
              </w:rPr>
            </w:pPr>
            <w:r w:rsidRPr="00912962">
              <w:rPr>
                <w:rFonts w:eastAsia="Calibri"/>
                <w:b/>
                <w:u w:val="single"/>
                <w:lang w:eastAsia="en-US"/>
              </w:rPr>
              <w:t>Capacité financière </w:t>
            </w:r>
          </w:p>
          <w:p w14:paraId="353778CE" w14:textId="77777777" w:rsidR="00F74064" w:rsidRPr="00912962" w:rsidRDefault="00F74064" w:rsidP="00F74064">
            <w:pPr>
              <w:spacing w:after="60" w:line="360" w:lineRule="auto"/>
              <w:jc w:val="both"/>
            </w:pPr>
            <w:r w:rsidRPr="00912962">
              <w:t>Les Soumissionnaires devront présenter notamment :</w:t>
            </w:r>
          </w:p>
          <w:p w14:paraId="2C223CD2" w14:textId="6CB195FB" w:rsidR="00F74064" w:rsidRPr="00912962" w:rsidRDefault="00F74064" w:rsidP="0017755D">
            <w:pPr>
              <w:widowControl w:val="0"/>
              <w:numPr>
                <w:ilvl w:val="0"/>
                <w:numId w:val="112"/>
              </w:numPr>
              <w:autoSpaceDE w:val="0"/>
              <w:spacing w:after="60" w:line="360" w:lineRule="auto"/>
              <w:ind w:left="1031" w:right="-20" w:hanging="283"/>
            </w:pPr>
            <w:r w:rsidRPr="00912962">
              <w:t>l’attestation de capacité financière d’un montant de</w:t>
            </w:r>
            <w:r w:rsidR="00E35385">
              <w:t xml:space="preserve"> </w:t>
            </w:r>
            <w:r w:rsidRPr="00912962">
              <w:t xml:space="preserve"> </w:t>
            </w:r>
            <w:r w:rsidR="00E35385">
              <w:t xml:space="preserve">140 000 (cent quarante mille) </w:t>
            </w:r>
            <w:r w:rsidRPr="00912962">
              <w:t xml:space="preserve">francs CFA  délivrée par une banque agréée ; </w:t>
            </w:r>
          </w:p>
          <w:p w14:paraId="388410CB" w14:textId="77777777" w:rsidR="00F74064" w:rsidRPr="00912962" w:rsidRDefault="00F74064" w:rsidP="0017755D">
            <w:pPr>
              <w:widowControl w:val="0"/>
              <w:numPr>
                <w:ilvl w:val="0"/>
                <w:numId w:val="112"/>
              </w:numPr>
              <w:autoSpaceDE w:val="0"/>
              <w:spacing w:after="60" w:line="360" w:lineRule="auto"/>
              <w:ind w:left="1031" w:right="-20" w:hanging="283"/>
            </w:pPr>
            <w:r w:rsidRPr="00912962">
              <w:t>le chiffre d’affaires annuel selon le bilan ou la déclaration statistique et fiscale,</w:t>
            </w:r>
          </w:p>
          <w:p w14:paraId="3D8500AE" w14:textId="77777777" w:rsidR="00F74064" w:rsidRPr="00912962" w:rsidRDefault="00F74064" w:rsidP="0017755D">
            <w:pPr>
              <w:widowControl w:val="0"/>
              <w:numPr>
                <w:ilvl w:val="0"/>
                <w:numId w:val="112"/>
              </w:numPr>
              <w:autoSpaceDE w:val="0"/>
              <w:spacing w:after="60" w:line="360" w:lineRule="auto"/>
              <w:ind w:left="1031" w:right="-20" w:hanging="283"/>
            </w:pPr>
            <w:r w:rsidRPr="00912962">
              <w:t>accès à une ligne de crédit ou autres ressources financières</w:t>
            </w:r>
          </w:p>
          <w:p w14:paraId="3277F13F" w14:textId="601889B0" w:rsidR="00F74064" w:rsidRPr="00912962" w:rsidRDefault="00F74064" w:rsidP="00E35385">
            <w:pPr>
              <w:widowControl w:val="0"/>
              <w:autoSpaceDE w:val="0"/>
              <w:spacing w:after="60" w:line="360" w:lineRule="auto"/>
              <w:ind w:right="-20"/>
              <w:jc w:val="center"/>
              <w:rPr>
                <w:i/>
                <w:iCs/>
              </w:rPr>
            </w:pPr>
            <w:r w:rsidRPr="00912962">
              <w:rPr>
                <w:i/>
                <w:iCs/>
              </w:rPr>
              <w:lastRenderedPageBreak/>
              <w:t>[</w:t>
            </w:r>
            <w:r w:rsidR="00E35385">
              <w:rPr>
                <w:i/>
                <w:iCs/>
              </w:rPr>
              <w:t>V</w:t>
            </w:r>
            <w:r w:rsidRPr="00912962">
              <w:rPr>
                <w:i/>
                <w:iCs/>
              </w:rPr>
              <w:t xml:space="preserve">alidation de </w:t>
            </w:r>
            <w:r w:rsidR="00E35385">
              <w:rPr>
                <w:i/>
                <w:iCs/>
              </w:rPr>
              <w:t xml:space="preserve">3 </w:t>
            </w:r>
            <w:r w:rsidRPr="00912962">
              <w:rPr>
                <w:i/>
                <w:iCs/>
              </w:rPr>
              <w:t>sous  critères par critère   pour obtenir  un oui]</w:t>
            </w:r>
          </w:p>
          <w:p w14:paraId="3E6ED627" w14:textId="77777777" w:rsidR="00F74064" w:rsidRPr="00912962" w:rsidRDefault="00F74064" w:rsidP="00F74064">
            <w:pPr>
              <w:autoSpaceDE w:val="0"/>
              <w:spacing w:line="360" w:lineRule="auto"/>
              <w:jc w:val="both"/>
            </w:pPr>
            <w:r w:rsidRPr="00912962">
              <w:rPr>
                <w:b/>
                <w:bCs/>
                <w:color w:val="000000" w:themeColor="text1"/>
                <w:u w:val="single"/>
              </w:rPr>
              <w:t>NB</w:t>
            </w:r>
            <w:r w:rsidRPr="00912962">
              <w:rPr>
                <w:i/>
                <w:iCs/>
              </w:rPr>
              <w:t xml:space="preserve"> (5)]</w:t>
            </w:r>
            <w:r w:rsidRPr="00912962">
              <w:rPr>
                <w:i/>
                <w:iCs/>
                <w:vertAlign w:val="superscript"/>
              </w:rPr>
              <w:t>(1)</w:t>
            </w:r>
            <w:r w:rsidRPr="00912962">
              <w:rPr>
                <w:i/>
                <w:iCs/>
              </w:rPr>
              <w:t xml:space="preserve">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 </w:t>
            </w:r>
          </w:p>
          <w:p w14:paraId="3A1F9036" w14:textId="77777777" w:rsidR="00F74064" w:rsidRPr="00912962" w:rsidRDefault="00F74064" w:rsidP="00F74064">
            <w:pPr>
              <w:autoSpaceDE w:val="0"/>
              <w:spacing w:line="360" w:lineRule="auto"/>
              <w:jc w:val="both"/>
              <w:rPr>
                <w:i/>
                <w:iCs/>
              </w:rPr>
            </w:pPr>
            <w:r w:rsidRPr="00912962">
              <w:rPr>
                <w:b/>
                <w:i/>
                <w:iCs/>
              </w:rPr>
              <w:t>Pour les entreprises naissantes</w:t>
            </w:r>
            <w:r w:rsidRPr="00912962">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67EC2DF9" w14:textId="77777777" w:rsidR="00F74064" w:rsidRPr="00912962" w:rsidRDefault="00F74064" w:rsidP="00F74064">
            <w:pPr>
              <w:autoSpaceDE w:val="0"/>
              <w:spacing w:line="360" w:lineRule="auto"/>
              <w:jc w:val="both"/>
            </w:pPr>
          </w:p>
          <w:p w14:paraId="6AAC98CC" w14:textId="77777777" w:rsidR="00F74064" w:rsidRPr="00912962" w:rsidRDefault="00F74064" w:rsidP="00F74064">
            <w:pPr>
              <w:autoSpaceDE w:val="0"/>
              <w:spacing w:line="360" w:lineRule="auto"/>
              <w:jc w:val="both"/>
              <w:rPr>
                <w:i/>
                <w:iCs/>
              </w:rPr>
            </w:pPr>
            <w:r w:rsidRPr="00912962">
              <w:rPr>
                <w:i/>
                <w:iCs/>
              </w:rPr>
              <w:t>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7A6EC729" w14:textId="77777777" w:rsidR="00F74064" w:rsidRPr="00912962" w:rsidRDefault="00F74064" w:rsidP="00F74064">
            <w:pPr>
              <w:autoSpaceDE w:val="0"/>
              <w:spacing w:line="360" w:lineRule="auto"/>
              <w:jc w:val="both"/>
              <w:rPr>
                <w:i/>
                <w:iCs/>
              </w:rPr>
            </w:pPr>
            <w:r w:rsidRPr="00912962">
              <w:rPr>
                <w:i/>
                <w:iCs/>
              </w:rPr>
              <w:t>2. La période est normalement de trois ans.</w:t>
            </w:r>
          </w:p>
          <w:p w14:paraId="06DB762B" w14:textId="77777777" w:rsidR="00F74064" w:rsidRPr="00912962" w:rsidRDefault="00F74064" w:rsidP="00F74064">
            <w:pPr>
              <w:autoSpaceDE w:val="0"/>
              <w:spacing w:line="360" w:lineRule="auto"/>
              <w:jc w:val="both"/>
              <w:rPr>
                <w:i/>
                <w:iCs/>
              </w:rPr>
            </w:pPr>
            <w:r w:rsidRPr="00912962">
              <w:rPr>
                <w:i/>
                <w:iCs/>
              </w:rPr>
              <w:t>3. En cas de groupement, on pourra indiquer que chaque membre du groupement devra satisfaire à 25 ou 30 % du montant global exigé et que le mandataire d’un groupement devra satisfaire à 50 ou 60 % du montant global exigé.</w:t>
            </w:r>
          </w:p>
          <w:p w14:paraId="2C511648" w14:textId="77777777" w:rsidR="00F74064" w:rsidRPr="00912962" w:rsidRDefault="00F74064" w:rsidP="00F74064">
            <w:pPr>
              <w:autoSpaceDE w:val="0"/>
              <w:spacing w:line="360" w:lineRule="auto"/>
              <w:jc w:val="both"/>
              <w:rPr>
                <w:i/>
                <w:iCs/>
              </w:rPr>
            </w:pPr>
            <w:r w:rsidRPr="00912962">
              <w:rPr>
                <w:i/>
                <w:iCs/>
              </w:rPr>
              <w:t>5. Le montant du chiffre d’affaires ne saurait être fixé à un niveau trop élevé de nature à empêcher les entreprises qui disposent des capacités techniques et financières requises de répondre aux critères de qualifications.]</w:t>
            </w:r>
          </w:p>
          <w:p w14:paraId="30CA1BE1" w14:textId="446ED53E" w:rsidR="009269D1" w:rsidRPr="00912962" w:rsidRDefault="002D16D0" w:rsidP="005C004D">
            <w:pPr>
              <w:numPr>
                <w:ilvl w:val="0"/>
                <w:numId w:val="26"/>
              </w:numPr>
              <w:autoSpaceDE w:val="0"/>
              <w:spacing w:line="360" w:lineRule="auto"/>
              <w:jc w:val="both"/>
              <w:rPr>
                <w:b/>
                <w:i/>
                <w:iCs/>
                <w:u w:val="single"/>
              </w:rPr>
            </w:pPr>
            <w:r w:rsidRPr="00912962">
              <w:rPr>
                <w:b/>
                <w:i/>
                <w:iCs/>
                <w:u w:val="single"/>
              </w:rPr>
              <w:t>L</w:t>
            </w:r>
            <w:r>
              <w:rPr>
                <w:b/>
                <w:i/>
                <w:iCs/>
                <w:u w:val="single"/>
              </w:rPr>
              <w:t>a</w:t>
            </w:r>
            <w:r w:rsidRPr="00912962">
              <w:rPr>
                <w:b/>
                <w:i/>
                <w:iCs/>
                <w:u w:val="single"/>
              </w:rPr>
              <w:t xml:space="preserve"> preuve</w:t>
            </w:r>
            <w:r w:rsidR="009269D1" w:rsidRPr="00912962">
              <w:rPr>
                <w:b/>
                <w:i/>
                <w:iCs/>
                <w:u w:val="single"/>
              </w:rPr>
              <w:t xml:space="preserve"> d’acceptation des conditions du marché</w:t>
            </w:r>
          </w:p>
          <w:p w14:paraId="549C5C01" w14:textId="433E3B22" w:rsidR="009269D1" w:rsidRPr="00912962" w:rsidRDefault="009269D1" w:rsidP="009269D1">
            <w:pPr>
              <w:autoSpaceDE w:val="0"/>
              <w:spacing w:line="360" w:lineRule="auto"/>
              <w:jc w:val="both"/>
              <w:rPr>
                <w:i/>
                <w:iCs/>
              </w:rPr>
            </w:pPr>
            <w:r w:rsidRPr="00912962">
              <w:rPr>
                <w:i/>
                <w:iCs/>
              </w:rPr>
              <w:t>Les soumissionnaires devront présenter les copies dûment paraphées et signées avec la mention lue et approuvée, d</w:t>
            </w:r>
            <w:r w:rsidR="00AC4AF7">
              <w:rPr>
                <w:i/>
                <w:iCs/>
              </w:rPr>
              <w:t>u</w:t>
            </w:r>
            <w:r w:rsidRPr="00912962">
              <w:rPr>
                <w:i/>
                <w:iCs/>
              </w:rPr>
              <w:t xml:space="preserve"> document à caractères technique régissant le marché ci-après: </w:t>
            </w:r>
          </w:p>
          <w:p w14:paraId="638E69BF" w14:textId="77777777" w:rsidR="009269D1" w:rsidRPr="00912962" w:rsidRDefault="009269D1" w:rsidP="0017755D">
            <w:pPr>
              <w:numPr>
                <w:ilvl w:val="0"/>
                <w:numId w:val="113"/>
              </w:numPr>
              <w:autoSpaceDE w:val="0"/>
              <w:spacing w:line="360" w:lineRule="auto"/>
              <w:jc w:val="both"/>
              <w:rPr>
                <w:i/>
                <w:iCs/>
              </w:rPr>
            </w:pPr>
            <w:r w:rsidRPr="00912962">
              <w:rPr>
                <w:i/>
                <w:iCs/>
              </w:rPr>
              <w:t>Les spécifications techniques.</w:t>
            </w:r>
          </w:p>
          <w:p w14:paraId="3F095962" w14:textId="403E8190" w:rsidR="00E1098D" w:rsidRPr="00912962" w:rsidRDefault="009269D1" w:rsidP="00AC4AF7">
            <w:pPr>
              <w:autoSpaceDE w:val="0"/>
              <w:spacing w:line="360" w:lineRule="auto"/>
              <w:jc w:val="center"/>
              <w:rPr>
                <w:b/>
                <w:bCs/>
                <w:i/>
                <w:iCs/>
              </w:rPr>
            </w:pPr>
            <w:r w:rsidRPr="00912962">
              <w:rPr>
                <w:b/>
                <w:bCs/>
                <w:i/>
                <w:iCs/>
              </w:rPr>
              <w:t>[</w:t>
            </w:r>
            <w:r w:rsidR="00AC4AF7">
              <w:rPr>
                <w:b/>
                <w:bCs/>
                <w:i/>
                <w:iCs/>
              </w:rPr>
              <w:t>V</w:t>
            </w:r>
            <w:r w:rsidRPr="00912962">
              <w:rPr>
                <w:b/>
                <w:bCs/>
                <w:i/>
                <w:iCs/>
              </w:rPr>
              <w:t xml:space="preserve">alidation de </w:t>
            </w:r>
            <w:r w:rsidR="00AC4AF7">
              <w:rPr>
                <w:b/>
                <w:bCs/>
                <w:i/>
                <w:iCs/>
              </w:rPr>
              <w:t xml:space="preserve">un </w:t>
            </w:r>
            <w:r w:rsidRPr="00912962">
              <w:rPr>
                <w:b/>
                <w:bCs/>
                <w:i/>
                <w:iCs/>
              </w:rPr>
              <w:t>sous  critères</w:t>
            </w:r>
            <w:r w:rsidRPr="00912962">
              <w:rPr>
                <w:i/>
                <w:iCs/>
              </w:rPr>
              <w:t xml:space="preserve"> </w:t>
            </w:r>
            <w:r w:rsidRPr="00912962">
              <w:rPr>
                <w:b/>
                <w:bCs/>
                <w:i/>
                <w:iCs/>
              </w:rPr>
              <w:t>par critère   pour obtenir  un oui</w:t>
            </w:r>
            <w:r w:rsidRPr="00912962">
              <w:rPr>
                <w:b/>
                <w:bCs/>
                <w:i/>
                <w:iCs/>
                <w:u w:val="single"/>
              </w:rPr>
              <w:t>]</w:t>
            </w:r>
          </w:p>
        </w:tc>
      </w:tr>
      <w:tr w:rsidR="00F27820" w:rsidRPr="00912962" w14:paraId="17D2A182" w14:textId="77777777" w:rsidTr="00CA49E3">
        <w:trPr>
          <w:trHeight w:val="594"/>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A3501" w14:textId="475D4A59" w:rsidR="00F27820" w:rsidRPr="00912962" w:rsidRDefault="001B3C27" w:rsidP="00F27820">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lastRenderedPageBreak/>
              <w:t>31.1</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C797" w14:textId="776324B4" w:rsidR="00F27820" w:rsidRPr="00912962" w:rsidRDefault="001B3C27" w:rsidP="00F27820">
            <w:pPr>
              <w:widowControl w:val="0"/>
              <w:autoSpaceDE w:val="0"/>
              <w:spacing w:line="360" w:lineRule="auto"/>
              <w:jc w:val="both"/>
              <w:rPr>
                <w:color w:val="000000" w:themeColor="text1"/>
              </w:rPr>
            </w:pPr>
            <w:r w:rsidRPr="00912962">
              <w:rPr>
                <w:iCs/>
              </w:rPr>
              <w:t>La monnaie retenue pour la conversion en une seule monnaie est : le Franc CFA</w:t>
            </w:r>
          </w:p>
        </w:tc>
      </w:tr>
      <w:tr w:rsidR="001B3C27" w:rsidRPr="00912962" w14:paraId="198EA115" w14:textId="77777777" w:rsidTr="00CA49E3">
        <w:trPr>
          <w:trHeight w:val="594"/>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FA4CD" w14:textId="70EE8572" w:rsidR="001B3C27" w:rsidRPr="00912962" w:rsidRDefault="001B3C27" w:rsidP="00F27820">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t>31.2</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D926" w14:textId="77777777" w:rsidR="00113818" w:rsidRPr="00912962" w:rsidRDefault="00113818" w:rsidP="00113818">
            <w:pPr>
              <w:widowControl w:val="0"/>
              <w:autoSpaceDE w:val="0"/>
              <w:spacing w:line="360" w:lineRule="auto"/>
              <w:jc w:val="both"/>
              <w:rPr>
                <w:iCs/>
              </w:rPr>
            </w:pPr>
            <w:r w:rsidRPr="00912962">
              <w:rPr>
                <w:iCs/>
              </w:rPr>
              <w:t xml:space="preserve">La source du taux de change est la Banque des Etats de l’Afrique Centrale (BEAC), </w:t>
            </w:r>
          </w:p>
          <w:p w14:paraId="47AC4D2A" w14:textId="77777777" w:rsidR="00113818" w:rsidRPr="00912962" w:rsidRDefault="00113818" w:rsidP="00113818">
            <w:pPr>
              <w:widowControl w:val="0"/>
              <w:autoSpaceDE w:val="0"/>
              <w:spacing w:line="360" w:lineRule="auto"/>
              <w:jc w:val="both"/>
              <w:rPr>
                <w:i/>
                <w:iCs/>
              </w:rPr>
            </w:pPr>
            <w:r w:rsidRPr="00912962">
              <w:rPr>
                <w:iCs/>
              </w:rPr>
              <w:t xml:space="preserve">La date du taux de change est : </w:t>
            </w:r>
            <w:r w:rsidRPr="00912962">
              <w:rPr>
                <w:i/>
                <w:iCs/>
              </w:rPr>
              <w:t xml:space="preserve">[Retenir une date qui ne sera pas antérieure de plus de vingt-huit (28) jours à la date limite de dépôt des offres, ni postérieure à la date initiale d’expiration du délai </w:t>
            </w:r>
            <w:r w:rsidRPr="00912962">
              <w:rPr>
                <w:i/>
                <w:iCs/>
              </w:rPr>
              <w:lastRenderedPageBreak/>
              <w:t xml:space="preserve">de validité des offres. </w:t>
            </w:r>
          </w:p>
          <w:p w14:paraId="7622366B" w14:textId="38190D3D" w:rsidR="001B3C27" w:rsidRPr="00912962" w:rsidRDefault="00113818" w:rsidP="00113818">
            <w:pPr>
              <w:widowControl w:val="0"/>
              <w:autoSpaceDE w:val="0"/>
              <w:spacing w:line="360" w:lineRule="auto"/>
              <w:jc w:val="both"/>
              <w:rPr>
                <w:iCs/>
              </w:rPr>
            </w:pPr>
            <w:r w:rsidRPr="00912962">
              <w:rPr>
                <w:iCs/>
              </w:rPr>
              <w:t xml:space="preserve"> le taux de change pour convertir l’offre du soumissionnaire en monnaie locale ainsi que pour convertir les futurs décomptes en monnaie étrangère, sera celui [</w:t>
            </w:r>
            <w:r w:rsidRPr="00912962">
              <w:rPr>
                <w:i/>
                <w:iCs/>
              </w:rPr>
              <w:t>à préciser : exemple celui de la BEAC trois jours ouvrables avant la date limite de dépôt des offres]</w:t>
            </w:r>
          </w:p>
        </w:tc>
      </w:tr>
      <w:tr w:rsidR="00F27820" w:rsidRPr="00912962" w14:paraId="113A6672" w14:textId="77777777" w:rsidTr="00CA49E3">
        <w:tc>
          <w:tcPr>
            <w:tcW w:w="10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AADCE" w14:textId="5F68BB10" w:rsidR="00F27820" w:rsidRPr="00912962" w:rsidRDefault="00F27820" w:rsidP="00F27820">
            <w:pPr>
              <w:widowControl w:val="0"/>
              <w:autoSpaceDE w:val="0"/>
              <w:spacing w:before="59" w:line="360" w:lineRule="auto"/>
              <w:ind w:right="-20"/>
              <w:jc w:val="center"/>
              <w:rPr>
                <w:color w:val="000000" w:themeColor="text1"/>
                <w:sz w:val="28"/>
                <w:szCs w:val="28"/>
              </w:rPr>
            </w:pPr>
            <w:r w:rsidRPr="00912962">
              <w:rPr>
                <w:b/>
                <w:bCs/>
                <w:color w:val="000000" w:themeColor="text1"/>
                <w:sz w:val="28"/>
                <w:szCs w:val="28"/>
              </w:rPr>
              <w:lastRenderedPageBreak/>
              <w:t>F. Attribution du marché</w:t>
            </w:r>
          </w:p>
        </w:tc>
      </w:tr>
      <w:tr w:rsidR="00F27820" w:rsidRPr="00912962" w14:paraId="155C6C07" w14:textId="77777777" w:rsidTr="00CA49E3">
        <w:trPr>
          <w:trHeight w:val="1374"/>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8D625" w14:textId="3BC0DFB9" w:rsidR="00F27820" w:rsidRPr="00912962" w:rsidRDefault="001B3C27" w:rsidP="00F27820">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t>34.</w:t>
            </w:r>
            <w:r w:rsidR="00F27820" w:rsidRPr="00912962">
              <w:rPr>
                <w:color w:val="000000" w:themeColor="text1"/>
                <w:sz w:val="22"/>
                <w:szCs w:val="22"/>
              </w:rPr>
              <w:t>1</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FBCC" w14:textId="77777777" w:rsidR="00F27820" w:rsidRPr="00912962" w:rsidRDefault="00F27820" w:rsidP="00F27820">
            <w:pPr>
              <w:widowControl w:val="0"/>
              <w:autoSpaceDE w:val="0"/>
              <w:spacing w:line="360" w:lineRule="auto"/>
              <w:ind w:right="284"/>
              <w:jc w:val="both"/>
              <w:rPr>
                <w:rFonts w:eastAsia="Arial Unicode MS"/>
                <w:color w:val="000000" w:themeColor="text1"/>
                <w:szCs w:val="22"/>
              </w:rPr>
            </w:pPr>
            <w:r w:rsidRPr="00912962">
              <w:rPr>
                <w:i/>
                <w:iCs/>
                <w:sz w:val="22"/>
                <w:szCs w:val="22"/>
              </w:rPr>
              <w:t>L</w:t>
            </w:r>
            <w:r w:rsidRPr="00912962">
              <w:rPr>
                <w:i/>
                <w:iCs/>
                <w:szCs w:val="22"/>
              </w:rPr>
              <w:t>e marché sera attribué au Soumissionnaire dont l’offre a été reconnue conforme pour l’essentiel au Dossier d’Appel d’offres et qui dispose des capacités techniques et financières requises pour exécuter le Marché de façon satisfaisante et dont l’offre a été évaluée la moins-disante[] après application des rabais proposés le cas échéant</w:t>
            </w:r>
            <w:r w:rsidRPr="00912962">
              <w:rPr>
                <w:rFonts w:eastAsia="Arial Unicode MS"/>
                <w:color w:val="000000" w:themeColor="text1"/>
                <w:szCs w:val="22"/>
              </w:rPr>
              <w:t>.</w:t>
            </w:r>
          </w:p>
          <w:p w14:paraId="2CB776FC" w14:textId="77777777" w:rsidR="00F27820" w:rsidRPr="00912962" w:rsidRDefault="00F27820" w:rsidP="00F27820">
            <w:pPr>
              <w:widowControl w:val="0"/>
              <w:autoSpaceDE w:val="0"/>
              <w:spacing w:before="3" w:line="360" w:lineRule="auto"/>
              <w:rPr>
                <w:color w:val="000000" w:themeColor="text1"/>
                <w:sz w:val="18"/>
                <w:szCs w:val="18"/>
              </w:rPr>
            </w:pPr>
          </w:p>
        </w:tc>
      </w:tr>
      <w:tr w:rsidR="00F27820" w:rsidRPr="00912962" w14:paraId="5D8D68E0" w14:textId="77777777" w:rsidTr="00CA49E3">
        <w:trPr>
          <w:trHeight w:val="800"/>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91127" w14:textId="0E14C556" w:rsidR="00F27820" w:rsidRPr="00912962" w:rsidRDefault="001B3C27" w:rsidP="00F27820">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t>34</w:t>
            </w:r>
            <w:r w:rsidR="00F27820" w:rsidRPr="00912962">
              <w:rPr>
                <w:color w:val="000000" w:themeColor="text1"/>
                <w:sz w:val="22"/>
                <w:szCs w:val="22"/>
              </w:rPr>
              <w:t>.2</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DC2F8" w14:textId="4C60277D" w:rsidR="00F27820" w:rsidRPr="00912962" w:rsidRDefault="00F27820" w:rsidP="00113818">
            <w:pPr>
              <w:widowControl w:val="0"/>
              <w:autoSpaceDE w:val="0"/>
              <w:spacing w:line="360" w:lineRule="auto"/>
              <w:jc w:val="both"/>
              <w:rPr>
                <w:i/>
                <w:iCs/>
                <w:sz w:val="22"/>
                <w:szCs w:val="22"/>
              </w:rPr>
            </w:pPr>
            <w:r w:rsidRPr="00912962">
              <w:rPr>
                <w:i/>
                <w:iCs/>
                <w:szCs w:val="22"/>
              </w:rPr>
              <w:t>La combinaison à appliquer en cas d’attribution simultanée de plusieurs lots est la suivante </w:t>
            </w:r>
            <w:r w:rsidRPr="00912962">
              <w:rPr>
                <w:i/>
                <w:iCs/>
                <w:sz w:val="22"/>
                <w:szCs w:val="22"/>
              </w:rPr>
              <w:t xml:space="preserve">: </w:t>
            </w:r>
            <w:r w:rsidRPr="00912962">
              <w:rPr>
                <w:i/>
                <w:iCs/>
                <w:sz w:val="20"/>
                <w:szCs w:val="22"/>
              </w:rPr>
              <w:t>[</w:t>
            </w:r>
            <w:r w:rsidRPr="00912962">
              <w:rPr>
                <w:i/>
                <w:iCs/>
                <w:sz w:val="22"/>
                <w:szCs w:val="22"/>
              </w:rPr>
              <w:t>préciser le cas échéant, un autre mode que celui le plus économiquement avantageux pour le Maître d’Ouvrage ou Maître d’Ouvrage Délégué]</w:t>
            </w:r>
          </w:p>
        </w:tc>
      </w:tr>
      <w:tr w:rsidR="001B3C27" w:rsidRPr="00912962" w14:paraId="114CCF74" w14:textId="77777777" w:rsidTr="00CA49E3">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F440F" w14:textId="3D6F6652" w:rsidR="001B3C27" w:rsidRPr="00912962" w:rsidRDefault="001B3C27" w:rsidP="00F27820">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t>34.3</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2D7C7" w14:textId="57C2577E" w:rsidR="001B3C27" w:rsidRPr="00912962" w:rsidRDefault="001B3C27" w:rsidP="001B3C27">
            <w:pPr>
              <w:widowControl w:val="0"/>
              <w:autoSpaceDE w:val="0"/>
              <w:spacing w:before="3" w:line="360" w:lineRule="auto"/>
              <w:jc w:val="both"/>
              <w:rPr>
                <w:b/>
                <w:i/>
                <w:iCs/>
                <w:color w:val="000000" w:themeColor="text1"/>
                <w:szCs w:val="18"/>
              </w:rPr>
            </w:pPr>
            <w:r w:rsidRPr="00912962">
              <w:t xml:space="preserve">Au cas où un soumissionnaire serait proposé attributaire de plusieurs lots, le Maître d’Ouvrage ou le Maître d’Ouvrage Délégué tiendra compte des rabais proposés et se basera sur la combinaison qui lui est la plus avantageuse économiquement afin d’arrêter la liste d’attributaires par lots. </w:t>
            </w:r>
            <w:r w:rsidRPr="00912962">
              <w:rPr>
                <w:i/>
              </w:rPr>
              <w:t>[si non préciser un autre mode]</w:t>
            </w:r>
            <w:r w:rsidRPr="00912962">
              <w:t>.</w:t>
            </w:r>
          </w:p>
        </w:tc>
      </w:tr>
      <w:tr w:rsidR="00F27820" w:rsidRPr="00912962" w14:paraId="0AB3739F" w14:textId="77777777" w:rsidTr="00CA49E3">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CA540" w14:textId="5F3A56F6" w:rsidR="00F27820" w:rsidRPr="00912962" w:rsidRDefault="001B3C27" w:rsidP="00F27820">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t>34.3</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6E122" w14:textId="77777777" w:rsidR="00F27820" w:rsidRPr="00912962" w:rsidRDefault="00F27820" w:rsidP="00F27820">
            <w:pPr>
              <w:widowControl w:val="0"/>
              <w:autoSpaceDE w:val="0"/>
              <w:spacing w:before="3" w:line="360" w:lineRule="auto"/>
              <w:rPr>
                <w:b/>
                <w:i/>
                <w:iCs/>
                <w:color w:val="000000" w:themeColor="text1"/>
                <w:szCs w:val="18"/>
              </w:rPr>
            </w:pPr>
            <w:r w:rsidRPr="00912962">
              <w:rPr>
                <w:b/>
                <w:i/>
                <w:iCs/>
                <w:color w:val="000000" w:themeColor="text1"/>
                <w:szCs w:val="18"/>
              </w:rPr>
              <w:t>Cautionnement définitif</w:t>
            </w:r>
          </w:p>
          <w:p w14:paraId="31079E8F" w14:textId="77777777" w:rsidR="00F27820" w:rsidRPr="00912962" w:rsidRDefault="00F27820" w:rsidP="00F27820">
            <w:pPr>
              <w:widowControl w:val="0"/>
              <w:autoSpaceDE w:val="0"/>
              <w:spacing w:line="360" w:lineRule="auto"/>
              <w:ind w:left="212" w:right="-20"/>
              <w:rPr>
                <w:i/>
                <w:iCs/>
                <w:color w:val="000000" w:themeColor="text1"/>
                <w:sz w:val="18"/>
                <w:szCs w:val="18"/>
              </w:rPr>
            </w:pPr>
            <w:r w:rsidRPr="00912962">
              <w:rPr>
                <w:i/>
                <w:iCs/>
                <w:color w:val="000000" w:themeColor="text1"/>
                <w:sz w:val="18"/>
                <w:szCs w:val="18"/>
              </w:rPr>
              <w:t>[</w:t>
            </w:r>
            <w:r w:rsidRPr="00912962">
              <w:rPr>
                <w:i/>
                <w:iCs/>
                <w:color w:val="000000" w:themeColor="text1"/>
                <w:sz w:val="22"/>
                <w:szCs w:val="18"/>
              </w:rPr>
              <w:t>Indiquer la forme et le montant de la garantie de bonne exécution qui devra être fournie par le Soumissionnaire retenu, et être présentée sous la forme indiquée dans le Dossier d’Appel d’Offres</w:t>
            </w:r>
            <w:r w:rsidRPr="00912962">
              <w:rPr>
                <w:i/>
                <w:iCs/>
                <w:color w:val="000000" w:themeColor="text1"/>
                <w:sz w:val="18"/>
                <w:szCs w:val="18"/>
              </w:rPr>
              <w:t>.]</w:t>
            </w:r>
          </w:p>
          <w:p w14:paraId="0C5A9930" w14:textId="77777777" w:rsidR="00F27820" w:rsidRPr="00912962" w:rsidRDefault="00F27820" w:rsidP="00F27820">
            <w:pPr>
              <w:widowControl w:val="0"/>
              <w:autoSpaceDE w:val="0"/>
              <w:spacing w:line="360" w:lineRule="auto"/>
              <w:ind w:left="212" w:right="-20"/>
              <w:rPr>
                <w:color w:val="000000" w:themeColor="text1"/>
              </w:rPr>
            </w:pPr>
          </w:p>
        </w:tc>
      </w:tr>
      <w:tr w:rsidR="00F27820" w:rsidRPr="00912962" w14:paraId="21F9635F" w14:textId="77777777" w:rsidTr="00CA49E3">
        <w:trPr>
          <w:trHeight w:val="2172"/>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7628C" w14:textId="6F9F3F46" w:rsidR="00F27820" w:rsidRPr="00912962" w:rsidRDefault="001B3C27" w:rsidP="00F27820">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t>39</w:t>
            </w:r>
          </w:p>
          <w:p w14:paraId="163C48CA" w14:textId="77777777" w:rsidR="00F27820" w:rsidRPr="00912962" w:rsidRDefault="00F27820" w:rsidP="00F27820">
            <w:pPr>
              <w:widowControl w:val="0"/>
              <w:autoSpaceDE w:val="0"/>
              <w:spacing w:before="59" w:line="360" w:lineRule="auto"/>
              <w:ind w:right="-20"/>
              <w:jc w:val="center"/>
              <w:rPr>
                <w:color w:val="000000" w:themeColor="text1"/>
                <w:sz w:val="22"/>
                <w:szCs w:val="22"/>
              </w:rPr>
            </w:pPr>
          </w:p>
          <w:p w14:paraId="21C11C24" w14:textId="77777777" w:rsidR="00F27820" w:rsidRPr="00912962" w:rsidRDefault="00F27820" w:rsidP="00F27820">
            <w:pPr>
              <w:widowControl w:val="0"/>
              <w:autoSpaceDE w:val="0"/>
              <w:spacing w:before="59" w:line="360" w:lineRule="auto"/>
              <w:ind w:right="-20"/>
              <w:jc w:val="center"/>
              <w:rPr>
                <w:color w:val="000000" w:themeColor="text1"/>
                <w:sz w:val="22"/>
                <w:szCs w:val="22"/>
              </w:rPr>
            </w:pP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51BF" w14:textId="51C9C3F4" w:rsidR="00F27820" w:rsidRPr="00912962" w:rsidRDefault="00F27820" w:rsidP="00F27820">
            <w:pPr>
              <w:widowControl w:val="0"/>
              <w:autoSpaceDE w:val="0"/>
              <w:spacing w:line="360" w:lineRule="auto"/>
              <w:jc w:val="both"/>
              <w:rPr>
                <w:i/>
                <w:iCs/>
                <w:color w:val="000000" w:themeColor="text1"/>
                <w:sz w:val="22"/>
                <w:szCs w:val="22"/>
              </w:rPr>
            </w:pPr>
            <w:r w:rsidRPr="00912962">
              <w:rPr>
                <w:color w:val="000000" w:themeColor="text1"/>
              </w:rPr>
              <w:t>Le taux du cautionnement définitif est de :</w:t>
            </w:r>
            <w:r w:rsidRPr="00912962">
              <w:rPr>
                <w:i/>
                <w:iCs/>
                <w:color w:val="000000" w:themeColor="text1"/>
                <w:sz w:val="18"/>
                <w:szCs w:val="18"/>
              </w:rPr>
              <w:t xml:space="preserve"> </w:t>
            </w:r>
            <w:r w:rsidR="00AC4AF7" w:rsidRPr="00AC4AF7">
              <w:rPr>
                <w:rFonts w:eastAsia="Arial Unicode MS"/>
                <w:color w:val="000000" w:themeColor="text1"/>
                <w:szCs w:val="22"/>
              </w:rPr>
              <w:t>140 000 cent quarante mille</w:t>
            </w:r>
          </w:p>
          <w:p w14:paraId="78BDBC9A" w14:textId="5A664266" w:rsidR="00F27820" w:rsidRPr="00912962" w:rsidRDefault="00F27820" w:rsidP="001B3C27">
            <w:pPr>
              <w:widowControl w:val="0"/>
              <w:autoSpaceDE w:val="0"/>
              <w:spacing w:line="360" w:lineRule="auto"/>
              <w:jc w:val="both"/>
              <w:rPr>
                <w:rFonts w:eastAsia="Arial Unicode MS"/>
                <w:color w:val="000000" w:themeColor="text1"/>
                <w:szCs w:val="22"/>
              </w:rPr>
            </w:pPr>
            <w:r w:rsidRPr="00912962">
              <w:rPr>
                <w:color w:val="000000" w:themeColor="text1"/>
              </w:rPr>
              <w:t>Dans</w:t>
            </w:r>
            <w:r w:rsidRPr="00912962">
              <w:rPr>
                <w:rFonts w:eastAsia="Arial Unicode MS"/>
                <w:color w:val="000000" w:themeColor="text1"/>
                <w:sz w:val="22"/>
                <w:szCs w:val="22"/>
              </w:rPr>
              <w:t xml:space="preserve"> </w:t>
            </w:r>
            <w:r w:rsidRPr="00912962">
              <w:rPr>
                <w:rFonts w:eastAsia="Arial Unicode MS"/>
                <w:color w:val="000000" w:themeColor="text1"/>
                <w:szCs w:val="22"/>
              </w:rPr>
              <w:t>un délai de vingt (20) jours à compter de la date de notification du marché par le Maître d’ouvrage ou le Maître d’Ouvrage Délégué, le cocontractant fournira un cautionnement définitif suivant le modèle joi</w:t>
            </w:r>
            <w:r w:rsidR="001B3C27" w:rsidRPr="00912962">
              <w:rPr>
                <w:rFonts w:eastAsia="Arial Unicode MS"/>
                <w:color w:val="000000" w:themeColor="text1"/>
                <w:szCs w:val="22"/>
              </w:rPr>
              <w:t>nt au Dossier d’appel d’offres.</w:t>
            </w:r>
          </w:p>
        </w:tc>
      </w:tr>
      <w:tr w:rsidR="00715C3F" w:rsidRPr="00912962" w14:paraId="37805046" w14:textId="77777777" w:rsidTr="00CA49E3">
        <w:trPr>
          <w:trHeight w:val="2172"/>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60AB3" w14:textId="25D90E84" w:rsidR="00715C3F" w:rsidRPr="00912962" w:rsidRDefault="00715C3F" w:rsidP="00F27820">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t>40</w:t>
            </w:r>
          </w:p>
        </w:tc>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68699" w14:textId="77777777" w:rsidR="00715C3F" w:rsidRPr="00912962" w:rsidRDefault="00715C3F" w:rsidP="00715C3F">
            <w:pPr>
              <w:widowControl w:val="0"/>
              <w:autoSpaceDE w:val="0"/>
              <w:spacing w:line="360" w:lineRule="auto"/>
              <w:jc w:val="center"/>
              <w:rPr>
                <w:b/>
                <w:bCs/>
                <w:color w:val="ED7D31"/>
              </w:rPr>
            </w:pPr>
            <w:bookmarkStart w:id="121" w:name="_Toc159496870"/>
            <w:r w:rsidRPr="00912962">
              <w:rPr>
                <w:b/>
                <w:bCs/>
                <w:color w:val="ED7D31"/>
              </w:rPr>
              <w:t>Principes Ethiques</w:t>
            </w:r>
            <w:bookmarkEnd w:id="121"/>
          </w:p>
          <w:p w14:paraId="48569916" w14:textId="77777777" w:rsidR="00715C3F" w:rsidRPr="00912962" w:rsidRDefault="00715C3F" w:rsidP="00715C3F">
            <w:pPr>
              <w:widowControl w:val="0"/>
              <w:autoSpaceDE w:val="0"/>
              <w:spacing w:line="360" w:lineRule="auto"/>
              <w:jc w:val="both"/>
              <w:rPr>
                <w:color w:val="ED7D31"/>
              </w:rPr>
            </w:pPr>
            <w:r w:rsidRPr="00912962">
              <w:rPr>
                <w:color w:val="ED7D31"/>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3D3BC46C" w14:textId="77777777" w:rsidR="00715C3F" w:rsidRPr="00912962" w:rsidRDefault="00715C3F" w:rsidP="00715C3F">
            <w:pPr>
              <w:widowControl w:val="0"/>
              <w:autoSpaceDE w:val="0"/>
              <w:spacing w:line="360" w:lineRule="auto"/>
              <w:jc w:val="both"/>
              <w:rPr>
                <w:color w:val="ED7D31"/>
              </w:rPr>
            </w:pPr>
          </w:p>
          <w:p w14:paraId="38EB3E7F" w14:textId="77777777" w:rsidR="00715C3F" w:rsidRPr="00912962" w:rsidRDefault="00715C3F" w:rsidP="00715C3F">
            <w:pPr>
              <w:widowControl w:val="0"/>
              <w:autoSpaceDE w:val="0"/>
              <w:spacing w:line="360" w:lineRule="auto"/>
              <w:jc w:val="both"/>
              <w:rPr>
                <w:color w:val="ED7D31"/>
              </w:rPr>
            </w:pPr>
            <w:r w:rsidRPr="00912962">
              <w:rPr>
                <w:color w:val="ED7D31"/>
              </w:rPr>
              <w:lastRenderedPageBreak/>
              <w:t>(i)</w:t>
            </w:r>
            <w:r w:rsidRPr="00912962">
              <w:rPr>
                <w:color w:val="ED7D31"/>
              </w:rPr>
              <w:tab/>
              <w:t xml:space="preserve">est coupable de </w:t>
            </w:r>
            <w:r w:rsidRPr="00912962">
              <w:rPr>
                <w:b/>
                <w:color w:val="ED7D31"/>
              </w:rPr>
              <w:t>“corruption”</w:t>
            </w:r>
            <w:r w:rsidRPr="00912962">
              <w:rPr>
                <w:color w:val="ED7D31"/>
              </w:rPr>
              <w:t xml:space="preserve"> quiconque offre, donne, sollicite ou accepte directement ou indirectement un quelconque avantage en vue d’influencer l’action d’un agent public au cours de l’attribution ou de l’exécution d’un marché ou d’une lettre commande, et</w:t>
            </w:r>
          </w:p>
          <w:p w14:paraId="33C9711E" w14:textId="77777777" w:rsidR="00715C3F" w:rsidRPr="00912962" w:rsidRDefault="00715C3F" w:rsidP="0017755D">
            <w:pPr>
              <w:widowControl w:val="0"/>
              <w:numPr>
                <w:ilvl w:val="0"/>
                <w:numId w:val="116"/>
              </w:numPr>
              <w:autoSpaceDE w:val="0"/>
              <w:spacing w:line="360" w:lineRule="auto"/>
              <w:jc w:val="both"/>
              <w:rPr>
                <w:color w:val="ED7D31"/>
              </w:rPr>
            </w:pPr>
            <w:r w:rsidRPr="00912962">
              <w:rPr>
                <w:color w:val="ED7D31"/>
              </w:rPr>
              <w:t xml:space="preserve">est coupable de ‘’corruption’’ quiconque fournit, sollicite ou accepte plusieurs offres  émises par le même soumissionnaire sous des noms des sociétés différentes et/ou sur des numéros d’enregistrement différents. </w:t>
            </w:r>
          </w:p>
          <w:p w14:paraId="04B53A0A" w14:textId="520563B7" w:rsidR="00715C3F" w:rsidRPr="00912962" w:rsidRDefault="00715C3F" w:rsidP="00715C3F">
            <w:pPr>
              <w:widowControl w:val="0"/>
              <w:autoSpaceDE w:val="0"/>
              <w:spacing w:line="360" w:lineRule="auto"/>
              <w:jc w:val="both"/>
              <w:rPr>
                <w:color w:val="000000" w:themeColor="text1"/>
              </w:rPr>
            </w:pPr>
            <w:r w:rsidRPr="00912962">
              <w:rPr>
                <w:color w:val="ED7D31"/>
              </w:rPr>
              <w:t>(iii)</w:t>
            </w:r>
            <w:r w:rsidRPr="00912962">
              <w:rPr>
                <w:color w:val="ED7D31"/>
              </w:rPr>
              <w:tab/>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7765FE10" w14:textId="77777777" w:rsidR="001645A3" w:rsidRDefault="001645A3" w:rsidP="00043FB9">
      <w:pPr>
        <w:widowControl w:val="0"/>
        <w:autoSpaceDE w:val="0"/>
        <w:spacing w:line="360" w:lineRule="auto"/>
        <w:rPr>
          <w:color w:val="000000" w:themeColor="text1"/>
          <w:sz w:val="20"/>
          <w:szCs w:val="20"/>
        </w:rPr>
      </w:pPr>
    </w:p>
    <w:p w14:paraId="5A26464F" w14:textId="77777777" w:rsidR="00AC4AF7" w:rsidRDefault="00AC4AF7" w:rsidP="00043FB9">
      <w:pPr>
        <w:widowControl w:val="0"/>
        <w:autoSpaceDE w:val="0"/>
        <w:spacing w:line="360" w:lineRule="auto"/>
        <w:rPr>
          <w:color w:val="000000" w:themeColor="text1"/>
          <w:sz w:val="20"/>
          <w:szCs w:val="20"/>
        </w:rPr>
      </w:pPr>
    </w:p>
    <w:p w14:paraId="64F697A2" w14:textId="16994A4B" w:rsidR="00AC4AF7" w:rsidRDefault="00AC4AF7" w:rsidP="00AC4AF7">
      <w:pPr>
        <w:widowControl w:val="0"/>
        <w:autoSpaceDE w:val="0"/>
        <w:spacing w:line="360" w:lineRule="auto"/>
        <w:rPr>
          <w:color w:val="000000" w:themeColor="text1"/>
          <w:sz w:val="20"/>
          <w:szCs w:val="20"/>
        </w:rPr>
      </w:pPr>
      <w:r>
        <w:rPr>
          <w:b/>
          <w:bCs/>
          <w:i/>
          <w:iCs/>
        </w:rPr>
        <w:t>GRILLE D’EVALUATION DETAILLEE DES CRITERES ESSENTIELS</w:t>
      </w:r>
    </w:p>
    <w:p w14:paraId="25BEE8E3" w14:textId="77777777" w:rsidR="00AC4AF7" w:rsidRDefault="00AC4AF7" w:rsidP="00043FB9">
      <w:pPr>
        <w:widowControl w:val="0"/>
        <w:autoSpaceDE w:val="0"/>
        <w:spacing w:line="360" w:lineRule="auto"/>
        <w:rPr>
          <w:color w:val="000000" w:themeColor="text1"/>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4480"/>
        <w:gridCol w:w="1275"/>
        <w:gridCol w:w="1798"/>
      </w:tblGrid>
      <w:tr w:rsidR="00AC4AF7" w:rsidRPr="00AC4AF7" w14:paraId="05C47CBD" w14:textId="77777777" w:rsidTr="00637266">
        <w:trPr>
          <w:tblHeader/>
          <w:jc w:val="center"/>
        </w:trPr>
        <w:tc>
          <w:tcPr>
            <w:tcW w:w="725" w:type="dxa"/>
            <w:shd w:val="clear" w:color="auto" w:fill="DDD9C3"/>
            <w:vAlign w:val="center"/>
          </w:tcPr>
          <w:p w14:paraId="2FC2EE75" w14:textId="77777777" w:rsidR="00AC4AF7" w:rsidRPr="00AC4AF7" w:rsidRDefault="00AC4AF7" w:rsidP="00AC4AF7">
            <w:pPr>
              <w:suppressAutoHyphens w:val="0"/>
              <w:autoSpaceDN/>
              <w:contextualSpacing/>
              <w:jc w:val="center"/>
              <w:textAlignment w:val="auto"/>
              <w:rPr>
                <w:rFonts w:eastAsia="Calibri"/>
                <w:b/>
                <w:bCs/>
                <w:sz w:val="20"/>
                <w:szCs w:val="20"/>
                <w:lang w:eastAsia="en-US"/>
              </w:rPr>
            </w:pPr>
            <w:r w:rsidRPr="00AC4AF7">
              <w:rPr>
                <w:rFonts w:eastAsia="Calibri"/>
                <w:b/>
                <w:bCs/>
                <w:sz w:val="20"/>
                <w:szCs w:val="20"/>
                <w:lang w:eastAsia="en-US"/>
              </w:rPr>
              <w:t>N°</w:t>
            </w:r>
          </w:p>
        </w:tc>
        <w:tc>
          <w:tcPr>
            <w:tcW w:w="5755" w:type="dxa"/>
            <w:gridSpan w:val="2"/>
            <w:shd w:val="clear" w:color="auto" w:fill="DDD9C3"/>
            <w:vAlign w:val="center"/>
          </w:tcPr>
          <w:p w14:paraId="6442D7D1" w14:textId="77777777" w:rsidR="00AC4AF7" w:rsidRPr="00AC4AF7" w:rsidRDefault="00AC4AF7" w:rsidP="00AC4AF7">
            <w:pPr>
              <w:suppressAutoHyphens w:val="0"/>
              <w:autoSpaceDN/>
              <w:ind w:left="76"/>
              <w:contextualSpacing/>
              <w:jc w:val="center"/>
              <w:textAlignment w:val="auto"/>
              <w:rPr>
                <w:rFonts w:eastAsia="Calibri"/>
                <w:b/>
                <w:bCs/>
                <w:sz w:val="20"/>
                <w:szCs w:val="20"/>
                <w:lang w:eastAsia="en-US"/>
              </w:rPr>
            </w:pPr>
            <w:r w:rsidRPr="00AC4AF7">
              <w:rPr>
                <w:rFonts w:eastAsia="Calibri"/>
                <w:b/>
                <w:bCs/>
                <w:sz w:val="20"/>
                <w:szCs w:val="20"/>
                <w:lang w:eastAsia="en-US"/>
              </w:rPr>
              <w:t>Rubrique</w:t>
            </w:r>
          </w:p>
        </w:tc>
        <w:tc>
          <w:tcPr>
            <w:tcW w:w="1798" w:type="dxa"/>
            <w:shd w:val="clear" w:color="auto" w:fill="DDD9C3"/>
            <w:vAlign w:val="center"/>
          </w:tcPr>
          <w:p w14:paraId="735E5A8B" w14:textId="77777777" w:rsidR="00AC4AF7" w:rsidRPr="00AC4AF7" w:rsidRDefault="00AC4AF7" w:rsidP="00AC4AF7">
            <w:pPr>
              <w:suppressAutoHyphens w:val="0"/>
              <w:autoSpaceDN/>
              <w:ind w:left="32"/>
              <w:contextualSpacing/>
              <w:jc w:val="center"/>
              <w:textAlignment w:val="auto"/>
              <w:rPr>
                <w:rFonts w:eastAsia="Calibri"/>
                <w:b/>
                <w:bCs/>
                <w:sz w:val="20"/>
                <w:szCs w:val="20"/>
                <w:lang w:eastAsia="en-US"/>
              </w:rPr>
            </w:pPr>
            <w:r w:rsidRPr="00AC4AF7">
              <w:rPr>
                <w:rFonts w:eastAsia="Calibri"/>
                <w:b/>
                <w:bCs/>
                <w:sz w:val="20"/>
                <w:szCs w:val="20"/>
                <w:lang w:eastAsia="en-US"/>
              </w:rPr>
              <w:t>Oui/Non</w:t>
            </w:r>
          </w:p>
        </w:tc>
      </w:tr>
      <w:tr w:rsidR="00AC4AF7" w:rsidRPr="00AC4AF7" w14:paraId="780308E6" w14:textId="77777777" w:rsidTr="00637266">
        <w:trPr>
          <w:jc w:val="center"/>
        </w:trPr>
        <w:tc>
          <w:tcPr>
            <w:tcW w:w="725" w:type="dxa"/>
            <w:vMerge w:val="restart"/>
            <w:shd w:val="clear" w:color="auto" w:fill="auto"/>
            <w:vAlign w:val="center"/>
          </w:tcPr>
          <w:p w14:paraId="5DF2040C" w14:textId="77777777" w:rsidR="00AC4AF7" w:rsidRPr="00AC4AF7" w:rsidRDefault="00AC4AF7" w:rsidP="00AC4AF7">
            <w:pPr>
              <w:suppressAutoHyphens w:val="0"/>
              <w:autoSpaceDN/>
              <w:ind w:left="284"/>
              <w:contextualSpacing/>
              <w:jc w:val="both"/>
              <w:textAlignment w:val="auto"/>
              <w:rPr>
                <w:rFonts w:eastAsia="Calibri"/>
                <w:sz w:val="20"/>
                <w:szCs w:val="20"/>
                <w:lang w:eastAsia="en-US"/>
              </w:rPr>
            </w:pPr>
            <w:r w:rsidRPr="00AC4AF7">
              <w:rPr>
                <w:rFonts w:eastAsia="Calibri"/>
                <w:sz w:val="20"/>
                <w:szCs w:val="20"/>
                <w:lang w:eastAsia="en-US"/>
              </w:rPr>
              <w:t>1</w:t>
            </w:r>
          </w:p>
        </w:tc>
        <w:tc>
          <w:tcPr>
            <w:tcW w:w="5755" w:type="dxa"/>
            <w:gridSpan w:val="2"/>
            <w:shd w:val="clear" w:color="auto" w:fill="auto"/>
            <w:vAlign w:val="center"/>
          </w:tcPr>
          <w:p w14:paraId="289232B4" w14:textId="77777777" w:rsidR="00AC4AF7" w:rsidRPr="00AC4AF7" w:rsidRDefault="00AC4AF7" w:rsidP="00AC4AF7">
            <w:pPr>
              <w:suppressAutoHyphens w:val="0"/>
              <w:autoSpaceDN/>
              <w:contextualSpacing/>
              <w:jc w:val="center"/>
              <w:textAlignment w:val="auto"/>
              <w:rPr>
                <w:rFonts w:eastAsia="Calibri"/>
                <w:b/>
                <w:bCs/>
                <w:i/>
                <w:iCs/>
                <w:sz w:val="20"/>
                <w:szCs w:val="20"/>
                <w:lang w:eastAsia="en-US"/>
              </w:rPr>
            </w:pPr>
            <w:r w:rsidRPr="00AC4AF7">
              <w:rPr>
                <w:rFonts w:eastAsia="Calibri"/>
                <w:b/>
                <w:iCs/>
                <w:sz w:val="20"/>
                <w:szCs w:val="20"/>
                <w:lang w:eastAsia="en-US"/>
              </w:rPr>
              <w:t>Présentation de l’offre</w:t>
            </w:r>
          </w:p>
          <w:p w14:paraId="0BAFDDEA" w14:textId="7C79DEEC" w:rsidR="00AC4AF7" w:rsidRPr="00AC4AF7" w:rsidRDefault="00AC4AF7" w:rsidP="00AC4AF7">
            <w:pPr>
              <w:suppressAutoHyphens w:val="0"/>
              <w:autoSpaceDN/>
              <w:contextualSpacing/>
              <w:jc w:val="center"/>
              <w:textAlignment w:val="auto"/>
              <w:rPr>
                <w:bCs/>
                <w:i/>
                <w:iCs/>
                <w:sz w:val="20"/>
                <w:szCs w:val="20"/>
              </w:rPr>
            </w:pPr>
            <w:r w:rsidRPr="00AC4AF7">
              <w:rPr>
                <w:bCs/>
                <w:i/>
                <w:iCs/>
                <w:sz w:val="20"/>
                <w:szCs w:val="20"/>
              </w:rPr>
              <w:t>Validation de 4</w:t>
            </w:r>
            <w:r w:rsidR="00540535">
              <w:rPr>
                <w:bCs/>
                <w:i/>
                <w:iCs/>
                <w:sz w:val="20"/>
                <w:szCs w:val="20"/>
              </w:rPr>
              <w:t>/5</w:t>
            </w:r>
            <w:r w:rsidRPr="00AC4AF7">
              <w:rPr>
                <w:bCs/>
                <w:i/>
                <w:iCs/>
                <w:sz w:val="20"/>
                <w:szCs w:val="20"/>
              </w:rPr>
              <w:t xml:space="preserve"> sous critères pour obtenir un oui</w:t>
            </w:r>
          </w:p>
        </w:tc>
        <w:tc>
          <w:tcPr>
            <w:tcW w:w="1798" w:type="dxa"/>
            <w:vMerge w:val="restart"/>
            <w:shd w:val="clear" w:color="auto" w:fill="auto"/>
            <w:vAlign w:val="center"/>
          </w:tcPr>
          <w:p w14:paraId="74E10829" w14:textId="77777777" w:rsidR="00AC4AF7" w:rsidRPr="00AC4AF7" w:rsidRDefault="00AC4AF7" w:rsidP="00AC4AF7">
            <w:pPr>
              <w:suppressAutoHyphens w:val="0"/>
              <w:autoSpaceDN/>
              <w:ind w:left="284"/>
              <w:contextualSpacing/>
              <w:jc w:val="center"/>
              <w:textAlignment w:val="auto"/>
              <w:rPr>
                <w:rFonts w:eastAsia="Calibri"/>
                <w:sz w:val="20"/>
                <w:szCs w:val="20"/>
                <w:lang w:eastAsia="en-US"/>
              </w:rPr>
            </w:pPr>
            <w:r w:rsidRPr="00AC4AF7">
              <w:rPr>
                <w:rFonts w:eastAsia="Calibri"/>
                <w:sz w:val="20"/>
                <w:szCs w:val="20"/>
                <w:lang w:eastAsia="en-US"/>
              </w:rPr>
              <w:t>Oui/Non</w:t>
            </w:r>
          </w:p>
        </w:tc>
      </w:tr>
      <w:tr w:rsidR="00AC4AF7" w:rsidRPr="00AC4AF7" w14:paraId="57CA8518" w14:textId="77777777" w:rsidTr="00637266">
        <w:trPr>
          <w:jc w:val="center"/>
        </w:trPr>
        <w:tc>
          <w:tcPr>
            <w:tcW w:w="725" w:type="dxa"/>
            <w:vMerge/>
            <w:shd w:val="clear" w:color="auto" w:fill="auto"/>
            <w:vAlign w:val="center"/>
          </w:tcPr>
          <w:p w14:paraId="27795113" w14:textId="77777777" w:rsidR="00AC4AF7" w:rsidRPr="00AC4AF7" w:rsidRDefault="00AC4AF7" w:rsidP="00AC4AF7">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74280091" w14:textId="77777777" w:rsidR="00AC4AF7" w:rsidRPr="00AC4AF7" w:rsidRDefault="00AC4AF7" w:rsidP="00AC4AF7">
            <w:pPr>
              <w:suppressAutoHyphens w:val="0"/>
              <w:autoSpaceDN/>
              <w:contextualSpacing/>
              <w:jc w:val="center"/>
              <w:textAlignment w:val="auto"/>
              <w:rPr>
                <w:b/>
                <w:bCs/>
                <w:i/>
                <w:iCs/>
                <w:sz w:val="20"/>
                <w:szCs w:val="20"/>
              </w:rPr>
            </w:pPr>
            <w:r w:rsidRPr="00AC4AF7">
              <w:rPr>
                <w:b/>
              </w:rPr>
              <w:t>Lisibilité</w:t>
            </w:r>
          </w:p>
          <w:p w14:paraId="3DAAC37F" w14:textId="77777777" w:rsidR="00AC4AF7" w:rsidRPr="00AC4AF7" w:rsidRDefault="00AC4AF7" w:rsidP="00AC4AF7">
            <w:pPr>
              <w:suppressAutoHyphens w:val="0"/>
              <w:autoSpaceDN/>
              <w:contextualSpacing/>
              <w:jc w:val="both"/>
              <w:textAlignment w:val="auto"/>
              <w:rPr>
                <w:bCs/>
                <w:i/>
                <w:iCs/>
                <w:sz w:val="20"/>
                <w:szCs w:val="20"/>
              </w:rPr>
            </w:pPr>
            <w:r w:rsidRPr="00AC4AF7">
              <w:rPr>
                <w:bCs/>
                <w:i/>
                <w:iCs/>
                <w:sz w:val="20"/>
                <w:szCs w:val="20"/>
              </w:rPr>
              <w:t>Validation de 1 sous critère pour obtenir un oui</w:t>
            </w:r>
          </w:p>
        </w:tc>
        <w:tc>
          <w:tcPr>
            <w:tcW w:w="1275" w:type="dxa"/>
            <w:shd w:val="clear" w:color="auto" w:fill="auto"/>
            <w:vAlign w:val="center"/>
          </w:tcPr>
          <w:p w14:paraId="5B1AACB0" w14:textId="77777777" w:rsidR="00AC4AF7" w:rsidRPr="00AC4AF7" w:rsidRDefault="00AC4AF7" w:rsidP="00AC4AF7">
            <w:pPr>
              <w:suppressAutoHyphens w:val="0"/>
              <w:autoSpaceDN/>
              <w:ind w:left="284"/>
              <w:contextualSpacing/>
              <w:jc w:val="center"/>
              <w:textAlignment w:val="auto"/>
              <w:rPr>
                <w:rFonts w:eastAsia="Calibri"/>
                <w:sz w:val="20"/>
                <w:szCs w:val="20"/>
                <w:lang w:eastAsia="en-US"/>
              </w:rPr>
            </w:pPr>
            <w:r w:rsidRPr="00AC4AF7">
              <w:rPr>
                <w:rFonts w:eastAsia="Calibri"/>
                <w:sz w:val="20"/>
                <w:szCs w:val="20"/>
                <w:lang w:eastAsia="en-US"/>
              </w:rPr>
              <w:t>Oui/Non</w:t>
            </w:r>
          </w:p>
        </w:tc>
        <w:tc>
          <w:tcPr>
            <w:tcW w:w="1798" w:type="dxa"/>
            <w:vMerge/>
            <w:shd w:val="clear" w:color="auto" w:fill="auto"/>
            <w:vAlign w:val="center"/>
          </w:tcPr>
          <w:p w14:paraId="295FB5B4" w14:textId="77777777" w:rsidR="00AC4AF7" w:rsidRPr="00AC4AF7" w:rsidRDefault="00AC4AF7" w:rsidP="00AC4AF7">
            <w:pPr>
              <w:suppressAutoHyphens w:val="0"/>
              <w:autoSpaceDN/>
              <w:ind w:left="284"/>
              <w:contextualSpacing/>
              <w:jc w:val="both"/>
              <w:textAlignment w:val="auto"/>
              <w:rPr>
                <w:rFonts w:eastAsia="Calibri"/>
                <w:sz w:val="20"/>
                <w:szCs w:val="20"/>
                <w:lang w:eastAsia="en-US"/>
              </w:rPr>
            </w:pPr>
          </w:p>
        </w:tc>
      </w:tr>
      <w:tr w:rsidR="00AC4AF7" w:rsidRPr="00AC4AF7" w14:paraId="3F52D2CF" w14:textId="77777777" w:rsidTr="00637266">
        <w:trPr>
          <w:jc w:val="center"/>
        </w:trPr>
        <w:tc>
          <w:tcPr>
            <w:tcW w:w="725" w:type="dxa"/>
            <w:vMerge/>
            <w:shd w:val="clear" w:color="auto" w:fill="auto"/>
            <w:vAlign w:val="center"/>
          </w:tcPr>
          <w:p w14:paraId="0F60C73C" w14:textId="77777777" w:rsidR="00AC4AF7" w:rsidRPr="00AC4AF7" w:rsidRDefault="00AC4AF7" w:rsidP="00AC4AF7">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0EC7F04A" w14:textId="77777777" w:rsidR="00AC4AF7" w:rsidRPr="00AC4AF7" w:rsidRDefault="00AC4AF7" w:rsidP="00AC4AF7">
            <w:pPr>
              <w:suppressAutoHyphens w:val="0"/>
              <w:autoSpaceDN/>
              <w:ind w:left="284"/>
              <w:contextualSpacing/>
              <w:jc w:val="center"/>
              <w:textAlignment w:val="auto"/>
              <w:rPr>
                <w:b/>
                <w:bCs/>
                <w:i/>
                <w:iCs/>
                <w:sz w:val="20"/>
                <w:szCs w:val="20"/>
              </w:rPr>
            </w:pPr>
            <w:r w:rsidRPr="00AC4AF7">
              <w:rPr>
                <w:b/>
              </w:rPr>
              <w:t>Pièces dans l’ordre du RPAO</w:t>
            </w:r>
          </w:p>
          <w:p w14:paraId="2759EFCC" w14:textId="77777777" w:rsidR="00AC4AF7" w:rsidRPr="00AC4AF7" w:rsidRDefault="00AC4AF7" w:rsidP="00AC4AF7">
            <w:pPr>
              <w:suppressAutoHyphens w:val="0"/>
              <w:autoSpaceDN/>
              <w:contextualSpacing/>
              <w:jc w:val="both"/>
              <w:textAlignment w:val="auto"/>
              <w:rPr>
                <w:bCs/>
                <w:i/>
                <w:iCs/>
                <w:sz w:val="20"/>
                <w:szCs w:val="20"/>
              </w:rPr>
            </w:pPr>
            <w:r w:rsidRPr="00AC4AF7">
              <w:rPr>
                <w:bCs/>
                <w:i/>
                <w:iCs/>
                <w:sz w:val="20"/>
                <w:szCs w:val="20"/>
              </w:rPr>
              <w:t>Validation de 1 sous critère pour obtenir un oui</w:t>
            </w:r>
          </w:p>
        </w:tc>
        <w:tc>
          <w:tcPr>
            <w:tcW w:w="1275" w:type="dxa"/>
            <w:shd w:val="clear" w:color="auto" w:fill="auto"/>
            <w:vAlign w:val="center"/>
          </w:tcPr>
          <w:p w14:paraId="40511F54" w14:textId="77777777" w:rsidR="00AC4AF7" w:rsidRPr="00AC4AF7" w:rsidRDefault="00AC4AF7" w:rsidP="00AC4AF7">
            <w:pPr>
              <w:suppressAutoHyphens w:val="0"/>
              <w:autoSpaceDN/>
              <w:ind w:left="284"/>
              <w:contextualSpacing/>
              <w:jc w:val="center"/>
              <w:textAlignment w:val="auto"/>
              <w:rPr>
                <w:rFonts w:eastAsia="Calibri"/>
                <w:sz w:val="20"/>
                <w:szCs w:val="20"/>
                <w:lang w:eastAsia="en-US"/>
              </w:rPr>
            </w:pPr>
            <w:r w:rsidRPr="00AC4AF7">
              <w:rPr>
                <w:rFonts w:eastAsia="Calibri"/>
                <w:sz w:val="20"/>
                <w:szCs w:val="20"/>
                <w:lang w:eastAsia="en-US"/>
              </w:rPr>
              <w:t>Oui/Non</w:t>
            </w:r>
          </w:p>
        </w:tc>
        <w:tc>
          <w:tcPr>
            <w:tcW w:w="1798" w:type="dxa"/>
            <w:vMerge/>
            <w:shd w:val="clear" w:color="auto" w:fill="auto"/>
            <w:vAlign w:val="center"/>
          </w:tcPr>
          <w:p w14:paraId="032BB887" w14:textId="77777777" w:rsidR="00AC4AF7" w:rsidRPr="00AC4AF7" w:rsidRDefault="00AC4AF7" w:rsidP="00AC4AF7">
            <w:pPr>
              <w:suppressAutoHyphens w:val="0"/>
              <w:autoSpaceDN/>
              <w:ind w:left="284"/>
              <w:contextualSpacing/>
              <w:jc w:val="both"/>
              <w:textAlignment w:val="auto"/>
              <w:rPr>
                <w:rFonts w:eastAsia="Calibri"/>
                <w:sz w:val="20"/>
                <w:szCs w:val="20"/>
                <w:lang w:eastAsia="en-US"/>
              </w:rPr>
            </w:pPr>
          </w:p>
        </w:tc>
      </w:tr>
      <w:tr w:rsidR="00AC4AF7" w:rsidRPr="00AC4AF7" w14:paraId="077ADADA" w14:textId="77777777" w:rsidTr="00637266">
        <w:trPr>
          <w:jc w:val="center"/>
        </w:trPr>
        <w:tc>
          <w:tcPr>
            <w:tcW w:w="725" w:type="dxa"/>
            <w:vMerge/>
            <w:shd w:val="clear" w:color="auto" w:fill="auto"/>
            <w:vAlign w:val="center"/>
          </w:tcPr>
          <w:p w14:paraId="676E18C7" w14:textId="77777777" w:rsidR="00AC4AF7" w:rsidRPr="00AC4AF7" w:rsidRDefault="00AC4AF7" w:rsidP="00AC4AF7">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05B98960" w14:textId="77777777" w:rsidR="00AC4AF7" w:rsidRPr="00AC4AF7" w:rsidRDefault="00AC4AF7" w:rsidP="00AC4AF7">
            <w:pPr>
              <w:suppressAutoHyphens w:val="0"/>
              <w:autoSpaceDN/>
              <w:ind w:left="284"/>
              <w:contextualSpacing/>
              <w:jc w:val="center"/>
              <w:textAlignment w:val="auto"/>
              <w:rPr>
                <w:b/>
              </w:rPr>
            </w:pPr>
            <w:r w:rsidRPr="00AC4AF7">
              <w:rPr>
                <w:b/>
              </w:rPr>
              <w:t>Sommaires</w:t>
            </w:r>
          </w:p>
          <w:p w14:paraId="39D7DDC0" w14:textId="77777777" w:rsidR="00AC4AF7" w:rsidRPr="00AC4AF7" w:rsidRDefault="00AC4AF7" w:rsidP="00AC4AF7">
            <w:pPr>
              <w:suppressAutoHyphens w:val="0"/>
              <w:autoSpaceDN/>
              <w:ind w:left="284"/>
              <w:contextualSpacing/>
              <w:jc w:val="center"/>
              <w:textAlignment w:val="auto"/>
              <w:rPr>
                <w:b/>
              </w:rPr>
            </w:pPr>
            <w:r w:rsidRPr="00AC4AF7">
              <w:rPr>
                <w:bCs/>
                <w:i/>
                <w:iCs/>
                <w:sz w:val="20"/>
                <w:szCs w:val="20"/>
              </w:rPr>
              <w:t>Validation de 1 sous critère pour obtenir un oui</w:t>
            </w:r>
          </w:p>
        </w:tc>
        <w:tc>
          <w:tcPr>
            <w:tcW w:w="1275" w:type="dxa"/>
            <w:shd w:val="clear" w:color="auto" w:fill="auto"/>
            <w:vAlign w:val="center"/>
          </w:tcPr>
          <w:p w14:paraId="2962D93B" w14:textId="77777777" w:rsidR="00AC4AF7" w:rsidRPr="00AC4AF7" w:rsidRDefault="00AC4AF7" w:rsidP="00AC4AF7">
            <w:pPr>
              <w:suppressAutoHyphens w:val="0"/>
              <w:autoSpaceDN/>
              <w:ind w:left="284"/>
              <w:contextualSpacing/>
              <w:jc w:val="center"/>
              <w:textAlignment w:val="auto"/>
              <w:rPr>
                <w:rFonts w:eastAsia="Calibri"/>
                <w:sz w:val="20"/>
                <w:szCs w:val="20"/>
                <w:lang w:eastAsia="en-US"/>
              </w:rPr>
            </w:pPr>
            <w:r w:rsidRPr="00AC4AF7">
              <w:rPr>
                <w:rFonts w:eastAsia="Calibri"/>
                <w:sz w:val="20"/>
                <w:szCs w:val="20"/>
                <w:lang w:eastAsia="en-US"/>
              </w:rPr>
              <w:t>Oui/Non</w:t>
            </w:r>
          </w:p>
        </w:tc>
        <w:tc>
          <w:tcPr>
            <w:tcW w:w="1798" w:type="dxa"/>
            <w:vMerge/>
            <w:shd w:val="clear" w:color="auto" w:fill="auto"/>
            <w:vAlign w:val="center"/>
          </w:tcPr>
          <w:p w14:paraId="5034750A" w14:textId="77777777" w:rsidR="00AC4AF7" w:rsidRPr="00AC4AF7" w:rsidRDefault="00AC4AF7" w:rsidP="00AC4AF7">
            <w:pPr>
              <w:suppressAutoHyphens w:val="0"/>
              <w:autoSpaceDN/>
              <w:ind w:left="284"/>
              <w:contextualSpacing/>
              <w:jc w:val="both"/>
              <w:textAlignment w:val="auto"/>
              <w:rPr>
                <w:rFonts w:eastAsia="Calibri"/>
                <w:sz w:val="20"/>
                <w:szCs w:val="20"/>
                <w:lang w:eastAsia="en-US"/>
              </w:rPr>
            </w:pPr>
          </w:p>
        </w:tc>
      </w:tr>
      <w:tr w:rsidR="00AC4AF7" w:rsidRPr="00AC4AF7" w14:paraId="7ADFD8B9" w14:textId="77777777" w:rsidTr="00637266">
        <w:trPr>
          <w:jc w:val="center"/>
        </w:trPr>
        <w:tc>
          <w:tcPr>
            <w:tcW w:w="725" w:type="dxa"/>
            <w:vMerge/>
            <w:shd w:val="clear" w:color="auto" w:fill="auto"/>
            <w:vAlign w:val="center"/>
          </w:tcPr>
          <w:p w14:paraId="0F2A84FC" w14:textId="77777777" w:rsidR="00AC4AF7" w:rsidRPr="00AC4AF7" w:rsidRDefault="00AC4AF7" w:rsidP="00AC4AF7">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6D3C7C54" w14:textId="77777777" w:rsidR="00AC4AF7" w:rsidRPr="00AC4AF7" w:rsidRDefault="00AC4AF7" w:rsidP="00AC4AF7">
            <w:pPr>
              <w:suppressAutoHyphens w:val="0"/>
              <w:autoSpaceDN/>
              <w:ind w:left="284"/>
              <w:contextualSpacing/>
              <w:jc w:val="center"/>
              <w:textAlignment w:val="auto"/>
              <w:rPr>
                <w:b/>
                <w:bCs/>
                <w:i/>
                <w:iCs/>
                <w:sz w:val="20"/>
                <w:szCs w:val="20"/>
              </w:rPr>
            </w:pPr>
            <w:r w:rsidRPr="00AC4AF7">
              <w:rPr>
                <w:b/>
              </w:rPr>
              <w:t>Intercalaire de couleur</w:t>
            </w:r>
          </w:p>
          <w:p w14:paraId="447A98FA" w14:textId="77777777" w:rsidR="00AC4AF7" w:rsidRPr="00AC4AF7" w:rsidRDefault="00AC4AF7" w:rsidP="00AC4AF7">
            <w:pPr>
              <w:suppressAutoHyphens w:val="0"/>
              <w:autoSpaceDN/>
              <w:ind w:left="284"/>
              <w:contextualSpacing/>
              <w:jc w:val="center"/>
              <w:textAlignment w:val="auto"/>
              <w:rPr>
                <w:b/>
              </w:rPr>
            </w:pPr>
            <w:r w:rsidRPr="00AC4AF7">
              <w:rPr>
                <w:bCs/>
                <w:i/>
                <w:iCs/>
                <w:sz w:val="20"/>
                <w:szCs w:val="20"/>
              </w:rPr>
              <w:t>Validation de 1 sous critère pour obtenir un oui</w:t>
            </w:r>
          </w:p>
        </w:tc>
        <w:tc>
          <w:tcPr>
            <w:tcW w:w="1275" w:type="dxa"/>
            <w:shd w:val="clear" w:color="auto" w:fill="auto"/>
            <w:vAlign w:val="center"/>
          </w:tcPr>
          <w:p w14:paraId="2E4B8F67" w14:textId="77777777" w:rsidR="00AC4AF7" w:rsidRPr="00AC4AF7" w:rsidRDefault="00AC4AF7" w:rsidP="00AC4AF7">
            <w:pPr>
              <w:suppressAutoHyphens w:val="0"/>
              <w:autoSpaceDN/>
              <w:ind w:left="284"/>
              <w:contextualSpacing/>
              <w:jc w:val="center"/>
              <w:textAlignment w:val="auto"/>
              <w:rPr>
                <w:rFonts w:eastAsia="Calibri"/>
                <w:sz w:val="20"/>
                <w:szCs w:val="20"/>
                <w:lang w:eastAsia="en-US"/>
              </w:rPr>
            </w:pPr>
            <w:r w:rsidRPr="00AC4AF7">
              <w:rPr>
                <w:rFonts w:eastAsia="Calibri"/>
                <w:sz w:val="20"/>
                <w:szCs w:val="20"/>
                <w:lang w:eastAsia="en-US"/>
              </w:rPr>
              <w:t>Oui/Non</w:t>
            </w:r>
          </w:p>
        </w:tc>
        <w:tc>
          <w:tcPr>
            <w:tcW w:w="1798" w:type="dxa"/>
            <w:vMerge/>
            <w:shd w:val="clear" w:color="auto" w:fill="auto"/>
            <w:vAlign w:val="center"/>
          </w:tcPr>
          <w:p w14:paraId="23C9416E" w14:textId="77777777" w:rsidR="00AC4AF7" w:rsidRPr="00AC4AF7" w:rsidRDefault="00AC4AF7" w:rsidP="00AC4AF7">
            <w:pPr>
              <w:suppressAutoHyphens w:val="0"/>
              <w:autoSpaceDN/>
              <w:ind w:left="284"/>
              <w:contextualSpacing/>
              <w:jc w:val="both"/>
              <w:textAlignment w:val="auto"/>
              <w:rPr>
                <w:rFonts w:eastAsia="Calibri"/>
                <w:sz w:val="20"/>
                <w:szCs w:val="20"/>
                <w:lang w:eastAsia="en-US"/>
              </w:rPr>
            </w:pPr>
          </w:p>
        </w:tc>
      </w:tr>
      <w:tr w:rsidR="00AC4AF7" w:rsidRPr="00AC4AF7" w14:paraId="61D7D732" w14:textId="77777777" w:rsidTr="00637266">
        <w:trPr>
          <w:jc w:val="center"/>
        </w:trPr>
        <w:tc>
          <w:tcPr>
            <w:tcW w:w="725" w:type="dxa"/>
            <w:vMerge/>
            <w:shd w:val="clear" w:color="auto" w:fill="auto"/>
            <w:vAlign w:val="center"/>
          </w:tcPr>
          <w:p w14:paraId="788A2126" w14:textId="77777777" w:rsidR="00AC4AF7" w:rsidRPr="00AC4AF7" w:rsidRDefault="00AC4AF7" w:rsidP="00AC4AF7">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66269707" w14:textId="77777777" w:rsidR="00AC4AF7" w:rsidRPr="00AC4AF7" w:rsidRDefault="00AC4AF7" w:rsidP="00AC4AF7">
            <w:pPr>
              <w:suppressAutoHyphens w:val="0"/>
              <w:autoSpaceDN/>
              <w:ind w:left="284"/>
              <w:contextualSpacing/>
              <w:jc w:val="center"/>
              <w:textAlignment w:val="auto"/>
              <w:rPr>
                <w:b/>
              </w:rPr>
            </w:pPr>
            <w:r w:rsidRPr="00AC4AF7">
              <w:rPr>
                <w:b/>
              </w:rPr>
              <w:t>Pagination</w:t>
            </w:r>
          </w:p>
          <w:p w14:paraId="717CDADB" w14:textId="77777777" w:rsidR="00AC4AF7" w:rsidRPr="00AC4AF7" w:rsidRDefault="00AC4AF7" w:rsidP="00AC4AF7">
            <w:pPr>
              <w:suppressAutoHyphens w:val="0"/>
              <w:autoSpaceDN/>
              <w:ind w:left="284"/>
              <w:contextualSpacing/>
              <w:jc w:val="center"/>
              <w:textAlignment w:val="auto"/>
              <w:rPr>
                <w:b/>
              </w:rPr>
            </w:pPr>
            <w:r w:rsidRPr="00AC4AF7">
              <w:rPr>
                <w:bCs/>
                <w:i/>
                <w:iCs/>
                <w:sz w:val="20"/>
                <w:szCs w:val="20"/>
              </w:rPr>
              <w:t>Validation de 1 sous critère pour obtenir un oui</w:t>
            </w:r>
          </w:p>
        </w:tc>
        <w:tc>
          <w:tcPr>
            <w:tcW w:w="1275" w:type="dxa"/>
            <w:shd w:val="clear" w:color="auto" w:fill="auto"/>
            <w:vAlign w:val="center"/>
          </w:tcPr>
          <w:p w14:paraId="5DE4F24D" w14:textId="77777777" w:rsidR="00AC4AF7" w:rsidRPr="00AC4AF7" w:rsidRDefault="00AC4AF7" w:rsidP="00AC4AF7">
            <w:pPr>
              <w:suppressAutoHyphens w:val="0"/>
              <w:autoSpaceDN/>
              <w:ind w:left="284"/>
              <w:contextualSpacing/>
              <w:jc w:val="center"/>
              <w:textAlignment w:val="auto"/>
              <w:rPr>
                <w:rFonts w:eastAsia="Calibri"/>
                <w:sz w:val="20"/>
                <w:szCs w:val="20"/>
                <w:lang w:eastAsia="en-US"/>
              </w:rPr>
            </w:pPr>
            <w:r w:rsidRPr="00AC4AF7">
              <w:rPr>
                <w:rFonts w:eastAsia="Calibri"/>
                <w:sz w:val="20"/>
                <w:szCs w:val="20"/>
                <w:lang w:eastAsia="en-US"/>
              </w:rPr>
              <w:t>Oui/Non</w:t>
            </w:r>
          </w:p>
        </w:tc>
        <w:tc>
          <w:tcPr>
            <w:tcW w:w="1798" w:type="dxa"/>
            <w:vMerge/>
            <w:shd w:val="clear" w:color="auto" w:fill="auto"/>
            <w:vAlign w:val="center"/>
          </w:tcPr>
          <w:p w14:paraId="33305FCC" w14:textId="77777777" w:rsidR="00AC4AF7" w:rsidRPr="00AC4AF7" w:rsidRDefault="00AC4AF7" w:rsidP="00AC4AF7">
            <w:pPr>
              <w:suppressAutoHyphens w:val="0"/>
              <w:autoSpaceDN/>
              <w:ind w:left="284"/>
              <w:contextualSpacing/>
              <w:jc w:val="both"/>
              <w:textAlignment w:val="auto"/>
              <w:rPr>
                <w:rFonts w:eastAsia="Calibri"/>
                <w:sz w:val="20"/>
                <w:szCs w:val="20"/>
                <w:lang w:eastAsia="en-US"/>
              </w:rPr>
            </w:pPr>
          </w:p>
        </w:tc>
      </w:tr>
      <w:tr w:rsidR="006E794F" w:rsidRPr="00AC4AF7" w14:paraId="3C32816F" w14:textId="77777777" w:rsidTr="00637266">
        <w:trPr>
          <w:jc w:val="center"/>
        </w:trPr>
        <w:tc>
          <w:tcPr>
            <w:tcW w:w="725" w:type="dxa"/>
            <w:vMerge w:val="restart"/>
            <w:shd w:val="clear" w:color="auto" w:fill="auto"/>
            <w:vAlign w:val="center"/>
          </w:tcPr>
          <w:p w14:paraId="30677AF2" w14:textId="77777777" w:rsidR="006E794F" w:rsidRPr="00AC4AF7" w:rsidRDefault="006E794F" w:rsidP="00AC4AF7">
            <w:pPr>
              <w:suppressAutoHyphens w:val="0"/>
              <w:autoSpaceDN/>
              <w:ind w:left="284"/>
              <w:contextualSpacing/>
              <w:jc w:val="center"/>
              <w:textAlignment w:val="auto"/>
              <w:rPr>
                <w:rFonts w:eastAsia="Calibri"/>
                <w:sz w:val="20"/>
                <w:szCs w:val="20"/>
                <w:lang w:eastAsia="en-US"/>
              </w:rPr>
            </w:pPr>
          </w:p>
          <w:p w14:paraId="0CE47154" w14:textId="77777777" w:rsidR="006E794F" w:rsidRPr="00AC4AF7" w:rsidRDefault="006E794F" w:rsidP="00AC4AF7">
            <w:pPr>
              <w:suppressAutoHyphens w:val="0"/>
              <w:autoSpaceDN/>
              <w:ind w:left="284"/>
              <w:contextualSpacing/>
              <w:jc w:val="center"/>
              <w:textAlignment w:val="auto"/>
              <w:rPr>
                <w:rFonts w:eastAsia="Calibri"/>
                <w:sz w:val="20"/>
                <w:szCs w:val="20"/>
                <w:lang w:eastAsia="en-US"/>
              </w:rPr>
            </w:pPr>
          </w:p>
          <w:p w14:paraId="32DC6E12" w14:textId="77777777" w:rsidR="006E794F" w:rsidRPr="00AC4AF7" w:rsidRDefault="006E794F" w:rsidP="00AC4AF7">
            <w:pPr>
              <w:suppressAutoHyphens w:val="0"/>
              <w:autoSpaceDN/>
              <w:ind w:left="284"/>
              <w:contextualSpacing/>
              <w:jc w:val="center"/>
              <w:textAlignment w:val="auto"/>
              <w:rPr>
                <w:rFonts w:eastAsia="Calibri"/>
                <w:sz w:val="20"/>
                <w:szCs w:val="20"/>
                <w:lang w:eastAsia="en-US"/>
              </w:rPr>
            </w:pPr>
          </w:p>
          <w:p w14:paraId="4D77781D" w14:textId="77777777" w:rsidR="006E794F" w:rsidRPr="00AC4AF7" w:rsidRDefault="006E794F" w:rsidP="00AC4AF7">
            <w:pPr>
              <w:suppressAutoHyphens w:val="0"/>
              <w:autoSpaceDN/>
              <w:ind w:left="284"/>
              <w:contextualSpacing/>
              <w:jc w:val="center"/>
              <w:textAlignment w:val="auto"/>
              <w:rPr>
                <w:rFonts w:eastAsia="Calibri"/>
                <w:sz w:val="20"/>
                <w:szCs w:val="20"/>
                <w:lang w:eastAsia="en-US"/>
              </w:rPr>
            </w:pPr>
          </w:p>
          <w:p w14:paraId="7B47C6A0" w14:textId="77777777" w:rsidR="006E794F" w:rsidRPr="00AC4AF7" w:rsidRDefault="006E794F" w:rsidP="00AC4AF7">
            <w:pPr>
              <w:suppressAutoHyphens w:val="0"/>
              <w:autoSpaceDN/>
              <w:ind w:left="284"/>
              <w:contextualSpacing/>
              <w:jc w:val="center"/>
              <w:textAlignment w:val="auto"/>
              <w:rPr>
                <w:rFonts w:eastAsia="Calibri"/>
                <w:sz w:val="20"/>
                <w:szCs w:val="20"/>
                <w:lang w:eastAsia="en-US"/>
              </w:rPr>
            </w:pPr>
          </w:p>
          <w:p w14:paraId="0B9BDD04" w14:textId="77777777" w:rsidR="006E794F" w:rsidRPr="00AC4AF7" w:rsidRDefault="006E794F" w:rsidP="00AC4AF7">
            <w:pPr>
              <w:suppressAutoHyphens w:val="0"/>
              <w:autoSpaceDN/>
              <w:ind w:left="284"/>
              <w:contextualSpacing/>
              <w:jc w:val="center"/>
              <w:textAlignment w:val="auto"/>
              <w:rPr>
                <w:rFonts w:eastAsia="Calibri"/>
                <w:sz w:val="20"/>
                <w:szCs w:val="20"/>
                <w:lang w:eastAsia="en-US"/>
              </w:rPr>
            </w:pPr>
          </w:p>
          <w:p w14:paraId="757AA3B6" w14:textId="77777777" w:rsidR="006E794F" w:rsidRPr="00AC4AF7" w:rsidRDefault="006E794F" w:rsidP="00AC4AF7">
            <w:pPr>
              <w:suppressAutoHyphens w:val="0"/>
              <w:autoSpaceDN/>
              <w:ind w:left="284"/>
              <w:contextualSpacing/>
              <w:jc w:val="center"/>
              <w:textAlignment w:val="auto"/>
              <w:rPr>
                <w:rFonts w:eastAsia="Calibri"/>
                <w:sz w:val="20"/>
                <w:szCs w:val="20"/>
                <w:lang w:eastAsia="en-US"/>
              </w:rPr>
            </w:pPr>
          </w:p>
          <w:p w14:paraId="7CE78555" w14:textId="77777777" w:rsidR="006E794F" w:rsidRPr="00AC4AF7" w:rsidRDefault="006E794F" w:rsidP="00AC4AF7">
            <w:pPr>
              <w:suppressAutoHyphens w:val="0"/>
              <w:autoSpaceDN/>
              <w:ind w:left="284"/>
              <w:contextualSpacing/>
              <w:jc w:val="center"/>
              <w:textAlignment w:val="auto"/>
              <w:rPr>
                <w:rFonts w:eastAsia="Calibri"/>
                <w:sz w:val="20"/>
                <w:szCs w:val="20"/>
                <w:lang w:eastAsia="en-US"/>
              </w:rPr>
            </w:pPr>
            <w:r w:rsidRPr="00AC4AF7">
              <w:rPr>
                <w:rFonts w:eastAsia="Calibri"/>
                <w:sz w:val="20"/>
                <w:szCs w:val="20"/>
                <w:lang w:eastAsia="en-US"/>
              </w:rPr>
              <w:t>2</w:t>
            </w:r>
          </w:p>
        </w:tc>
        <w:tc>
          <w:tcPr>
            <w:tcW w:w="4480" w:type="dxa"/>
            <w:shd w:val="clear" w:color="auto" w:fill="auto"/>
            <w:vAlign w:val="center"/>
          </w:tcPr>
          <w:p w14:paraId="58F316C6" w14:textId="77777777" w:rsidR="006E794F" w:rsidRPr="00AC4AF7" w:rsidRDefault="006E794F" w:rsidP="00AC4AF7">
            <w:pPr>
              <w:spacing w:line="360" w:lineRule="auto"/>
              <w:ind w:left="720"/>
              <w:jc w:val="both"/>
              <w:rPr>
                <w:rFonts w:eastAsia="Calibri"/>
                <w:b/>
                <w:lang w:eastAsia="en-US"/>
              </w:rPr>
            </w:pPr>
            <w:r w:rsidRPr="00AC4AF7">
              <w:rPr>
                <w:rFonts w:eastAsia="Calibri"/>
                <w:b/>
                <w:lang w:eastAsia="en-US"/>
              </w:rPr>
              <w:t>Expérience générale en travaux</w:t>
            </w:r>
          </w:p>
          <w:p w14:paraId="00BD7E61" w14:textId="6A6A0150" w:rsidR="006E794F" w:rsidRPr="00AC4AF7" w:rsidRDefault="006E794F" w:rsidP="00AC4AF7">
            <w:r w:rsidRPr="00AC4AF7">
              <w:rPr>
                <w:bCs/>
                <w:i/>
                <w:iCs/>
                <w:sz w:val="20"/>
              </w:rPr>
              <w:t xml:space="preserve">Validation de </w:t>
            </w:r>
            <w:r w:rsidR="00540535">
              <w:rPr>
                <w:bCs/>
                <w:i/>
                <w:iCs/>
                <w:sz w:val="20"/>
              </w:rPr>
              <w:t>3/</w:t>
            </w:r>
            <w:r w:rsidRPr="00AC4AF7">
              <w:rPr>
                <w:bCs/>
                <w:i/>
                <w:iCs/>
                <w:sz w:val="20"/>
              </w:rPr>
              <w:t>4 sous critères pour obtenir un oui</w:t>
            </w:r>
          </w:p>
        </w:tc>
        <w:tc>
          <w:tcPr>
            <w:tcW w:w="1275" w:type="dxa"/>
            <w:shd w:val="clear" w:color="auto" w:fill="auto"/>
            <w:vAlign w:val="center"/>
          </w:tcPr>
          <w:p w14:paraId="00A5F78E" w14:textId="77777777" w:rsidR="006E794F" w:rsidRPr="00AC4AF7" w:rsidRDefault="006E794F" w:rsidP="00AC4AF7">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7A16AB6B" w14:textId="77777777" w:rsidR="006E794F" w:rsidRPr="00AC4AF7" w:rsidRDefault="006E794F" w:rsidP="00AC4AF7">
            <w:pPr>
              <w:suppressAutoHyphens w:val="0"/>
              <w:autoSpaceDN/>
              <w:ind w:left="284"/>
              <w:contextualSpacing/>
              <w:jc w:val="center"/>
              <w:textAlignment w:val="auto"/>
              <w:rPr>
                <w:rFonts w:eastAsia="Calibri"/>
                <w:sz w:val="20"/>
                <w:szCs w:val="20"/>
                <w:lang w:eastAsia="en-US"/>
              </w:rPr>
            </w:pPr>
          </w:p>
          <w:p w14:paraId="52BB3359" w14:textId="77777777" w:rsidR="006E794F" w:rsidRPr="00AC4AF7" w:rsidRDefault="006E794F" w:rsidP="00AC4AF7">
            <w:pPr>
              <w:suppressAutoHyphens w:val="0"/>
              <w:autoSpaceDN/>
              <w:ind w:left="284"/>
              <w:contextualSpacing/>
              <w:jc w:val="center"/>
              <w:textAlignment w:val="auto"/>
              <w:rPr>
                <w:rFonts w:eastAsia="Calibri"/>
                <w:sz w:val="20"/>
                <w:szCs w:val="20"/>
                <w:lang w:eastAsia="en-US"/>
              </w:rPr>
            </w:pPr>
          </w:p>
          <w:p w14:paraId="72ADB838" w14:textId="77777777" w:rsidR="006E794F" w:rsidRPr="00AC4AF7" w:rsidRDefault="006E794F" w:rsidP="00AC4AF7">
            <w:pPr>
              <w:suppressAutoHyphens w:val="0"/>
              <w:autoSpaceDN/>
              <w:ind w:left="284"/>
              <w:contextualSpacing/>
              <w:jc w:val="center"/>
              <w:textAlignment w:val="auto"/>
              <w:rPr>
                <w:rFonts w:eastAsia="Calibri"/>
                <w:sz w:val="20"/>
                <w:szCs w:val="20"/>
                <w:lang w:eastAsia="en-US"/>
              </w:rPr>
            </w:pPr>
          </w:p>
          <w:p w14:paraId="0D8122D9" w14:textId="77777777" w:rsidR="006E794F" w:rsidRPr="00AC4AF7" w:rsidRDefault="006E794F" w:rsidP="00AC4AF7">
            <w:pPr>
              <w:suppressAutoHyphens w:val="0"/>
              <w:autoSpaceDN/>
              <w:ind w:left="284"/>
              <w:contextualSpacing/>
              <w:jc w:val="center"/>
              <w:textAlignment w:val="auto"/>
              <w:rPr>
                <w:rFonts w:eastAsia="Calibri"/>
                <w:sz w:val="20"/>
                <w:szCs w:val="20"/>
                <w:lang w:eastAsia="en-US"/>
              </w:rPr>
            </w:pPr>
          </w:p>
          <w:p w14:paraId="2E22A4E4" w14:textId="77777777" w:rsidR="006E794F" w:rsidRPr="00AC4AF7" w:rsidRDefault="006E794F" w:rsidP="00AC4AF7">
            <w:pPr>
              <w:suppressAutoHyphens w:val="0"/>
              <w:autoSpaceDN/>
              <w:ind w:left="284"/>
              <w:contextualSpacing/>
              <w:jc w:val="center"/>
              <w:textAlignment w:val="auto"/>
              <w:rPr>
                <w:rFonts w:eastAsia="Calibri"/>
                <w:sz w:val="20"/>
                <w:szCs w:val="20"/>
                <w:lang w:eastAsia="en-US"/>
              </w:rPr>
            </w:pPr>
          </w:p>
          <w:p w14:paraId="021C924D" w14:textId="77777777" w:rsidR="006E794F" w:rsidRPr="00AC4AF7" w:rsidRDefault="006E794F" w:rsidP="00AC4AF7">
            <w:pPr>
              <w:suppressAutoHyphens w:val="0"/>
              <w:autoSpaceDN/>
              <w:ind w:left="284"/>
              <w:contextualSpacing/>
              <w:jc w:val="center"/>
              <w:textAlignment w:val="auto"/>
              <w:rPr>
                <w:rFonts w:eastAsia="Calibri"/>
                <w:sz w:val="20"/>
                <w:szCs w:val="20"/>
                <w:lang w:eastAsia="en-US"/>
              </w:rPr>
            </w:pPr>
          </w:p>
          <w:p w14:paraId="1D2554CA" w14:textId="77777777" w:rsidR="006E794F" w:rsidRPr="00AC4AF7" w:rsidRDefault="006E794F" w:rsidP="00AC4AF7">
            <w:pPr>
              <w:suppressAutoHyphens w:val="0"/>
              <w:autoSpaceDN/>
              <w:ind w:left="284"/>
              <w:contextualSpacing/>
              <w:jc w:val="center"/>
              <w:textAlignment w:val="auto"/>
              <w:rPr>
                <w:rFonts w:eastAsia="Calibri"/>
                <w:sz w:val="20"/>
                <w:szCs w:val="20"/>
                <w:lang w:eastAsia="en-US"/>
              </w:rPr>
            </w:pPr>
            <w:r w:rsidRPr="00AC4AF7">
              <w:rPr>
                <w:rFonts w:eastAsia="Calibri"/>
                <w:sz w:val="20"/>
                <w:szCs w:val="20"/>
                <w:lang w:eastAsia="en-US"/>
              </w:rPr>
              <w:t>Oui/Non</w:t>
            </w:r>
          </w:p>
        </w:tc>
      </w:tr>
      <w:tr w:rsidR="006E794F" w:rsidRPr="00AC4AF7" w14:paraId="6A604FA1" w14:textId="77777777" w:rsidTr="00637266">
        <w:trPr>
          <w:jc w:val="center"/>
        </w:trPr>
        <w:tc>
          <w:tcPr>
            <w:tcW w:w="725" w:type="dxa"/>
            <w:vMerge/>
            <w:shd w:val="clear" w:color="auto" w:fill="auto"/>
            <w:vAlign w:val="center"/>
          </w:tcPr>
          <w:p w14:paraId="789C44B4" w14:textId="77777777" w:rsidR="006E794F" w:rsidRPr="00AC4AF7" w:rsidRDefault="006E794F" w:rsidP="00AC4AF7">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1E04B53D" w14:textId="77777777" w:rsidR="006E794F" w:rsidRPr="00AC4AF7" w:rsidRDefault="006E794F" w:rsidP="00AC4AF7">
            <w:pPr>
              <w:suppressAutoHyphens w:val="0"/>
              <w:autoSpaceDN/>
              <w:contextualSpacing/>
              <w:textAlignment w:val="auto"/>
              <w:rPr>
                <w:b/>
                <w:bCs/>
                <w:sz w:val="20"/>
              </w:rPr>
            </w:pPr>
            <w:r w:rsidRPr="00AC4AF7">
              <w:rPr>
                <w:b/>
                <w:bCs/>
                <w:sz w:val="20"/>
              </w:rPr>
              <w:t>Marchés N°01 exécutés dans les 03 dernières années</w:t>
            </w:r>
          </w:p>
          <w:p w14:paraId="35A9A4C6" w14:textId="77777777" w:rsidR="006E794F" w:rsidRPr="00AC4AF7" w:rsidRDefault="006E794F" w:rsidP="00AC4AF7">
            <w:pPr>
              <w:suppressAutoHyphens w:val="0"/>
              <w:autoSpaceDN/>
              <w:contextualSpacing/>
              <w:textAlignment w:val="auto"/>
              <w:rPr>
                <w:b/>
                <w:sz w:val="20"/>
              </w:rPr>
            </w:pPr>
            <w:r w:rsidRPr="00AC4AF7">
              <w:rPr>
                <w:bCs/>
                <w:i/>
                <w:iCs/>
                <w:sz w:val="20"/>
              </w:rPr>
              <w:t>Validation de 1 sous critère pour obtenir un oui</w:t>
            </w:r>
          </w:p>
        </w:tc>
        <w:tc>
          <w:tcPr>
            <w:tcW w:w="1275" w:type="dxa"/>
            <w:shd w:val="clear" w:color="auto" w:fill="auto"/>
            <w:vAlign w:val="center"/>
          </w:tcPr>
          <w:p w14:paraId="482321F0" w14:textId="77777777" w:rsidR="006E794F" w:rsidRPr="00AC4AF7" w:rsidRDefault="006E794F" w:rsidP="00AC4AF7">
            <w:pPr>
              <w:suppressAutoHyphens w:val="0"/>
              <w:autoSpaceDN/>
              <w:ind w:left="284"/>
              <w:contextualSpacing/>
              <w:jc w:val="center"/>
              <w:textAlignment w:val="auto"/>
              <w:rPr>
                <w:rFonts w:eastAsia="Calibri"/>
                <w:sz w:val="20"/>
                <w:szCs w:val="20"/>
                <w:lang w:eastAsia="en-US"/>
              </w:rPr>
            </w:pPr>
            <w:r w:rsidRPr="00AC4AF7">
              <w:rPr>
                <w:rFonts w:eastAsia="Calibri"/>
                <w:sz w:val="20"/>
                <w:szCs w:val="20"/>
                <w:lang w:eastAsia="en-US"/>
              </w:rPr>
              <w:t>Oui/Non</w:t>
            </w:r>
          </w:p>
        </w:tc>
        <w:tc>
          <w:tcPr>
            <w:tcW w:w="1798" w:type="dxa"/>
            <w:vMerge/>
            <w:shd w:val="clear" w:color="auto" w:fill="auto"/>
            <w:vAlign w:val="center"/>
          </w:tcPr>
          <w:p w14:paraId="06D9BE25" w14:textId="77777777" w:rsidR="006E794F" w:rsidRPr="00AC4AF7" w:rsidRDefault="006E794F" w:rsidP="00AC4AF7">
            <w:pPr>
              <w:suppressAutoHyphens w:val="0"/>
              <w:autoSpaceDN/>
              <w:ind w:left="284"/>
              <w:contextualSpacing/>
              <w:jc w:val="both"/>
              <w:textAlignment w:val="auto"/>
              <w:rPr>
                <w:rFonts w:eastAsia="Calibri"/>
                <w:sz w:val="20"/>
                <w:szCs w:val="20"/>
                <w:lang w:eastAsia="en-US"/>
              </w:rPr>
            </w:pPr>
          </w:p>
        </w:tc>
      </w:tr>
      <w:tr w:rsidR="006E794F" w:rsidRPr="00AC4AF7" w14:paraId="19E70949" w14:textId="77777777" w:rsidTr="00637266">
        <w:trPr>
          <w:jc w:val="center"/>
        </w:trPr>
        <w:tc>
          <w:tcPr>
            <w:tcW w:w="725" w:type="dxa"/>
            <w:vMerge/>
            <w:shd w:val="clear" w:color="auto" w:fill="auto"/>
            <w:vAlign w:val="center"/>
          </w:tcPr>
          <w:p w14:paraId="0BDBCA8E" w14:textId="77777777" w:rsidR="006E794F" w:rsidRPr="00AC4AF7" w:rsidRDefault="006E794F" w:rsidP="00AC4AF7">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09F64EC1" w14:textId="77777777" w:rsidR="006E794F" w:rsidRPr="00AC4AF7" w:rsidRDefault="006E794F" w:rsidP="00AC4AF7">
            <w:pPr>
              <w:suppressAutoHyphens w:val="0"/>
              <w:autoSpaceDN/>
              <w:contextualSpacing/>
              <w:textAlignment w:val="auto"/>
              <w:rPr>
                <w:b/>
                <w:bCs/>
                <w:sz w:val="20"/>
              </w:rPr>
            </w:pPr>
            <w:r w:rsidRPr="00AC4AF7">
              <w:rPr>
                <w:b/>
                <w:bCs/>
                <w:sz w:val="20"/>
              </w:rPr>
              <w:t>Marchés N°02 exécutés dans les 03 dernières années</w:t>
            </w:r>
          </w:p>
          <w:p w14:paraId="4937F92F" w14:textId="77777777" w:rsidR="006E794F" w:rsidRPr="00AC4AF7" w:rsidRDefault="006E794F" w:rsidP="00AC4AF7">
            <w:pPr>
              <w:suppressAutoHyphens w:val="0"/>
              <w:autoSpaceDN/>
              <w:contextualSpacing/>
              <w:textAlignment w:val="auto"/>
              <w:rPr>
                <w:b/>
                <w:sz w:val="20"/>
              </w:rPr>
            </w:pPr>
            <w:r w:rsidRPr="00AC4AF7">
              <w:rPr>
                <w:bCs/>
                <w:i/>
                <w:iCs/>
                <w:sz w:val="20"/>
              </w:rPr>
              <w:t>Validation de 1 sous critère pour obtenir un oui</w:t>
            </w:r>
          </w:p>
        </w:tc>
        <w:tc>
          <w:tcPr>
            <w:tcW w:w="1275" w:type="dxa"/>
            <w:shd w:val="clear" w:color="auto" w:fill="auto"/>
            <w:vAlign w:val="center"/>
          </w:tcPr>
          <w:p w14:paraId="035F6D53" w14:textId="77777777" w:rsidR="006E794F" w:rsidRPr="00AC4AF7" w:rsidRDefault="006E794F" w:rsidP="00AC4AF7">
            <w:pPr>
              <w:suppressAutoHyphens w:val="0"/>
              <w:autoSpaceDN/>
              <w:ind w:left="284"/>
              <w:contextualSpacing/>
              <w:jc w:val="center"/>
              <w:textAlignment w:val="auto"/>
              <w:rPr>
                <w:rFonts w:eastAsia="Calibri"/>
                <w:sz w:val="20"/>
                <w:szCs w:val="20"/>
                <w:lang w:eastAsia="en-US"/>
              </w:rPr>
            </w:pPr>
            <w:r w:rsidRPr="00AC4AF7">
              <w:rPr>
                <w:rFonts w:eastAsia="Calibri"/>
                <w:sz w:val="20"/>
                <w:szCs w:val="20"/>
                <w:lang w:eastAsia="en-US"/>
              </w:rPr>
              <w:t>Oui/Non</w:t>
            </w:r>
          </w:p>
        </w:tc>
        <w:tc>
          <w:tcPr>
            <w:tcW w:w="1798" w:type="dxa"/>
            <w:vMerge/>
            <w:shd w:val="clear" w:color="auto" w:fill="auto"/>
            <w:vAlign w:val="center"/>
          </w:tcPr>
          <w:p w14:paraId="7EF1B62E" w14:textId="77777777" w:rsidR="006E794F" w:rsidRPr="00AC4AF7" w:rsidRDefault="006E794F" w:rsidP="00AC4AF7">
            <w:pPr>
              <w:suppressAutoHyphens w:val="0"/>
              <w:autoSpaceDN/>
              <w:ind w:left="284"/>
              <w:contextualSpacing/>
              <w:jc w:val="both"/>
              <w:textAlignment w:val="auto"/>
              <w:rPr>
                <w:rFonts w:eastAsia="Calibri"/>
                <w:sz w:val="20"/>
                <w:szCs w:val="20"/>
                <w:lang w:eastAsia="en-US"/>
              </w:rPr>
            </w:pPr>
          </w:p>
        </w:tc>
      </w:tr>
      <w:tr w:rsidR="006E794F" w:rsidRPr="00AC4AF7" w14:paraId="3F363E3A" w14:textId="77777777" w:rsidTr="00637266">
        <w:trPr>
          <w:trHeight w:val="269"/>
          <w:jc w:val="center"/>
        </w:trPr>
        <w:tc>
          <w:tcPr>
            <w:tcW w:w="725" w:type="dxa"/>
            <w:vMerge/>
            <w:shd w:val="clear" w:color="auto" w:fill="auto"/>
            <w:vAlign w:val="center"/>
          </w:tcPr>
          <w:p w14:paraId="4F5BF1B0" w14:textId="77777777" w:rsidR="006E794F" w:rsidRPr="00AC4AF7" w:rsidRDefault="006E794F" w:rsidP="00AC4AF7">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1553C14F" w14:textId="77777777" w:rsidR="006E794F" w:rsidRPr="00AC4AF7" w:rsidRDefault="006E794F" w:rsidP="00AC4AF7">
            <w:pPr>
              <w:suppressAutoHyphens w:val="0"/>
              <w:autoSpaceDN/>
              <w:contextualSpacing/>
              <w:textAlignment w:val="auto"/>
              <w:rPr>
                <w:b/>
                <w:bCs/>
                <w:sz w:val="20"/>
              </w:rPr>
            </w:pPr>
            <w:r w:rsidRPr="00AC4AF7">
              <w:rPr>
                <w:b/>
                <w:bCs/>
                <w:sz w:val="20"/>
              </w:rPr>
              <w:t>Marchés N°03 exécutés dans les 03 dernières années</w:t>
            </w:r>
          </w:p>
          <w:p w14:paraId="492BBB68" w14:textId="77777777" w:rsidR="006E794F" w:rsidRPr="00AC4AF7" w:rsidRDefault="006E794F" w:rsidP="00AC4AF7">
            <w:pPr>
              <w:suppressAutoHyphens w:val="0"/>
              <w:autoSpaceDN/>
              <w:contextualSpacing/>
              <w:textAlignment w:val="auto"/>
              <w:rPr>
                <w:b/>
                <w:sz w:val="20"/>
              </w:rPr>
            </w:pPr>
            <w:r w:rsidRPr="00AC4AF7">
              <w:rPr>
                <w:bCs/>
                <w:i/>
                <w:iCs/>
                <w:sz w:val="20"/>
              </w:rPr>
              <w:t>Validation de 1 sous critère pour obtenir un oui</w:t>
            </w:r>
          </w:p>
        </w:tc>
        <w:tc>
          <w:tcPr>
            <w:tcW w:w="1275" w:type="dxa"/>
            <w:shd w:val="clear" w:color="auto" w:fill="auto"/>
            <w:vAlign w:val="center"/>
          </w:tcPr>
          <w:p w14:paraId="2DC1581A" w14:textId="77777777" w:rsidR="006E794F" w:rsidRPr="00AC4AF7" w:rsidRDefault="006E794F" w:rsidP="00AC4AF7">
            <w:pPr>
              <w:suppressAutoHyphens w:val="0"/>
              <w:autoSpaceDN/>
              <w:ind w:left="284"/>
              <w:contextualSpacing/>
              <w:jc w:val="center"/>
              <w:textAlignment w:val="auto"/>
              <w:rPr>
                <w:rFonts w:eastAsia="Calibri"/>
                <w:sz w:val="20"/>
                <w:szCs w:val="20"/>
                <w:lang w:eastAsia="en-US"/>
              </w:rPr>
            </w:pPr>
            <w:r w:rsidRPr="00AC4AF7">
              <w:rPr>
                <w:rFonts w:eastAsia="Calibri"/>
                <w:sz w:val="20"/>
                <w:szCs w:val="20"/>
                <w:lang w:eastAsia="en-US"/>
              </w:rPr>
              <w:t>Oui/Non</w:t>
            </w:r>
          </w:p>
        </w:tc>
        <w:tc>
          <w:tcPr>
            <w:tcW w:w="1798" w:type="dxa"/>
            <w:vMerge/>
            <w:shd w:val="clear" w:color="auto" w:fill="auto"/>
            <w:vAlign w:val="center"/>
          </w:tcPr>
          <w:p w14:paraId="6D5DB6AF" w14:textId="77777777" w:rsidR="006E794F" w:rsidRPr="00AC4AF7" w:rsidRDefault="006E794F" w:rsidP="00AC4AF7">
            <w:pPr>
              <w:suppressAutoHyphens w:val="0"/>
              <w:autoSpaceDN/>
              <w:ind w:left="284"/>
              <w:contextualSpacing/>
              <w:jc w:val="both"/>
              <w:textAlignment w:val="auto"/>
              <w:rPr>
                <w:rFonts w:eastAsia="Calibri"/>
                <w:sz w:val="20"/>
                <w:szCs w:val="20"/>
                <w:lang w:eastAsia="en-US"/>
              </w:rPr>
            </w:pPr>
          </w:p>
        </w:tc>
      </w:tr>
      <w:tr w:rsidR="006E794F" w:rsidRPr="00AC4AF7" w14:paraId="0CB9B286" w14:textId="77777777" w:rsidTr="00637266">
        <w:trPr>
          <w:trHeight w:val="269"/>
          <w:jc w:val="center"/>
        </w:trPr>
        <w:tc>
          <w:tcPr>
            <w:tcW w:w="725" w:type="dxa"/>
            <w:vMerge/>
            <w:shd w:val="clear" w:color="auto" w:fill="auto"/>
            <w:vAlign w:val="center"/>
          </w:tcPr>
          <w:p w14:paraId="2E3611C9" w14:textId="77777777" w:rsidR="006E794F" w:rsidRPr="00AC4AF7" w:rsidRDefault="006E794F" w:rsidP="00AC4AF7">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661BBFFA" w14:textId="759F954F" w:rsidR="006E794F" w:rsidRPr="00AC4AF7" w:rsidRDefault="006E794F" w:rsidP="006E794F">
            <w:pPr>
              <w:suppressAutoHyphens w:val="0"/>
              <w:autoSpaceDN/>
              <w:contextualSpacing/>
              <w:textAlignment w:val="auto"/>
              <w:rPr>
                <w:b/>
                <w:bCs/>
                <w:sz w:val="20"/>
              </w:rPr>
            </w:pPr>
            <w:r w:rsidRPr="00AC4AF7">
              <w:rPr>
                <w:b/>
                <w:bCs/>
                <w:sz w:val="20"/>
              </w:rPr>
              <w:t>Marchés N°0</w:t>
            </w:r>
            <w:r>
              <w:rPr>
                <w:b/>
                <w:bCs/>
                <w:sz w:val="20"/>
              </w:rPr>
              <w:t>4</w:t>
            </w:r>
            <w:r w:rsidRPr="00AC4AF7">
              <w:rPr>
                <w:b/>
                <w:bCs/>
                <w:sz w:val="20"/>
              </w:rPr>
              <w:t xml:space="preserve"> exécutés dans les 03 dernières années</w:t>
            </w:r>
          </w:p>
          <w:p w14:paraId="6B5517C5" w14:textId="51A0B95A" w:rsidR="006E794F" w:rsidRPr="00AC4AF7" w:rsidRDefault="006E794F" w:rsidP="006E794F">
            <w:pPr>
              <w:suppressAutoHyphens w:val="0"/>
              <w:autoSpaceDN/>
              <w:contextualSpacing/>
              <w:textAlignment w:val="auto"/>
              <w:rPr>
                <w:b/>
                <w:bCs/>
                <w:sz w:val="20"/>
              </w:rPr>
            </w:pPr>
            <w:r w:rsidRPr="00AC4AF7">
              <w:rPr>
                <w:bCs/>
                <w:i/>
                <w:iCs/>
                <w:sz w:val="20"/>
              </w:rPr>
              <w:t>Validation de 1 sous critère pour obtenir un oui</w:t>
            </w:r>
          </w:p>
        </w:tc>
        <w:tc>
          <w:tcPr>
            <w:tcW w:w="1275" w:type="dxa"/>
            <w:shd w:val="clear" w:color="auto" w:fill="auto"/>
            <w:vAlign w:val="center"/>
          </w:tcPr>
          <w:p w14:paraId="3A7DD2E8" w14:textId="37B0E84B" w:rsidR="006E794F" w:rsidRPr="00AC4AF7" w:rsidRDefault="006E794F" w:rsidP="00AC4AF7">
            <w:pPr>
              <w:suppressAutoHyphens w:val="0"/>
              <w:autoSpaceDN/>
              <w:ind w:left="284"/>
              <w:contextualSpacing/>
              <w:jc w:val="center"/>
              <w:textAlignment w:val="auto"/>
              <w:rPr>
                <w:rFonts w:eastAsia="Calibri"/>
                <w:sz w:val="20"/>
                <w:szCs w:val="20"/>
                <w:lang w:eastAsia="en-US"/>
              </w:rPr>
            </w:pPr>
            <w:r w:rsidRPr="006E794F">
              <w:rPr>
                <w:rFonts w:eastAsia="Calibri"/>
                <w:sz w:val="20"/>
                <w:szCs w:val="20"/>
                <w:lang w:eastAsia="en-US"/>
              </w:rPr>
              <w:t>Oui/Non</w:t>
            </w:r>
          </w:p>
        </w:tc>
        <w:tc>
          <w:tcPr>
            <w:tcW w:w="1798" w:type="dxa"/>
            <w:shd w:val="clear" w:color="auto" w:fill="auto"/>
            <w:vAlign w:val="center"/>
          </w:tcPr>
          <w:p w14:paraId="0810EF51" w14:textId="77777777" w:rsidR="006E794F" w:rsidRPr="00AC4AF7" w:rsidRDefault="006E794F" w:rsidP="00AC4AF7">
            <w:pPr>
              <w:suppressAutoHyphens w:val="0"/>
              <w:autoSpaceDN/>
              <w:ind w:left="284"/>
              <w:contextualSpacing/>
              <w:jc w:val="both"/>
              <w:textAlignment w:val="auto"/>
              <w:rPr>
                <w:rFonts w:eastAsia="Calibri"/>
                <w:sz w:val="20"/>
                <w:szCs w:val="20"/>
                <w:lang w:eastAsia="en-US"/>
              </w:rPr>
            </w:pPr>
          </w:p>
        </w:tc>
      </w:tr>
      <w:tr w:rsidR="00AC4AF7" w:rsidRPr="00AC4AF7" w14:paraId="4BFEDBD2" w14:textId="77777777" w:rsidTr="00637266">
        <w:trPr>
          <w:jc w:val="center"/>
        </w:trPr>
        <w:tc>
          <w:tcPr>
            <w:tcW w:w="725" w:type="dxa"/>
            <w:vMerge w:val="restart"/>
            <w:shd w:val="clear" w:color="auto" w:fill="auto"/>
            <w:vAlign w:val="center"/>
          </w:tcPr>
          <w:p w14:paraId="1EFE0B38" w14:textId="77777777" w:rsidR="00AC4AF7" w:rsidRPr="00AC4AF7" w:rsidRDefault="00AC4AF7" w:rsidP="00AC4AF7">
            <w:pPr>
              <w:suppressAutoHyphens w:val="0"/>
              <w:autoSpaceDN/>
              <w:ind w:left="284"/>
              <w:contextualSpacing/>
              <w:jc w:val="both"/>
              <w:textAlignment w:val="auto"/>
              <w:rPr>
                <w:rFonts w:eastAsia="Calibri"/>
                <w:sz w:val="20"/>
                <w:szCs w:val="20"/>
                <w:lang w:eastAsia="en-US"/>
              </w:rPr>
            </w:pPr>
            <w:r w:rsidRPr="00AC4AF7">
              <w:rPr>
                <w:rFonts w:eastAsia="Calibri"/>
                <w:sz w:val="20"/>
                <w:szCs w:val="20"/>
                <w:lang w:eastAsia="en-US"/>
              </w:rPr>
              <w:lastRenderedPageBreak/>
              <w:t xml:space="preserve">3 </w:t>
            </w:r>
          </w:p>
        </w:tc>
        <w:tc>
          <w:tcPr>
            <w:tcW w:w="4480" w:type="dxa"/>
            <w:shd w:val="clear" w:color="auto" w:fill="auto"/>
            <w:vAlign w:val="center"/>
          </w:tcPr>
          <w:p w14:paraId="13011626" w14:textId="77777777" w:rsidR="00AC4AF7" w:rsidRPr="00AC4AF7" w:rsidRDefault="00AC4AF7" w:rsidP="00AC4AF7">
            <w:pPr>
              <w:suppressAutoHyphens w:val="0"/>
              <w:autoSpaceDN/>
              <w:ind w:left="284"/>
              <w:contextualSpacing/>
              <w:jc w:val="center"/>
              <w:textAlignment w:val="auto"/>
              <w:rPr>
                <w:b/>
                <w:sz w:val="20"/>
                <w:szCs w:val="20"/>
              </w:rPr>
            </w:pPr>
            <w:r w:rsidRPr="00AC4AF7">
              <w:rPr>
                <w:b/>
                <w:sz w:val="20"/>
                <w:szCs w:val="20"/>
              </w:rPr>
              <w:t>Expérience spécifique en travaux similaires</w:t>
            </w:r>
          </w:p>
          <w:p w14:paraId="2BBB6920" w14:textId="7FC14462" w:rsidR="00AC4AF7" w:rsidRPr="00AC4AF7" w:rsidRDefault="00AC4AF7" w:rsidP="006E794F">
            <w:pPr>
              <w:suppressAutoHyphens w:val="0"/>
              <w:autoSpaceDN/>
              <w:contextualSpacing/>
              <w:textAlignment w:val="auto"/>
              <w:rPr>
                <w:b/>
              </w:rPr>
            </w:pPr>
            <w:r w:rsidRPr="00AC4AF7">
              <w:rPr>
                <w:bCs/>
                <w:i/>
                <w:iCs/>
                <w:sz w:val="20"/>
              </w:rPr>
              <w:t xml:space="preserve">Validation de </w:t>
            </w:r>
            <w:r w:rsidR="00540535">
              <w:rPr>
                <w:bCs/>
                <w:i/>
                <w:iCs/>
                <w:sz w:val="20"/>
              </w:rPr>
              <w:t>1/</w:t>
            </w:r>
            <w:r w:rsidR="006E794F">
              <w:rPr>
                <w:bCs/>
                <w:i/>
                <w:iCs/>
                <w:sz w:val="20"/>
              </w:rPr>
              <w:t>2</w:t>
            </w:r>
            <w:r w:rsidRPr="00AC4AF7">
              <w:rPr>
                <w:bCs/>
                <w:i/>
                <w:iCs/>
                <w:sz w:val="20"/>
              </w:rPr>
              <w:t xml:space="preserve"> sous critère pour obtenir un oui</w:t>
            </w:r>
          </w:p>
        </w:tc>
        <w:tc>
          <w:tcPr>
            <w:tcW w:w="1275" w:type="dxa"/>
            <w:shd w:val="clear" w:color="auto" w:fill="auto"/>
            <w:vAlign w:val="center"/>
          </w:tcPr>
          <w:p w14:paraId="4FBCC8BD" w14:textId="77777777" w:rsidR="00AC4AF7" w:rsidRPr="00AC4AF7" w:rsidRDefault="00AC4AF7" w:rsidP="00AC4AF7">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186DEBE1" w14:textId="77777777" w:rsidR="00AC4AF7" w:rsidRPr="00AC4AF7" w:rsidRDefault="00AC4AF7" w:rsidP="00AC4AF7">
            <w:pPr>
              <w:suppressAutoHyphens w:val="0"/>
              <w:autoSpaceDN/>
              <w:ind w:left="284"/>
              <w:contextualSpacing/>
              <w:jc w:val="center"/>
              <w:textAlignment w:val="auto"/>
              <w:rPr>
                <w:rFonts w:eastAsia="Calibri"/>
                <w:sz w:val="20"/>
                <w:szCs w:val="20"/>
                <w:lang w:eastAsia="en-US"/>
              </w:rPr>
            </w:pPr>
            <w:r w:rsidRPr="00AC4AF7">
              <w:rPr>
                <w:rFonts w:eastAsia="Calibri"/>
                <w:sz w:val="20"/>
                <w:szCs w:val="20"/>
                <w:lang w:eastAsia="en-US"/>
              </w:rPr>
              <w:t>Oui/Non</w:t>
            </w:r>
          </w:p>
        </w:tc>
      </w:tr>
      <w:tr w:rsidR="00AC4AF7" w:rsidRPr="00AC4AF7" w14:paraId="7AA0DBE9" w14:textId="77777777" w:rsidTr="00637266">
        <w:trPr>
          <w:jc w:val="center"/>
        </w:trPr>
        <w:tc>
          <w:tcPr>
            <w:tcW w:w="725" w:type="dxa"/>
            <w:vMerge/>
            <w:shd w:val="clear" w:color="auto" w:fill="auto"/>
            <w:vAlign w:val="center"/>
          </w:tcPr>
          <w:p w14:paraId="0B43F344" w14:textId="77777777" w:rsidR="00AC4AF7" w:rsidRPr="00AC4AF7" w:rsidRDefault="00AC4AF7" w:rsidP="00AC4AF7">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48D8215D" w14:textId="77777777" w:rsidR="00AC4AF7" w:rsidRPr="00AC4AF7" w:rsidRDefault="00AC4AF7" w:rsidP="00AC4AF7">
            <w:pPr>
              <w:suppressAutoHyphens w:val="0"/>
              <w:autoSpaceDN/>
              <w:contextualSpacing/>
              <w:textAlignment w:val="auto"/>
              <w:rPr>
                <w:b/>
                <w:bCs/>
                <w:sz w:val="20"/>
              </w:rPr>
            </w:pPr>
            <w:r w:rsidRPr="00AC4AF7">
              <w:rPr>
                <w:b/>
                <w:bCs/>
                <w:sz w:val="20"/>
              </w:rPr>
              <w:t>Marchés N°01 exécutés dans les 03 dernières années</w:t>
            </w:r>
          </w:p>
          <w:p w14:paraId="2684C654" w14:textId="77777777" w:rsidR="00AC4AF7" w:rsidRPr="00AC4AF7" w:rsidRDefault="00AC4AF7" w:rsidP="00AC4AF7">
            <w:pPr>
              <w:suppressAutoHyphens w:val="0"/>
              <w:autoSpaceDN/>
              <w:contextualSpacing/>
              <w:textAlignment w:val="auto"/>
              <w:rPr>
                <w:b/>
              </w:rPr>
            </w:pPr>
            <w:r w:rsidRPr="00AC4AF7">
              <w:rPr>
                <w:bCs/>
                <w:i/>
                <w:iCs/>
                <w:sz w:val="20"/>
              </w:rPr>
              <w:t>Validation de 1 sous critère pour obtenir un oui</w:t>
            </w:r>
          </w:p>
        </w:tc>
        <w:tc>
          <w:tcPr>
            <w:tcW w:w="1275" w:type="dxa"/>
            <w:shd w:val="clear" w:color="auto" w:fill="auto"/>
            <w:vAlign w:val="center"/>
          </w:tcPr>
          <w:p w14:paraId="4EB93A50" w14:textId="77777777" w:rsidR="00AC4AF7" w:rsidRPr="00AC4AF7" w:rsidRDefault="00AC4AF7" w:rsidP="00AC4AF7">
            <w:pPr>
              <w:suppressAutoHyphens w:val="0"/>
              <w:autoSpaceDN/>
              <w:ind w:left="284"/>
              <w:contextualSpacing/>
              <w:jc w:val="center"/>
              <w:textAlignment w:val="auto"/>
              <w:rPr>
                <w:rFonts w:eastAsia="Calibri"/>
                <w:sz w:val="20"/>
                <w:szCs w:val="20"/>
                <w:lang w:eastAsia="en-US"/>
              </w:rPr>
            </w:pPr>
            <w:r w:rsidRPr="00AC4AF7">
              <w:rPr>
                <w:rFonts w:eastAsia="Calibri"/>
                <w:sz w:val="20"/>
                <w:szCs w:val="20"/>
                <w:lang w:eastAsia="en-US"/>
              </w:rPr>
              <w:t>Oui/Non</w:t>
            </w:r>
          </w:p>
        </w:tc>
        <w:tc>
          <w:tcPr>
            <w:tcW w:w="1798" w:type="dxa"/>
            <w:vMerge/>
            <w:shd w:val="clear" w:color="auto" w:fill="auto"/>
            <w:vAlign w:val="center"/>
          </w:tcPr>
          <w:p w14:paraId="32FEF8F0" w14:textId="77777777" w:rsidR="00AC4AF7" w:rsidRPr="00AC4AF7" w:rsidRDefault="00AC4AF7" w:rsidP="00AC4AF7">
            <w:pPr>
              <w:suppressAutoHyphens w:val="0"/>
              <w:autoSpaceDN/>
              <w:ind w:left="284"/>
              <w:contextualSpacing/>
              <w:jc w:val="both"/>
              <w:textAlignment w:val="auto"/>
              <w:rPr>
                <w:rFonts w:eastAsia="Calibri"/>
                <w:sz w:val="20"/>
                <w:szCs w:val="20"/>
                <w:lang w:eastAsia="en-US"/>
              </w:rPr>
            </w:pPr>
          </w:p>
        </w:tc>
      </w:tr>
      <w:tr w:rsidR="00AC4AF7" w:rsidRPr="00AC4AF7" w14:paraId="6AF3F644" w14:textId="77777777" w:rsidTr="00637266">
        <w:trPr>
          <w:jc w:val="center"/>
        </w:trPr>
        <w:tc>
          <w:tcPr>
            <w:tcW w:w="725" w:type="dxa"/>
            <w:vMerge/>
            <w:shd w:val="clear" w:color="auto" w:fill="auto"/>
            <w:vAlign w:val="center"/>
          </w:tcPr>
          <w:p w14:paraId="082179DA" w14:textId="77777777" w:rsidR="00AC4AF7" w:rsidRPr="00AC4AF7" w:rsidRDefault="00AC4AF7" w:rsidP="00AC4AF7">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074C4B95" w14:textId="77777777" w:rsidR="00AC4AF7" w:rsidRPr="00AC4AF7" w:rsidRDefault="00AC4AF7" w:rsidP="00AC4AF7">
            <w:pPr>
              <w:suppressAutoHyphens w:val="0"/>
              <w:autoSpaceDN/>
              <w:contextualSpacing/>
              <w:textAlignment w:val="auto"/>
              <w:rPr>
                <w:b/>
                <w:bCs/>
                <w:sz w:val="20"/>
              </w:rPr>
            </w:pPr>
            <w:r w:rsidRPr="00AC4AF7">
              <w:rPr>
                <w:b/>
                <w:bCs/>
                <w:sz w:val="20"/>
              </w:rPr>
              <w:t>Marchés N°02 exécutés dans les 03 dernières années</w:t>
            </w:r>
          </w:p>
          <w:p w14:paraId="14FC4D20" w14:textId="77777777" w:rsidR="00AC4AF7" w:rsidRPr="00AC4AF7" w:rsidRDefault="00AC4AF7" w:rsidP="00AC4AF7">
            <w:pPr>
              <w:suppressAutoHyphens w:val="0"/>
              <w:autoSpaceDN/>
              <w:contextualSpacing/>
              <w:textAlignment w:val="auto"/>
              <w:rPr>
                <w:b/>
              </w:rPr>
            </w:pPr>
            <w:r w:rsidRPr="00AC4AF7">
              <w:rPr>
                <w:bCs/>
                <w:i/>
                <w:iCs/>
                <w:sz w:val="20"/>
              </w:rPr>
              <w:t>Validation de 1 sous critère pour obtenir un oui</w:t>
            </w:r>
          </w:p>
        </w:tc>
        <w:tc>
          <w:tcPr>
            <w:tcW w:w="1275" w:type="dxa"/>
            <w:shd w:val="clear" w:color="auto" w:fill="auto"/>
            <w:vAlign w:val="center"/>
          </w:tcPr>
          <w:p w14:paraId="2E278EBB" w14:textId="77777777" w:rsidR="00AC4AF7" w:rsidRPr="00AC4AF7" w:rsidRDefault="00AC4AF7" w:rsidP="00AC4AF7">
            <w:pPr>
              <w:suppressAutoHyphens w:val="0"/>
              <w:autoSpaceDN/>
              <w:ind w:left="284"/>
              <w:contextualSpacing/>
              <w:jc w:val="center"/>
              <w:textAlignment w:val="auto"/>
              <w:rPr>
                <w:rFonts w:eastAsia="Calibri"/>
                <w:sz w:val="20"/>
                <w:szCs w:val="20"/>
                <w:lang w:eastAsia="en-US"/>
              </w:rPr>
            </w:pPr>
            <w:r w:rsidRPr="00AC4AF7">
              <w:rPr>
                <w:rFonts w:eastAsia="Calibri"/>
                <w:sz w:val="20"/>
                <w:szCs w:val="20"/>
                <w:lang w:eastAsia="en-US"/>
              </w:rPr>
              <w:t>Oui/Non</w:t>
            </w:r>
          </w:p>
        </w:tc>
        <w:tc>
          <w:tcPr>
            <w:tcW w:w="1798" w:type="dxa"/>
            <w:vMerge/>
            <w:shd w:val="clear" w:color="auto" w:fill="auto"/>
            <w:vAlign w:val="center"/>
          </w:tcPr>
          <w:p w14:paraId="3E9B6810" w14:textId="77777777" w:rsidR="00AC4AF7" w:rsidRPr="00AC4AF7" w:rsidRDefault="00AC4AF7" w:rsidP="00AC4AF7">
            <w:pPr>
              <w:suppressAutoHyphens w:val="0"/>
              <w:autoSpaceDN/>
              <w:ind w:left="284"/>
              <w:contextualSpacing/>
              <w:jc w:val="both"/>
              <w:textAlignment w:val="auto"/>
              <w:rPr>
                <w:rFonts w:eastAsia="Calibri"/>
                <w:sz w:val="20"/>
                <w:szCs w:val="20"/>
                <w:lang w:eastAsia="en-US"/>
              </w:rPr>
            </w:pPr>
          </w:p>
        </w:tc>
      </w:tr>
      <w:tr w:rsidR="00AC4AF7" w:rsidRPr="00AC4AF7" w14:paraId="3682C304" w14:textId="77777777" w:rsidTr="00637266">
        <w:trPr>
          <w:jc w:val="center"/>
        </w:trPr>
        <w:tc>
          <w:tcPr>
            <w:tcW w:w="725" w:type="dxa"/>
            <w:vMerge w:val="restart"/>
            <w:shd w:val="clear" w:color="auto" w:fill="auto"/>
            <w:vAlign w:val="center"/>
          </w:tcPr>
          <w:p w14:paraId="2F7F39E4" w14:textId="6C9979FB" w:rsidR="00AC4AF7" w:rsidRPr="00AC4AF7" w:rsidRDefault="0018615A" w:rsidP="00AC4AF7">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4</w:t>
            </w:r>
          </w:p>
        </w:tc>
        <w:tc>
          <w:tcPr>
            <w:tcW w:w="4480" w:type="dxa"/>
            <w:shd w:val="clear" w:color="auto" w:fill="auto"/>
            <w:vAlign w:val="center"/>
          </w:tcPr>
          <w:p w14:paraId="3EDC9AF2" w14:textId="4D29F8C5" w:rsidR="00AC4AF7" w:rsidRPr="00AC4AF7" w:rsidRDefault="006E794F" w:rsidP="00AC4AF7">
            <w:pPr>
              <w:widowControl w:val="0"/>
              <w:autoSpaceDE w:val="0"/>
              <w:adjustRightInd w:val="0"/>
              <w:ind w:left="572" w:right="-20" w:hanging="595"/>
              <w:jc w:val="center"/>
              <w:rPr>
                <w:b/>
                <w:bCs/>
                <w:sz w:val="22"/>
                <w:szCs w:val="20"/>
              </w:rPr>
            </w:pPr>
            <w:r>
              <w:rPr>
                <w:b/>
                <w:bCs/>
                <w:sz w:val="22"/>
                <w:szCs w:val="20"/>
              </w:rPr>
              <w:t xml:space="preserve">Document technique </w:t>
            </w:r>
          </w:p>
          <w:p w14:paraId="30311BD1" w14:textId="34695A24" w:rsidR="00AC4AF7" w:rsidRPr="00AC4AF7" w:rsidRDefault="00AC4AF7" w:rsidP="006E794F">
            <w:pPr>
              <w:widowControl w:val="0"/>
              <w:autoSpaceDE w:val="0"/>
              <w:adjustRightInd w:val="0"/>
              <w:ind w:left="572" w:right="-20" w:hanging="595"/>
              <w:jc w:val="center"/>
              <w:rPr>
                <w:b/>
                <w:bCs/>
                <w:sz w:val="20"/>
                <w:szCs w:val="20"/>
              </w:rPr>
            </w:pPr>
            <w:r w:rsidRPr="00AC4AF7">
              <w:rPr>
                <w:bCs/>
                <w:i/>
                <w:iCs/>
                <w:sz w:val="20"/>
              </w:rPr>
              <w:t xml:space="preserve">Validation de </w:t>
            </w:r>
            <w:r w:rsidR="00540535">
              <w:rPr>
                <w:bCs/>
                <w:i/>
                <w:iCs/>
                <w:sz w:val="20"/>
              </w:rPr>
              <w:t>2/</w:t>
            </w:r>
            <w:r w:rsidR="006E794F">
              <w:rPr>
                <w:bCs/>
                <w:i/>
                <w:iCs/>
                <w:sz w:val="20"/>
              </w:rPr>
              <w:t>2</w:t>
            </w:r>
            <w:r w:rsidRPr="00AC4AF7">
              <w:rPr>
                <w:bCs/>
                <w:i/>
                <w:iCs/>
                <w:sz w:val="20"/>
              </w:rPr>
              <w:t xml:space="preserve"> sous critère pour obtenir un oui</w:t>
            </w:r>
          </w:p>
        </w:tc>
        <w:tc>
          <w:tcPr>
            <w:tcW w:w="1275" w:type="dxa"/>
            <w:shd w:val="clear" w:color="auto" w:fill="auto"/>
            <w:vAlign w:val="center"/>
          </w:tcPr>
          <w:p w14:paraId="6704FBF6" w14:textId="77777777" w:rsidR="00AC4AF7" w:rsidRPr="00AC4AF7" w:rsidRDefault="00AC4AF7" w:rsidP="00AC4AF7">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454300CE" w14:textId="77777777" w:rsidR="00AC4AF7" w:rsidRPr="00AC4AF7" w:rsidRDefault="00AC4AF7" w:rsidP="00AC4AF7">
            <w:pPr>
              <w:suppressAutoHyphens w:val="0"/>
              <w:autoSpaceDN/>
              <w:ind w:left="284"/>
              <w:contextualSpacing/>
              <w:jc w:val="both"/>
              <w:textAlignment w:val="auto"/>
              <w:rPr>
                <w:rFonts w:eastAsia="Calibri"/>
                <w:sz w:val="20"/>
                <w:szCs w:val="20"/>
                <w:lang w:eastAsia="en-US"/>
              </w:rPr>
            </w:pPr>
            <w:r w:rsidRPr="00AC4AF7">
              <w:rPr>
                <w:rFonts w:eastAsia="Calibri"/>
                <w:sz w:val="20"/>
                <w:szCs w:val="20"/>
                <w:lang w:eastAsia="en-US"/>
              </w:rPr>
              <w:t>Oui/Non</w:t>
            </w:r>
          </w:p>
        </w:tc>
      </w:tr>
      <w:tr w:rsidR="00AC4AF7" w:rsidRPr="00AC4AF7" w14:paraId="5BB43674" w14:textId="77777777" w:rsidTr="00637266">
        <w:trPr>
          <w:jc w:val="center"/>
        </w:trPr>
        <w:tc>
          <w:tcPr>
            <w:tcW w:w="725" w:type="dxa"/>
            <w:vMerge/>
            <w:shd w:val="clear" w:color="auto" w:fill="auto"/>
            <w:vAlign w:val="center"/>
          </w:tcPr>
          <w:p w14:paraId="518044AC" w14:textId="77777777" w:rsidR="00AC4AF7" w:rsidRPr="00AC4AF7" w:rsidRDefault="00AC4AF7" w:rsidP="00AC4AF7">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75A9E" w14:textId="1DA947F5" w:rsidR="00AC4AF7" w:rsidRPr="00AC4AF7" w:rsidRDefault="006E794F" w:rsidP="00AC4AF7">
            <w:pPr>
              <w:widowControl w:val="0"/>
              <w:autoSpaceDE w:val="0"/>
              <w:adjustRightInd w:val="0"/>
              <w:ind w:left="572" w:right="-20" w:hanging="595"/>
              <w:jc w:val="center"/>
              <w:rPr>
                <w:b/>
              </w:rPr>
            </w:pPr>
            <w:r>
              <w:rPr>
                <w:b/>
              </w:rPr>
              <w:t>Document de suivi des équipements</w:t>
            </w:r>
          </w:p>
          <w:p w14:paraId="20BC3AF7" w14:textId="77777777" w:rsidR="00AC4AF7" w:rsidRPr="00AC4AF7" w:rsidRDefault="00AC4AF7" w:rsidP="00AC4AF7">
            <w:pPr>
              <w:widowControl w:val="0"/>
              <w:autoSpaceDE w:val="0"/>
              <w:adjustRightInd w:val="0"/>
              <w:ind w:left="572" w:right="-20" w:hanging="595"/>
              <w:rPr>
                <w:b/>
                <w:bCs/>
                <w:sz w:val="20"/>
                <w:szCs w:val="20"/>
              </w:rPr>
            </w:pPr>
            <w:r w:rsidRPr="00AC4AF7">
              <w:rPr>
                <w:bCs/>
                <w:i/>
                <w:iCs/>
                <w:sz w:val="20"/>
              </w:rPr>
              <w:t>Validation de 1 sous critère pour obtenir un oui</w:t>
            </w:r>
          </w:p>
        </w:tc>
        <w:tc>
          <w:tcPr>
            <w:tcW w:w="1275" w:type="dxa"/>
            <w:shd w:val="clear" w:color="auto" w:fill="auto"/>
            <w:vAlign w:val="center"/>
          </w:tcPr>
          <w:p w14:paraId="702EC7DB" w14:textId="77777777" w:rsidR="00AC4AF7" w:rsidRPr="00AC4AF7" w:rsidRDefault="00AC4AF7" w:rsidP="00AC4AF7">
            <w:pPr>
              <w:suppressAutoHyphens w:val="0"/>
              <w:autoSpaceDN/>
              <w:ind w:left="284"/>
              <w:contextualSpacing/>
              <w:jc w:val="center"/>
              <w:textAlignment w:val="auto"/>
              <w:rPr>
                <w:rFonts w:eastAsia="Calibri"/>
                <w:sz w:val="20"/>
                <w:szCs w:val="20"/>
                <w:lang w:eastAsia="en-US"/>
              </w:rPr>
            </w:pPr>
            <w:r w:rsidRPr="00AC4AF7">
              <w:rPr>
                <w:rFonts w:eastAsia="Calibri"/>
                <w:sz w:val="20"/>
                <w:szCs w:val="20"/>
                <w:lang w:eastAsia="en-US"/>
              </w:rPr>
              <w:t>Oui/Non</w:t>
            </w:r>
          </w:p>
        </w:tc>
        <w:tc>
          <w:tcPr>
            <w:tcW w:w="1798" w:type="dxa"/>
            <w:vMerge/>
            <w:shd w:val="clear" w:color="auto" w:fill="auto"/>
            <w:vAlign w:val="center"/>
          </w:tcPr>
          <w:p w14:paraId="4DB60A41" w14:textId="77777777" w:rsidR="00AC4AF7" w:rsidRPr="00AC4AF7" w:rsidRDefault="00AC4AF7" w:rsidP="00AC4AF7">
            <w:pPr>
              <w:suppressAutoHyphens w:val="0"/>
              <w:autoSpaceDN/>
              <w:ind w:left="284"/>
              <w:contextualSpacing/>
              <w:jc w:val="both"/>
              <w:textAlignment w:val="auto"/>
              <w:rPr>
                <w:rFonts w:eastAsia="Calibri"/>
                <w:sz w:val="20"/>
                <w:szCs w:val="20"/>
                <w:lang w:eastAsia="en-US"/>
              </w:rPr>
            </w:pPr>
          </w:p>
        </w:tc>
      </w:tr>
      <w:tr w:rsidR="00AC4AF7" w:rsidRPr="00AC4AF7" w14:paraId="1D20DE66" w14:textId="77777777" w:rsidTr="00637266">
        <w:trPr>
          <w:jc w:val="center"/>
        </w:trPr>
        <w:tc>
          <w:tcPr>
            <w:tcW w:w="725" w:type="dxa"/>
            <w:vMerge/>
            <w:shd w:val="clear" w:color="auto" w:fill="auto"/>
            <w:vAlign w:val="center"/>
          </w:tcPr>
          <w:p w14:paraId="2B99EDFD" w14:textId="77777777" w:rsidR="00AC4AF7" w:rsidRPr="00AC4AF7" w:rsidRDefault="00AC4AF7" w:rsidP="00AC4AF7">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BC153" w14:textId="418190ED" w:rsidR="00AC4AF7" w:rsidRPr="00AC4AF7" w:rsidRDefault="006E794F" w:rsidP="00AC4AF7">
            <w:pPr>
              <w:widowControl w:val="0"/>
              <w:autoSpaceDE w:val="0"/>
              <w:adjustRightInd w:val="0"/>
              <w:ind w:left="572" w:right="-20" w:hanging="595"/>
              <w:jc w:val="center"/>
              <w:rPr>
                <w:b/>
              </w:rPr>
            </w:pPr>
            <w:r>
              <w:rPr>
                <w:b/>
              </w:rPr>
              <w:t xml:space="preserve">Calendrier de livraison </w:t>
            </w:r>
          </w:p>
          <w:p w14:paraId="344472C2" w14:textId="77777777" w:rsidR="00AC4AF7" w:rsidRPr="00AC4AF7" w:rsidRDefault="00AC4AF7" w:rsidP="00AC4AF7">
            <w:pPr>
              <w:widowControl w:val="0"/>
              <w:autoSpaceDE w:val="0"/>
              <w:adjustRightInd w:val="0"/>
              <w:ind w:left="572" w:right="-20" w:hanging="595"/>
              <w:jc w:val="center"/>
            </w:pPr>
            <w:r w:rsidRPr="00AC4AF7">
              <w:rPr>
                <w:bCs/>
                <w:i/>
                <w:iCs/>
                <w:sz w:val="22"/>
              </w:rPr>
              <w:t>Validation de 1 sous critère pour obtenir un oui</w:t>
            </w:r>
          </w:p>
        </w:tc>
        <w:tc>
          <w:tcPr>
            <w:tcW w:w="1275" w:type="dxa"/>
            <w:shd w:val="clear" w:color="auto" w:fill="auto"/>
            <w:vAlign w:val="center"/>
          </w:tcPr>
          <w:p w14:paraId="40F33BA4" w14:textId="34A54CAF" w:rsidR="00AC4AF7" w:rsidRPr="00AC4AF7" w:rsidRDefault="00540535" w:rsidP="00AC4AF7">
            <w:pPr>
              <w:suppressAutoHyphens w:val="0"/>
              <w:autoSpaceDN/>
              <w:ind w:left="284"/>
              <w:contextualSpacing/>
              <w:jc w:val="center"/>
              <w:textAlignment w:val="auto"/>
              <w:rPr>
                <w:rFonts w:eastAsia="Calibri"/>
                <w:sz w:val="20"/>
                <w:szCs w:val="20"/>
                <w:lang w:eastAsia="en-US"/>
              </w:rPr>
            </w:pPr>
            <w:r w:rsidRPr="00540535">
              <w:rPr>
                <w:rFonts w:eastAsia="Calibri"/>
                <w:sz w:val="20"/>
                <w:szCs w:val="20"/>
                <w:lang w:eastAsia="en-US"/>
              </w:rPr>
              <w:t>Oui/Non</w:t>
            </w:r>
          </w:p>
        </w:tc>
        <w:tc>
          <w:tcPr>
            <w:tcW w:w="1798" w:type="dxa"/>
            <w:vMerge/>
            <w:shd w:val="clear" w:color="auto" w:fill="auto"/>
            <w:vAlign w:val="center"/>
          </w:tcPr>
          <w:p w14:paraId="4E43E123" w14:textId="77777777" w:rsidR="00AC4AF7" w:rsidRPr="00AC4AF7" w:rsidRDefault="00AC4AF7" w:rsidP="00AC4AF7">
            <w:pPr>
              <w:suppressAutoHyphens w:val="0"/>
              <w:autoSpaceDN/>
              <w:ind w:left="284"/>
              <w:contextualSpacing/>
              <w:jc w:val="both"/>
              <w:textAlignment w:val="auto"/>
              <w:rPr>
                <w:rFonts w:eastAsia="Calibri"/>
                <w:sz w:val="20"/>
                <w:szCs w:val="20"/>
                <w:lang w:eastAsia="en-US"/>
              </w:rPr>
            </w:pPr>
          </w:p>
        </w:tc>
      </w:tr>
      <w:tr w:rsidR="0018615A" w:rsidRPr="00AC4AF7" w14:paraId="3DE00584" w14:textId="77777777" w:rsidTr="00637266">
        <w:trPr>
          <w:jc w:val="center"/>
        </w:trPr>
        <w:tc>
          <w:tcPr>
            <w:tcW w:w="725" w:type="dxa"/>
            <w:vMerge w:val="restart"/>
            <w:shd w:val="clear" w:color="auto" w:fill="auto"/>
            <w:vAlign w:val="center"/>
          </w:tcPr>
          <w:p w14:paraId="0BC44665" w14:textId="54F027C5" w:rsidR="0018615A" w:rsidRPr="00AC4AF7" w:rsidRDefault="0018615A" w:rsidP="00AC4AF7">
            <w:pPr>
              <w:ind w:left="284"/>
              <w:contextualSpacing/>
              <w:jc w:val="both"/>
              <w:rPr>
                <w:rFonts w:eastAsia="Calibri"/>
                <w:sz w:val="20"/>
                <w:szCs w:val="20"/>
                <w:lang w:eastAsia="en-US"/>
              </w:rPr>
            </w:pPr>
            <w:r>
              <w:rPr>
                <w:rFonts w:eastAsia="Calibri"/>
                <w:sz w:val="20"/>
                <w:szCs w:val="20"/>
                <w:lang w:eastAsia="en-US"/>
              </w:rPr>
              <w:t>5</w:t>
            </w: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D3689" w14:textId="77777777" w:rsidR="0018615A" w:rsidRPr="00AC4AF7" w:rsidRDefault="0018615A" w:rsidP="00AC4AF7">
            <w:pPr>
              <w:widowControl w:val="0"/>
              <w:autoSpaceDE w:val="0"/>
              <w:adjustRightInd w:val="0"/>
              <w:ind w:left="572" w:right="-20" w:hanging="595"/>
              <w:jc w:val="center"/>
              <w:rPr>
                <w:b/>
                <w:bCs/>
                <w:sz w:val="20"/>
                <w:szCs w:val="20"/>
              </w:rPr>
            </w:pPr>
            <w:r w:rsidRPr="00AC4AF7">
              <w:rPr>
                <w:b/>
                <w:bCs/>
                <w:sz w:val="20"/>
                <w:szCs w:val="20"/>
              </w:rPr>
              <w:t>Capacité financière</w:t>
            </w:r>
          </w:p>
          <w:p w14:paraId="72B1CED4" w14:textId="48B3D857" w:rsidR="0018615A" w:rsidRPr="00AC4AF7" w:rsidRDefault="0018615A" w:rsidP="0018615A">
            <w:pPr>
              <w:widowControl w:val="0"/>
              <w:autoSpaceDE w:val="0"/>
              <w:adjustRightInd w:val="0"/>
              <w:ind w:left="572" w:right="-20" w:hanging="595"/>
              <w:jc w:val="center"/>
              <w:rPr>
                <w:b/>
                <w:bCs/>
                <w:sz w:val="20"/>
                <w:szCs w:val="20"/>
              </w:rPr>
            </w:pPr>
            <w:r w:rsidRPr="00AC4AF7">
              <w:rPr>
                <w:bCs/>
                <w:i/>
                <w:iCs/>
                <w:sz w:val="20"/>
              </w:rPr>
              <w:t xml:space="preserve">Validation de </w:t>
            </w:r>
            <w:r w:rsidR="00540535">
              <w:rPr>
                <w:bCs/>
                <w:i/>
                <w:iCs/>
                <w:sz w:val="20"/>
              </w:rPr>
              <w:t>2/</w:t>
            </w:r>
            <w:r>
              <w:rPr>
                <w:bCs/>
                <w:i/>
                <w:iCs/>
                <w:sz w:val="20"/>
              </w:rPr>
              <w:t>3</w:t>
            </w:r>
            <w:r w:rsidRPr="00AC4AF7">
              <w:rPr>
                <w:bCs/>
                <w:i/>
                <w:iCs/>
                <w:sz w:val="20"/>
              </w:rPr>
              <w:t xml:space="preserve"> sous critères pour obtenir un oui</w:t>
            </w:r>
          </w:p>
        </w:tc>
        <w:tc>
          <w:tcPr>
            <w:tcW w:w="1275" w:type="dxa"/>
            <w:shd w:val="clear" w:color="auto" w:fill="auto"/>
            <w:vAlign w:val="center"/>
          </w:tcPr>
          <w:p w14:paraId="2A588989" w14:textId="77777777" w:rsidR="0018615A" w:rsidRPr="00AC4AF7" w:rsidRDefault="0018615A" w:rsidP="00AC4AF7">
            <w:pPr>
              <w:suppressAutoHyphens w:val="0"/>
              <w:autoSpaceDN/>
              <w:ind w:left="284"/>
              <w:contextualSpacing/>
              <w:jc w:val="center"/>
              <w:textAlignment w:val="auto"/>
              <w:rPr>
                <w:rFonts w:eastAsia="Calibri"/>
                <w:sz w:val="20"/>
                <w:szCs w:val="20"/>
                <w:lang w:eastAsia="en-US"/>
              </w:rPr>
            </w:pPr>
          </w:p>
        </w:tc>
        <w:tc>
          <w:tcPr>
            <w:tcW w:w="1798" w:type="dxa"/>
            <w:shd w:val="clear" w:color="auto" w:fill="auto"/>
            <w:vAlign w:val="center"/>
          </w:tcPr>
          <w:p w14:paraId="21A1239D" w14:textId="77777777" w:rsidR="0018615A" w:rsidRPr="00AC4AF7" w:rsidRDefault="0018615A" w:rsidP="00AC4AF7">
            <w:pPr>
              <w:suppressAutoHyphens w:val="0"/>
              <w:autoSpaceDN/>
              <w:ind w:left="284"/>
              <w:contextualSpacing/>
              <w:jc w:val="both"/>
              <w:textAlignment w:val="auto"/>
              <w:rPr>
                <w:rFonts w:eastAsia="Calibri"/>
                <w:sz w:val="20"/>
                <w:szCs w:val="20"/>
                <w:lang w:eastAsia="en-US"/>
              </w:rPr>
            </w:pPr>
          </w:p>
        </w:tc>
      </w:tr>
      <w:tr w:rsidR="0018615A" w:rsidRPr="00AC4AF7" w14:paraId="6A11EF93" w14:textId="77777777" w:rsidTr="00637266">
        <w:trPr>
          <w:jc w:val="center"/>
        </w:trPr>
        <w:tc>
          <w:tcPr>
            <w:tcW w:w="725" w:type="dxa"/>
            <w:vMerge/>
            <w:shd w:val="clear" w:color="auto" w:fill="auto"/>
            <w:vAlign w:val="center"/>
          </w:tcPr>
          <w:p w14:paraId="56407DBB" w14:textId="550D4499" w:rsidR="0018615A" w:rsidRPr="00AC4AF7" w:rsidRDefault="0018615A" w:rsidP="00AC4AF7">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4548A" w14:textId="77777777" w:rsidR="0018615A" w:rsidRPr="00AC4AF7" w:rsidRDefault="0018615A" w:rsidP="00AC4AF7">
            <w:pPr>
              <w:widowControl w:val="0"/>
              <w:autoSpaceDE w:val="0"/>
              <w:adjustRightInd w:val="0"/>
              <w:ind w:left="572" w:right="-20" w:hanging="595"/>
              <w:jc w:val="center"/>
              <w:rPr>
                <w:b/>
                <w:sz w:val="20"/>
                <w:szCs w:val="20"/>
              </w:rPr>
            </w:pPr>
            <w:r w:rsidRPr="00AC4AF7">
              <w:rPr>
                <w:b/>
                <w:sz w:val="20"/>
                <w:szCs w:val="20"/>
              </w:rPr>
              <w:t>Attestation de capacité financière</w:t>
            </w:r>
          </w:p>
          <w:p w14:paraId="23CBF14D" w14:textId="77777777" w:rsidR="0018615A" w:rsidRPr="00AC4AF7" w:rsidRDefault="0018615A" w:rsidP="00AC4AF7">
            <w:pPr>
              <w:widowControl w:val="0"/>
              <w:autoSpaceDE w:val="0"/>
              <w:adjustRightInd w:val="0"/>
              <w:ind w:left="572" w:right="-20" w:hanging="595"/>
              <w:rPr>
                <w:b/>
                <w:bCs/>
                <w:sz w:val="20"/>
                <w:szCs w:val="20"/>
              </w:rPr>
            </w:pPr>
            <w:r w:rsidRPr="00AC4AF7">
              <w:rPr>
                <w:bCs/>
                <w:i/>
                <w:iCs/>
                <w:sz w:val="20"/>
              </w:rPr>
              <w:t>Validation de 1 sous critère pour obtenir un oui</w:t>
            </w:r>
          </w:p>
        </w:tc>
        <w:tc>
          <w:tcPr>
            <w:tcW w:w="1275" w:type="dxa"/>
            <w:shd w:val="clear" w:color="auto" w:fill="auto"/>
            <w:vAlign w:val="center"/>
          </w:tcPr>
          <w:p w14:paraId="61F4CF2B" w14:textId="77777777" w:rsidR="0018615A" w:rsidRPr="00AC4AF7" w:rsidRDefault="0018615A" w:rsidP="00AC4AF7">
            <w:pPr>
              <w:suppressAutoHyphens w:val="0"/>
              <w:autoSpaceDN/>
              <w:ind w:left="284"/>
              <w:contextualSpacing/>
              <w:jc w:val="center"/>
              <w:textAlignment w:val="auto"/>
              <w:rPr>
                <w:rFonts w:eastAsia="Calibri"/>
                <w:sz w:val="20"/>
                <w:szCs w:val="20"/>
                <w:lang w:eastAsia="en-US"/>
              </w:rPr>
            </w:pPr>
            <w:r w:rsidRPr="00AC4AF7">
              <w:rPr>
                <w:rFonts w:eastAsia="Calibri"/>
                <w:sz w:val="20"/>
                <w:szCs w:val="20"/>
                <w:lang w:eastAsia="en-US"/>
              </w:rPr>
              <w:t>Oui/Non</w:t>
            </w:r>
          </w:p>
        </w:tc>
        <w:tc>
          <w:tcPr>
            <w:tcW w:w="1798" w:type="dxa"/>
            <w:vMerge w:val="restart"/>
            <w:shd w:val="clear" w:color="auto" w:fill="auto"/>
            <w:vAlign w:val="center"/>
          </w:tcPr>
          <w:p w14:paraId="07BC9E4F" w14:textId="77777777" w:rsidR="0018615A" w:rsidRPr="00AC4AF7" w:rsidRDefault="0018615A" w:rsidP="00AC4AF7">
            <w:pPr>
              <w:suppressAutoHyphens w:val="0"/>
              <w:autoSpaceDN/>
              <w:ind w:left="284"/>
              <w:contextualSpacing/>
              <w:jc w:val="both"/>
              <w:textAlignment w:val="auto"/>
              <w:rPr>
                <w:rFonts w:eastAsia="Calibri"/>
                <w:sz w:val="20"/>
                <w:szCs w:val="20"/>
                <w:lang w:eastAsia="en-US"/>
              </w:rPr>
            </w:pPr>
            <w:r w:rsidRPr="00AC4AF7">
              <w:rPr>
                <w:rFonts w:eastAsia="Calibri"/>
                <w:sz w:val="20"/>
                <w:szCs w:val="20"/>
                <w:lang w:eastAsia="en-US"/>
              </w:rPr>
              <w:t>Oui/Non</w:t>
            </w:r>
          </w:p>
        </w:tc>
      </w:tr>
      <w:tr w:rsidR="0018615A" w:rsidRPr="00AC4AF7" w14:paraId="65730B67" w14:textId="77777777" w:rsidTr="00637266">
        <w:trPr>
          <w:jc w:val="center"/>
        </w:trPr>
        <w:tc>
          <w:tcPr>
            <w:tcW w:w="725" w:type="dxa"/>
            <w:vMerge/>
            <w:shd w:val="clear" w:color="auto" w:fill="auto"/>
            <w:vAlign w:val="center"/>
          </w:tcPr>
          <w:p w14:paraId="4D20C10E" w14:textId="77777777" w:rsidR="0018615A" w:rsidRPr="00AC4AF7" w:rsidRDefault="0018615A" w:rsidP="00AC4AF7">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B0A14" w14:textId="75F97845" w:rsidR="0018615A" w:rsidRPr="00AC4AF7" w:rsidRDefault="0018615A" w:rsidP="00AC4AF7">
            <w:pPr>
              <w:widowControl w:val="0"/>
              <w:autoSpaceDE w:val="0"/>
              <w:adjustRightInd w:val="0"/>
              <w:ind w:left="572" w:right="-20" w:hanging="595"/>
              <w:jc w:val="center"/>
              <w:rPr>
                <w:b/>
                <w:sz w:val="20"/>
                <w:szCs w:val="20"/>
              </w:rPr>
            </w:pPr>
            <w:r w:rsidRPr="00AC4AF7">
              <w:rPr>
                <w:b/>
                <w:sz w:val="20"/>
                <w:szCs w:val="20"/>
              </w:rPr>
              <w:t>Chiffres d’affaires annuels</w:t>
            </w:r>
            <w:r>
              <w:rPr>
                <w:b/>
                <w:sz w:val="20"/>
                <w:szCs w:val="20"/>
              </w:rPr>
              <w:t xml:space="preserve"> ou DSF</w:t>
            </w:r>
          </w:p>
          <w:p w14:paraId="62DE92DB" w14:textId="367F6376" w:rsidR="0018615A" w:rsidRPr="00AC4AF7" w:rsidRDefault="0018615A" w:rsidP="00AC4AF7">
            <w:pPr>
              <w:widowControl w:val="0"/>
              <w:autoSpaceDE w:val="0"/>
              <w:adjustRightInd w:val="0"/>
              <w:ind w:left="572" w:right="-20" w:hanging="595"/>
              <w:jc w:val="center"/>
              <w:rPr>
                <w:b/>
                <w:bCs/>
                <w:sz w:val="20"/>
                <w:szCs w:val="20"/>
              </w:rPr>
            </w:pPr>
            <w:r w:rsidRPr="00AC4AF7">
              <w:rPr>
                <w:bCs/>
                <w:i/>
                <w:iCs/>
                <w:sz w:val="20"/>
              </w:rPr>
              <w:t xml:space="preserve">Validation de </w:t>
            </w:r>
            <w:r w:rsidR="00540535">
              <w:rPr>
                <w:bCs/>
                <w:i/>
                <w:iCs/>
                <w:sz w:val="20"/>
              </w:rPr>
              <w:t>1/</w:t>
            </w:r>
            <w:r w:rsidRPr="00AC4AF7">
              <w:rPr>
                <w:bCs/>
                <w:i/>
                <w:iCs/>
                <w:sz w:val="20"/>
              </w:rPr>
              <w:t>1 sous critère pour obtenir un oui</w:t>
            </w:r>
          </w:p>
        </w:tc>
        <w:tc>
          <w:tcPr>
            <w:tcW w:w="1275" w:type="dxa"/>
            <w:shd w:val="clear" w:color="auto" w:fill="auto"/>
            <w:vAlign w:val="center"/>
          </w:tcPr>
          <w:p w14:paraId="0FB4C37D" w14:textId="77777777" w:rsidR="0018615A" w:rsidRPr="00AC4AF7" w:rsidRDefault="0018615A" w:rsidP="00AC4AF7">
            <w:pPr>
              <w:suppressAutoHyphens w:val="0"/>
              <w:autoSpaceDN/>
              <w:ind w:left="284"/>
              <w:contextualSpacing/>
              <w:jc w:val="center"/>
              <w:textAlignment w:val="auto"/>
              <w:rPr>
                <w:rFonts w:eastAsia="Calibri"/>
                <w:sz w:val="20"/>
                <w:szCs w:val="20"/>
                <w:lang w:eastAsia="en-US"/>
              </w:rPr>
            </w:pPr>
            <w:r w:rsidRPr="00AC4AF7">
              <w:rPr>
                <w:rFonts w:eastAsia="Calibri"/>
                <w:sz w:val="20"/>
                <w:szCs w:val="20"/>
                <w:lang w:eastAsia="en-US"/>
              </w:rPr>
              <w:t>Oui/Non</w:t>
            </w:r>
          </w:p>
        </w:tc>
        <w:tc>
          <w:tcPr>
            <w:tcW w:w="1798" w:type="dxa"/>
            <w:vMerge/>
            <w:shd w:val="clear" w:color="auto" w:fill="auto"/>
            <w:vAlign w:val="center"/>
          </w:tcPr>
          <w:p w14:paraId="24BC436A" w14:textId="77777777" w:rsidR="0018615A" w:rsidRPr="00AC4AF7" w:rsidRDefault="0018615A" w:rsidP="00AC4AF7">
            <w:pPr>
              <w:suppressAutoHyphens w:val="0"/>
              <w:autoSpaceDN/>
              <w:ind w:left="284"/>
              <w:contextualSpacing/>
              <w:jc w:val="both"/>
              <w:textAlignment w:val="auto"/>
              <w:rPr>
                <w:rFonts w:eastAsia="Calibri"/>
                <w:sz w:val="20"/>
                <w:szCs w:val="20"/>
                <w:lang w:eastAsia="en-US"/>
              </w:rPr>
            </w:pPr>
          </w:p>
        </w:tc>
      </w:tr>
      <w:tr w:rsidR="0018615A" w:rsidRPr="00AC4AF7" w14:paraId="13341A4D" w14:textId="77777777" w:rsidTr="00637266">
        <w:trPr>
          <w:jc w:val="center"/>
        </w:trPr>
        <w:tc>
          <w:tcPr>
            <w:tcW w:w="725" w:type="dxa"/>
            <w:vMerge/>
            <w:shd w:val="clear" w:color="auto" w:fill="auto"/>
            <w:vAlign w:val="center"/>
          </w:tcPr>
          <w:p w14:paraId="718789F9" w14:textId="77777777" w:rsidR="0018615A" w:rsidRPr="00AC4AF7" w:rsidRDefault="0018615A" w:rsidP="00AC4AF7">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A5012" w14:textId="0CA80075" w:rsidR="0018615A" w:rsidRPr="0018615A" w:rsidRDefault="0018615A" w:rsidP="0018615A">
            <w:pPr>
              <w:widowControl w:val="0"/>
              <w:autoSpaceDE w:val="0"/>
              <w:adjustRightInd w:val="0"/>
              <w:ind w:left="572" w:right="-20" w:hanging="595"/>
              <w:jc w:val="center"/>
              <w:rPr>
                <w:b/>
                <w:sz w:val="20"/>
                <w:szCs w:val="20"/>
              </w:rPr>
            </w:pPr>
            <w:r>
              <w:rPr>
                <w:b/>
                <w:sz w:val="20"/>
                <w:szCs w:val="20"/>
              </w:rPr>
              <w:t>Accès à une ligne de crédit</w:t>
            </w:r>
          </w:p>
          <w:p w14:paraId="77C513A2" w14:textId="004EBD47" w:rsidR="0018615A" w:rsidRPr="0018615A" w:rsidRDefault="0018615A" w:rsidP="0018615A">
            <w:pPr>
              <w:widowControl w:val="0"/>
              <w:autoSpaceDE w:val="0"/>
              <w:adjustRightInd w:val="0"/>
              <w:ind w:left="572" w:right="-20" w:hanging="595"/>
              <w:jc w:val="center"/>
              <w:rPr>
                <w:sz w:val="20"/>
                <w:szCs w:val="20"/>
              </w:rPr>
            </w:pPr>
            <w:r w:rsidRPr="0018615A">
              <w:rPr>
                <w:bCs/>
                <w:i/>
                <w:iCs/>
                <w:sz w:val="20"/>
                <w:szCs w:val="20"/>
              </w:rPr>
              <w:t>Validation de 1 sous critère pour obtenir un oui</w:t>
            </w:r>
          </w:p>
        </w:tc>
        <w:tc>
          <w:tcPr>
            <w:tcW w:w="1275" w:type="dxa"/>
            <w:shd w:val="clear" w:color="auto" w:fill="auto"/>
            <w:vAlign w:val="center"/>
          </w:tcPr>
          <w:p w14:paraId="5E8F298E" w14:textId="50B8D48E" w:rsidR="0018615A" w:rsidRPr="00AC4AF7" w:rsidRDefault="0018615A" w:rsidP="00AC4AF7">
            <w:pPr>
              <w:suppressAutoHyphens w:val="0"/>
              <w:autoSpaceDN/>
              <w:ind w:left="284"/>
              <w:contextualSpacing/>
              <w:jc w:val="center"/>
              <w:textAlignment w:val="auto"/>
              <w:rPr>
                <w:rFonts w:eastAsia="Calibri"/>
                <w:sz w:val="20"/>
                <w:szCs w:val="20"/>
                <w:lang w:eastAsia="en-US"/>
              </w:rPr>
            </w:pPr>
            <w:r w:rsidRPr="0018615A">
              <w:rPr>
                <w:rFonts w:eastAsia="Calibri"/>
                <w:sz w:val="20"/>
                <w:szCs w:val="20"/>
                <w:lang w:eastAsia="en-US"/>
              </w:rPr>
              <w:t>Oui/Non</w:t>
            </w:r>
          </w:p>
        </w:tc>
        <w:tc>
          <w:tcPr>
            <w:tcW w:w="1798" w:type="dxa"/>
            <w:vMerge/>
            <w:shd w:val="clear" w:color="auto" w:fill="auto"/>
            <w:vAlign w:val="center"/>
          </w:tcPr>
          <w:p w14:paraId="353A2898" w14:textId="77777777" w:rsidR="0018615A" w:rsidRPr="00AC4AF7" w:rsidRDefault="0018615A" w:rsidP="00AC4AF7">
            <w:pPr>
              <w:suppressAutoHyphens w:val="0"/>
              <w:autoSpaceDN/>
              <w:ind w:left="284"/>
              <w:contextualSpacing/>
              <w:jc w:val="both"/>
              <w:textAlignment w:val="auto"/>
              <w:rPr>
                <w:rFonts w:eastAsia="Calibri"/>
                <w:sz w:val="20"/>
                <w:szCs w:val="20"/>
                <w:lang w:eastAsia="en-US"/>
              </w:rPr>
            </w:pPr>
          </w:p>
        </w:tc>
      </w:tr>
      <w:tr w:rsidR="00AC4AF7" w:rsidRPr="00AC4AF7" w14:paraId="72FD5F4A" w14:textId="77777777" w:rsidTr="00637266">
        <w:trPr>
          <w:jc w:val="center"/>
        </w:trPr>
        <w:tc>
          <w:tcPr>
            <w:tcW w:w="725" w:type="dxa"/>
            <w:vMerge w:val="restart"/>
            <w:shd w:val="clear" w:color="auto" w:fill="auto"/>
            <w:vAlign w:val="center"/>
          </w:tcPr>
          <w:p w14:paraId="09895CB7" w14:textId="5A5EE4AB" w:rsidR="00AC4AF7" w:rsidRPr="00AC4AF7" w:rsidRDefault="0018615A" w:rsidP="00AC4AF7">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6</w:t>
            </w: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69A57" w14:textId="77777777" w:rsidR="00AC4AF7" w:rsidRPr="00AC4AF7" w:rsidRDefault="00AC4AF7" w:rsidP="00AC4AF7">
            <w:pPr>
              <w:widowControl w:val="0"/>
              <w:autoSpaceDE w:val="0"/>
              <w:adjustRightInd w:val="0"/>
              <w:ind w:left="572" w:right="-20" w:hanging="595"/>
              <w:jc w:val="center"/>
              <w:rPr>
                <w:b/>
                <w:sz w:val="20"/>
                <w:szCs w:val="20"/>
              </w:rPr>
            </w:pPr>
            <w:r w:rsidRPr="00AC4AF7">
              <w:rPr>
                <w:b/>
                <w:sz w:val="20"/>
                <w:szCs w:val="20"/>
              </w:rPr>
              <w:t>Preuves d’acceptations des conditions du marché</w:t>
            </w:r>
          </w:p>
          <w:p w14:paraId="794BEED8" w14:textId="31D2C5AF" w:rsidR="00AC4AF7" w:rsidRPr="00AC4AF7" w:rsidRDefault="00AC4AF7" w:rsidP="00540535">
            <w:pPr>
              <w:widowControl w:val="0"/>
              <w:autoSpaceDE w:val="0"/>
              <w:adjustRightInd w:val="0"/>
              <w:ind w:left="572" w:right="-20" w:hanging="595"/>
              <w:jc w:val="center"/>
              <w:rPr>
                <w:b/>
                <w:sz w:val="20"/>
                <w:szCs w:val="20"/>
              </w:rPr>
            </w:pPr>
            <w:r w:rsidRPr="00AC4AF7">
              <w:rPr>
                <w:bCs/>
                <w:i/>
                <w:iCs/>
                <w:sz w:val="20"/>
              </w:rPr>
              <w:t xml:space="preserve">Validation de </w:t>
            </w:r>
            <w:r w:rsidR="00540535">
              <w:rPr>
                <w:bCs/>
                <w:i/>
                <w:iCs/>
                <w:sz w:val="20"/>
              </w:rPr>
              <w:t>1/1</w:t>
            </w:r>
            <w:r w:rsidRPr="00AC4AF7">
              <w:rPr>
                <w:bCs/>
                <w:i/>
                <w:iCs/>
                <w:sz w:val="20"/>
              </w:rPr>
              <w:t xml:space="preserve"> sous critères pour obtenir un oui</w:t>
            </w:r>
          </w:p>
        </w:tc>
        <w:tc>
          <w:tcPr>
            <w:tcW w:w="1275" w:type="dxa"/>
            <w:shd w:val="clear" w:color="auto" w:fill="auto"/>
            <w:vAlign w:val="center"/>
          </w:tcPr>
          <w:p w14:paraId="7116BC64" w14:textId="77777777" w:rsidR="00AC4AF7" w:rsidRPr="00AC4AF7" w:rsidRDefault="00AC4AF7" w:rsidP="00AC4AF7">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10464623" w14:textId="77777777" w:rsidR="00AC4AF7" w:rsidRPr="00AC4AF7" w:rsidRDefault="00AC4AF7" w:rsidP="00AC4AF7">
            <w:pPr>
              <w:suppressAutoHyphens w:val="0"/>
              <w:autoSpaceDN/>
              <w:ind w:left="284"/>
              <w:contextualSpacing/>
              <w:jc w:val="both"/>
              <w:textAlignment w:val="auto"/>
              <w:rPr>
                <w:rFonts w:eastAsia="Calibri"/>
                <w:sz w:val="20"/>
                <w:szCs w:val="20"/>
                <w:lang w:eastAsia="en-US"/>
              </w:rPr>
            </w:pPr>
            <w:r w:rsidRPr="00AC4AF7">
              <w:rPr>
                <w:rFonts w:eastAsia="Calibri"/>
                <w:sz w:val="20"/>
                <w:szCs w:val="20"/>
                <w:lang w:eastAsia="en-US"/>
              </w:rPr>
              <w:t>Oui/Non</w:t>
            </w:r>
          </w:p>
        </w:tc>
      </w:tr>
      <w:tr w:rsidR="00AC4AF7" w:rsidRPr="00AC4AF7" w14:paraId="15C8F9DD" w14:textId="77777777" w:rsidTr="00637266">
        <w:trPr>
          <w:jc w:val="center"/>
        </w:trPr>
        <w:tc>
          <w:tcPr>
            <w:tcW w:w="725" w:type="dxa"/>
            <w:vMerge/>
            <w:shd w:val="clear" w:color="auto" w:fill="auto"/>
            <w:vAlign w:val="center"/>
          </w:tcPr>
          <w:p w14:paraId="7D3D8B05" w14:textId="77777777" w:rsidR="00AC4AF7" w:rsidRPr="00AC4AF7" w:rsidRDefault="00AC4AF7" w:rsidP="00AC4AF7">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2E6F1" w14:textId="30B3F781" w:rsidR="00B77B52" w:rsidRDefault="00B77B52" w:rsidP="00AC4AF7">
            <w:pPr>
              <w:widowControl w:val="0"/>
              <w:autoSpaceDE w:val="0"/>
              <w:adjustRightInd w:val="0"/>
              <w:ind w:left="572" w:right="-20" w:hanging="595"/>
              <w:jc w:val="center"/>
              <w:rPr>
                <w:b/>
                <w:iCs/>
                <w:sz w:val="20"/>
                <w:szCs w:val="20"/>
              </w:rPr>
            </w:pPr>
            <w:r>
              <w:rPr>
                <w:b/>
                <w:iCs/>
                <w:sz w:val="20"/>
                <w:szCs w:val="20"/>
              </w:rPr>
              <w:t>Les spécifications techniques</w:t>
            </w:r>
          </w:p>
          <w:p w14:paraId="751B61F0" w14:textId="74E2A59B" w:rsidR="00AC4AF7" w:rsidRPr="00AC4AF7" w:rsidRDefault="00AC4AF7" w:rsidP="00AC4AF7">
            <w:pPr>
              <w:widowControl w:val="0"/>
              <w:autoSpaceDE w:val="0"/>
              <w:adjustRightInd w:val="0"/>
              <w:ind w:left="572" w:right="-20" w:hanging="595"/>
              <w:jc w:val="center"/>
              <w:rPr>
                <w:b/>
                <w:sz w:val="20"/>
                <w:szCs w:val="20"/>
              </w:rPr>
            </w:pPr>
            <w:r w:rsidRPr="00AC4AF7">
              <w:rPr>
                <w:bCs/>
                <w:i/>
                <w:iCs/>
                <w:sz w:val="20"/>
              </w:rPr>
              <w:t>Validation de 1 sous critère pour obtenir un oui</w:t>
            </w:r>
          </w:p>
        </w:tc>
        <w:tc>
          <w:tcPr>
            <w:tcW w:w="1275" w:type="dxa"/>
            <w:shd w:val="clear" w:color="auto" w:fill="auto"/>
            <w:vAlign w:val="center"/>
          </w:tcPr>
          <w:p w14:paraId="368928ED" w14:textId="77777777" w:rsidR="00AC4AF7" w:rsidRPr="00AC4AF7" w:rsidRDefault="00AC4AF7" w:rsidP="00AC4AF7">
            <w:pPr>
              <w:suppressAutoHyphens w:val="0"/>
              <w:autoSpaceDN/>
              <w:ind w:left="284"/>
              <w:contextualSpacing/>
              <w:jc w:val="center"/>
              <w:textAlignment w:val="auto"/>
              <w:rPr>
                <w:rFonts w:eastAsia="Calibri"/>
                <w:sz w:val="20"/>
                <w:szCs w:val="20"/>
                <w:lang w:eastAsia="en-US"/>
              </w:rPr>
            </w:pPr>
            <w:r w:rsidRPr="00AC4AF7">
              <w:rPr>
                <w:rFonts w:eastAsia="Calibri"/>
                <w:sz w:val="20"/>
                <w:szCs w:val="20"/>
                <w:lang w:eastAsia="en-US"/>
              </w:rPr>
              <w:t>Oui/Non</w:t>
            </w:r>
          </w:p>
        </w:tc>
        <w:tc>
          <w:tcPr>
            <w:tcW w:w="1798" w:type="dxa"/>
            <w:vMerge/>
            <w:shd w:val="clear" w:color="auto" w:fill="auto"/>
            <w:vAlign w:val="center"/>
          </w:tcPr>
          <w:p w14:paraId="46F3E5F0" w14:textId="77777777" w:rsidR="00AC4AF7" w:rsidRPr="00AC4AF7" w:rsidRDefault="00AC4AF7" w:rsidP="00AC4AF7">
            <w:pPr>
              <w:suppressAutoHyphens w:val="0"/>
              <w:autoSpaceDN/>
              <w:ind w:left="284"/>
              <w:contextualSpacing/>
              <w:jc w:val="both"/>
              <w:textAlignment w:val="auto"/>
              <w:rPr>
                <w:rFonts w:eastAsia="Calibri"/>
                <w:sz w:val="20"/>
                <w:szCs w:val="20"/>
                <w:lang w:eastAsia="en-US"/>
              </w:rPr>
            </w:pPr>
          </w:p>
        </w:tc>
      </w:tr>
    </w:tbl>
    <w:p w14:paraId="27F91EF6" w14:textId="77777777" w:rsidR="00AC4AF7" w:rsidRDefault="00AC4AF7" w:rsidP="00043FB9">
      <w:pPr>
        <w:widowControl w:val="0"/>
        <w:autoSpaceDE w:val="0"/>
        <w:spacing w:line="360" w:lineRule="auto"/>
        <w:rPr>
          <w:color w:val="000000" w:themeColor="text1"/>
          <w:sz w:val="20"/>
          <w:szCs w:val="20"/>
        </w:rPr>
      </w:pPr>
    </w:p>
    <w:p w14:paraId="1B259CAF" w14:textId="77777777" w:rsidR="00AC4AF7" w:rsidRDefault="00AC4AF7" w:rsidP="00043FB9">
      <w:pPr>
        <w:widowControl w:val="0"/>
        <w:autoSpaceDE w:val="0"/>
        <w:spacing w:line="360" w:lineRule="auto"/>
        <w:rPr>
          <w:color w:val="000000" w:themeColor="text1"/>
          <w:sz w:val="20"/>
          <w:szCs w:val="20"/>
        </w:rPr>
      </w:pPr>
    </w:p>
    <w:p w14:paraId="0CF8ACD6" w14:textId="77777777" w:rsidR="00AC4AF7" w:rsidRDefault="00AC4AF7" w:rsidP="00043FB9">
      <w:pPr>
        <w:widowControl w:val="0"/>
        <w:autoSpaceDE w:val="0"/>
        <w:spacing w:line="360" w:lineRule="auto"/>
        <w:rPr>
          <w:color w:val="000000" w:themeColor="text1"/>
          <w:sz w:val="20"/>
          <w:szCs w:val="20"/>
        </w:rPr>
      </w:pPr>
    </w:p>
    <w:p w14:paraId="3B0B3741" w14:textId="77777777" w:rsidR="00AC4AF7" w:rsidRDefault="00AC4AF7" w:rsidP="00043FB9">
      <w:pPr>
        <w:widowControl w:val="0"/>
        <w:autoSpaceDE w:val="0"/>
        <w:spacing w:line="360" w:lineRule="auto"/>
        <w:rPr>
          <w:color w:val="000000" w:themeColor="text1"/>
          <w:sz w:val="20"/>
          <w:szCs w:val="20"/>
        </w:rPr>
      </w:pPr>
    </w:p>
    <w:p w14:paraId="38538437" w14:textId="77777777" w:rsidR="00AC4AF7" w:rsidRDefault="00AC4AF7" w:rsidP="00043FB9">
      <w:pPr>
        <w:widowControl w:val="0"/>
        <w:autoSpaceDE w:val="0"/>
        <w:spacing w:line="360" w:lineRule="auto"/>
        <w:rPr>
          <w:color w:val="000000" w:themeColor="text1"/>
          <w:sz w:val="20"/>
          <w:szCs w:val="20"/>
        </w:rPr>
      </w:pPr>
    </w:p>
    <w:p w14:paraId="77041662" w14:textId="77777777" w:rsidR="00AC4AF7" w:rsidRDefault="00AC4AF7" w:rsidP="00043FB9">
      <w:pPr>
        <w:widowControl w:val="0"/>
        <w:autoSpaceDE w:val="0"/>
        <w:spacing w:line="360" w:lineRule="auto"/>
        <w:rPr>
          <w:color w:val="000000" w:themeColor="text1"/>
          <w:sz w:val="20"/>
          <w:szCs w:val="20"/>
        </w:rPr>
      </w:pPr>
    </w:p>
    <w:p w14:paraId="72DB96B9" w14:textId="77777777" w:rsidR="00AC4AF7" w:rsidRPr="00912962" w:rsidRDefault="00AC4AF7" w:rsidP="00043FB9">
      <w:pPr>
        <w:widowControl w:val="0"/>
        <w:autoSpaceDE w:val="0"/>
        <w:spacing w:line="360" w:lineRule="auto"/>
        <w:rPr>
          <w:color w:val="000000" w:themeColor="text1"/>
          <w:sz w:val="20"/>
          <w:szCs w:val="20"/>
        </w:rPr>
      </w:pPr>
    </w:p>
    <w:p w14:paraId="1ED0A1C1" w14:textId="77777777" w:rsidR="001645A3" w:rsidRPr="00912962" w:rsidRDefault="001645A3" w:rsidP="00043FB9">
      <w:pPr>
        <w:pageBreakBefore/>
        <w:suppressAutoHyphens w:val="0"/>
        <w:spacing w:line="360" w:lineRule="auto"/>
        <w:rPr>
          <w:color w:val="000000" w:themeColor="text1"/>
          <w:sz w:val="20"/>
          <w:szCs w:val="20"/>
        </w:rPr>
      </w:pPr>
    </w:p>
    <w:p w14:paraId="44DA18FE" w14:textId="77777777" w:rsidR="001645A3" w:rsidRPr="00912962" w:rsidRDefault="001645A3" w:rsidP="00043FB9">
      <w:pPr>
        <w:widowControl w:val="0"/>
        <w:autoSpaceDE w:val="0"/>
        <w:spacing w:line="360" w:lineRule="auto"/>
        <w:rPr>
          <w:color w:val="000000" w:themeColor="text1"/>
          <w:sz w:val="20"/>
          <w:szCs w:val="20"/>
        </w:rPr>
      </w:pPr>
    </w:p>
    <w:p w14:paraId="7DFDA4BB" w14:textId="77777777" w:rsidR="001645A3" w:rsidRPr="00912962" w:rsidRDefault="001645A3" w:rsidP="00043FB9">
      <w:pPr>
        <w:widowControl w:val="0"/>
        <w:autoSpaceDE w:val="0"/>
        <w:spacing w:line="360" w:lineRule="auto"/>
        <w:rPr>
          <w:color w:val="000000" w:themeColor="text1"/>
          <w:sz w:val="20"/>
          <w:szCs w:val="20"/>
        </w:rPr>
      </w:pPr>
    </w:p>
    <w:p w14:paraId="06A59FAF" w14:textId="77777777" w:rsidR="001645A3" w:rsidRPr="00912962" w:rsidRDefault="001645A3" w:rsidP="00043FB9">
      <w:pPr>
        <w:widowControl w:val="0"/>
        <w:autoSpaceDE w:val="0"/>
        <w:spacing w:line="360" w:lineRule="auto"/>
        <w:rPr>
          <w:color w:val="000000" w:themeColor="text1"/>
          <w:sz w:val="20"/>
          <w:szCs w:val="20"/>
        </w:rPr>
      </w:pPr>
    </w:p>
    <w:p w14:paraId="1AEBB8E5" w14:textId="77777777" w:rsidR="001645A3" w:rsidRPr="00912962" w:rsidRDefault="001645A3" w:rsidP="00043FB9">
      <w:pPr>
        <w:widowControl w:val="0"/>
        <w:autoSpaceDE w:val="0"/>
        <w:spacing w:line="360" w:lineRule="auto"/>
        <w:rPr>
          <w:color w:val="000000" w:themeColor="text1"/>
          <w:sz w:val="20"/>
          <w:szCs w:val="20"/>
        </w:rPr>
      </w:pPr>
    </w:p>
    <w:p w14:paraId="6020E522" w14:textId="77777777" w:rsidR="001645A3" w:rsidRPr="00912962" w:rsidRDefault="001645A3" w:rsidP="00043FB9">
      <w:pPr>
        <w:widowControl w:val="0"/>
        <w:autoSpaceDE w:val="0"/>
        <w:spacing w:line="360" w:lineRule="auto"/>
        <w:rPr>
          <w:color w:val="000000" w:themeColor="text1"/>
          <w:sz w:val="20"/>
          <w:szCs w:val="20"/>
        </w:rPr>
      </w:pPr>
    </w:p>
    <w:p w14:paraId="69032F2D" w14:textId="77777777" w:rsidR="001645A3" w:rsidRPr="00912962" w:rsidRDefault="001645A3" w:rsidP="00043FB9">
      <w:pPr>
        <w:widowControl w:val="0"/>
        <w:autoSpaceDE w:val="0"/>
        <w:spacing w:line="360" w:lineRule="auto"/>
        <w:rPr>
          <w:color w:val="000000" w:themeColor="text1"/>
          <w:sz w:val="20"/>
          <w:szCs w:val="20"/>
        </w:rPr>
      </w:pPr>
    </w:p>
    <w:p w14:paraId="3A35CBC8" w14:textId="77777777" w:rsidR="001645A3" w:rsidRPr="00912962" w:rsidRDefault="001645A3" w:rsidP="00043FB9">
      <w:pPr>
        <w:widowControl w:val="0"/>
        <w:autoSpaceDE w:val="0"/>
        <w:spacing w:line="360" w:lineRule="auto"/>
        <w:rPr>
          <w:color w:val="000000" w:themeColor="text1"/>
          <w:sz w:val="20"/>
          <w:szCs w:val="20"/>
        </w:rPr>
      </w:pPr>
    </w:p>
    <w:p w14:paraId="3CD789DA" w14:textId="77777777" w:rsidR="001645A3" w:rsidRPr="00912962" w:rsidRDefault="001645A3" w:rsidP="00043FB9">
      <w:pPr>
        <w:widowControl w:val="0"/>
        <w:autoSpaceDE w:val="0"/>
        <w:spacing w:line="360" w:lineRule="auto"/>
        <w:rPr>
          <w:color w:val="000000" w:themeColor="text1"/>
          <w:sz w:val="20"/>
          <w:szCs w:val="20"/>
        </w:rPr>
      </w:pPr>
    </w:p>
    <w:p w14:paraId="33D05400" w14:textId="77777777" w:rsidR="001645A3" w:rsidRPr="00912962" w:rsidRDefault="001645A3" w:rsidP="00043FB9">
      <w:pPr>
        <w:widowControl w:val="0"/>
        <w:tabs>
          <w:tab w:val="left" w:pos="3544"/>
          <w:tab w:val="left" w:pos="4678"/>
        </w:tabs>
        <w:autoSpaceDE w:val="0"/>
        <w:spacing w:line="360" w:lineRule="auto"/>
        <w:rPr>
          <w:color w:val="000000" w:themeColor="text1"/>
          <w:sz w:val="20"/>
          <w:szCs w:val="20"/>
        </w:rPr>
      </w:pPr>
    </w:p>
    <w:p w14:paraId="5A335BBD" w14:textId="77777777" w:rsidR="001645A3" w:rsidRPr="00912962" w:rsidRDefault="001645A3" w:rsidP="00043FB9">
      <w:pPr>
        <w:widowControl w:val="0"/>
        <w:autoSpaceDE w:val="0"/>
        <w:spacing w:line="360" w:lineRule="auto"/>
        <w:rPr>
          <w:color w:val="000000" w:themeColor="text1"/>
          <w:sz w:val="20"/>
          <w:szCs w:val="20"/>
        </w:rPr>
      </w:pPr>
    </w:p>
    <w:p w14:paraId="7F535665" w14:textId="77777777" w:rsidR="001645A3" w:rsidRPr="00912962" w:rsidRDefault="001645A3" w:rsidP="00043FB9">
      <w:pPr>
        <w:widowControl w:val="0"/>
        <w:autoSpaceDE w:val="0"/>
        <w:spacing w:line="360" w:lineRule="auto"/>
        <w:rPr>
          <w:color w:val="000000" w:themeColor="text1"/>
          <w:sz w:val="20"/>
          <w:szCs w:val="20"/>
        </w:rPr>
      </w:pPr>
    </w:p>
    <w:p w14:paraId="3B2660BF" w14:textId="77777777" w:rsidR="001645A3" w:rsidRPr="00912962" w:rsidRDefault="001645A3" w:rsidP="00043FB9">
      <w:pPr>
        <w:widowControl w:val="0"/>
        <w:autoSpaceDE w:val="0"/>
        <w:spacing w:line="360" w:lineRule="auto"/>
        <w:rPr>
          <w:color w:val="000000" w:themeColor="text1"/>
          <w:sz w:val="20"/>
          <w:szCs w:val="20"/>
        </w:rPr>
      </w:pPr>
    </w:p>
    <w:p w14:paraId="4A5A4332" w14:textId="77777777" w:rsidR="001645A3" w:rsidRPr="00912962" w:rsidRDefault="001645A3" w:rsidP="00043FB9">
      <w:pPr>
        <w:widowControl w:val="0"/>
        <w:autoSpaceDE w:val="0"/>
        <w:spacing w:line="360" w:lineRule="auto"/>
        <w:rPr>
          <w:color w:val="000000" w:themeColor="text1"/>
          <w:sz w:val="20"/>
          <w:szCs w:val="20"/>
        </w:rPr>
      </w:pPr>
    </w:p>
    <w:p w14:paraId="50F264F4" w14:textId="77777777" w:rsidR="001645A3" w:rsidRPr="00912962" w:rsidRDefault="001645A3" w:rsidP="00043FB9">
      <w:pPr>
        <w:widowControl w:val="0"/>
        <w:autoSpaceDE w:val="0"/>
        <w:spacing w:line="360" w:lineRule="auto"/>
        <w:rPr>
          <w:color w:val="000000" w:themeColor="text1"/>
          <w:sz w:val="20"/>
          <w:szCs w:val="20"/>
        </w:rPr>
      </w:pPr>
    </w:p>
    <w:p w14:paraId="2BB90C9C" w14:textId="77777777" w:rsidR="002D16D0" w:rsidRDefault="00AC4AF7" w:rsidP="00AC4AF7">
      <w:pPr>
        <w:pStyle w:val="DTAOpice"/>
        <w:numPr>
          <w:ilvl w:val="0"/>
          <w:numId w:val="0"/>
        </w:numPr>
        <w:ind w:left="717"/>
        <w:rPr>
          <w:rFonts w:ascii="Times New Roman" w:hAnsi="Times New Roman" w:cs="Times New Roman"/>
        </w:rPr>
      </w:pPr>
      <w:bookmarkStart w:id="122" w:name="_Toc390424941"/>
      <w:bookmarkStart w:id="123" w:name="_Toc157503636"/>
      <w:bookmarkStart w:id="124" w:name="_Toc175565860"/>
      <w:r>
        <w:rPr>
          <w:rFonts w:ascii="Times New Roman" w:hAnsi="Times New Roman" w:cs="Times New Roman"/>
        </w:rPr>
        <w:t xml:space="preserve">PIECE N° </w:t>
      </w:r>
      <w:r w:rsidR="002D16D0">
        <w:rPr>
          <w:rFonts w:ascii="Times New Roman" w:hAnsi="Times New Roman" w:cs="Times New Roman"/>
        </w:rPr>
        <w:t>4</w:t>
      </w:r>
      <w:r>
        <w:rPr>
          <w:rFonts w:ascii="Times New Roman" w:hAnsi="Times New Roman" w:cs="Times New Roman"/>
        </w:rPr>
        <w:t xml:space="preserve"> : </w:t>
      </w:r>
    </w:p>
    <w:p w14:paraId="7E17C765" w14:textId="75258BF1" w:rsidR="001645A3" w:rsidRPr="00912962" w:rsidRDefault="001645A3" w:rsidP="00AC4AF7">
      <w:pPr>
        <w:pStyle w:val="DTAOpice"/>
        <w:numPr>
          <w:ilvl w:val="0"/>
          <w:numId w:val="0"/>
        </w:numPr>
        <w:ind w:left="717"/>
        <w:rPr>
          <w:rFonts w:ascii="Times New Roman" w:hAnsi="Times New Roman" w:cs="Times New Roman"/>
        </w:rPr>
      </w:pPr>
      <w:r w:rsidRPr="00912962">
        <w:rPr>
          <w:rFonts w:ascii="Times New Roman" w:hAnsi="Times New Roman" w:cs="Times New Roman"/>
        </w:rPr>
        <w:t>Cahier des Clauses Administratives Particulières (CCAP)</w:t>
      </w:r>
      <w:bookmarkEnd w:id="122"/>
      <w:bookmarkEnd w:id="123"/>
      <w:bookmarkEnd w:id="124"/>
    </w:p>
    <w:p w14:paraId="714956F7" w14:textId="77777777" w:rsidR="001645A3" w:rsidRPr="00912962" w:rsidRDefault="001645A3" w:rsidP="00043FB9">
      <w:pPr>
        <w:widowControl w:val="0"/>
        <w:autoSpaceDE w:val="0"/>
        <w:spacing w:before="10" w:line="360" w:lineRule="auto"/>
        <w:jc w:val="both"/>
        <w:rPr>
          <w:color w:val="000000" w:themeColor="text1"/>
          <w:spacing w:val="36"/>
        </w:rPr>
      </w:pPr>
    </w:p>
    <w:p w14:paraId="259A2384" w14:textId="77777777" w:rsidR="001645A3" w:rsidRPr="00912962" w:rsidRDefault="001645A3" w:rsidP="00043FB9">
      <w:pPr>
        <w:widowControl w:val="0"/>
        <w:autoSpaceDE w:val="0"/>
        <w:spacing w:line="360" w:lineRule="auto"/>
        <w:jc w:val="both"/>
        <w:rPr>
          <w:color w:val="000000" w:themeColor="text1"/>
          <w:spacing w:val="36"/>
        </w:rPr>
      </w:pPr>
    </w:p>
    <w:p w14:paraId="25513414" w14:textId="77777777" w:rsidR="001645A3" w:rsidRPr="00912962" w:rsidRDefault="001645A3" w:rsidP="00043FB9">
      <w:pPr>
        <w:widowControl w:val="0"/>
        <w:autoSpaceDE w:val="0"/>
        <w:spacing w:line="360" w:lineRule="auto"/>
        <w:rPr>
          <w:color w:val="000000" w:themeColor="text1"/>
          <w:spacing w:val="36"/>
          <w:sz w:val="20"/>
          <w:szCs w:val="20"/>
        </w:rPr>
      </w:pPr>
    </w:p>
    <w:p w14:paraId="75EFAE67" w14:textId="77777777" w:rsidR="001645A3" w:rsidRPr="00912962" w:rsidRDefault="001645A3" w:rsidP="00043FB9">
      <w:pPr>
        <w:widowControl w:val="0"/>
        <w:autoSpaceDE w:val="0"/>
        <w:spacing w:line="360" w:lineRule="auto"/>
        <w:jc w:val="both"/>
        <w:rPr>
          <w:color w:val="000000" w:themeColor="text1"/>
        </w:rPr>
      </w:pPr>
    </w:p>
    <w:p w14:paraId="0702907F" w14:textId="77777777" w:rsidR="001645A3" w:rsidRPr="00912962" w:rsidRDefault="001645A3" w:rsidP="00043FB9">
      <w:pPr>
        <w:widowControl w:val="0"/>
        <w:autoSpaceDE w:val="0"/>
        <w:spacing w:line="360" w:lineRule="auto"/>
        <w:jc w:val="both"/>
        <w:rPr>
          <w:color w:val="000000" w:themeColor="text1"/>
        </w:rPr>
      </w:pPr>
    </w:p>
    <w:p w14:paraId="086DFAFB" w14:textId="77777777" w:rsidR="001645A3" w:rsidRPr="00912962" w:rsidRDefault="001645A3" w:rsidP="00043FB9">
      <w:pPr>
        <w:spacing w:line="360" w:lineRule="auto"/>
        <w:jc w:val="center"/>
        <w:rPr>
          <w:color w:val="000000" w:themeColor="text1"/>
        </w:rPr>
      </w:pPr>
    </w:p>
    <w:p w14:paraId="7E42346A" w14:textId="77777777" w:rsidR="001645A3" w:rsidRPr="00912962" w:rsidRDefault="001645A3" w:rsidP="00043FB9">
      <w:pPr>
        <w:pageBreakBefore/>
        <w:suppressAutoHyphens w:val="0"/>
        <w:spacing w:line="360" w:lineRule="auto"/>
        <w:rPr>
          <w:color w:val="000000" w:themeColor="text1"/>
        </w:rPr>
      </w:pPr>
    </w:p>
    <w:p w14:paraId="258AD3F5" w14:textId="77777777" w:rsidR="001907E7" w:rsidRPr="00912962" w:rsidRDefault="001907E7" w:rsidP="00043FB9">
      <w:pPr>
        <w:widowControl w:val="0"/>
        <w:autoSpaceDE w:val="0"/>
        <w:spacing w:line="360" w:lineRule="auto"/>
        <w:ind w:right="-20"/>
        <w:jc w:val="center"/>
        <w:rPr>
          <w:b/>
          <w:bCs/>
          <w:color w:val="000000" w:themeColor="text1"/>
          <w:spacing w:val="34"/>
          <w:w w:val="80"/>
          <w:position w:val="-1"/>
          <w:sz w:val="60"/>
          <w:szCs w:val="60"/>
        </w:rPr>
      </w:pPr>
      <w:r w:rsidRPr="00912962">
        <w:rPr>
          <w:b/>
          <w:bCs/>
          <w:color w:val="000000" w:themeColor="text1"/>
          <w:spacing w:val="34"/>
          <w:w w:val="80"/>
          <w:position w:val="-1"/>
          <w:sz w:val="60"/>
          <w:szCs w:val="60"/>
        </w:rPr>
        <w:t>Table des matières</w:t>
      </w:r>
    </w:p>
    <w:p w14:paraId="7E91EA61" w14:textId="77777777" w:rsidR="00D422A4" w:rsidRPr="00912962" w:rsidRDefault="00D422A4" w:rsidP="00D422A4">
      <w:pPr>
        <w:widowControl w:val="0"/>
        <w:autoSpaceDE w:val="0"/>
        <w:spacing w:after="60" w:line="360" w:lineRule="auto"/>
        <w:ind w:right="-20"/>
        <w:rPr>
          <w:b/>
          <w:bCs/>
          <w:color w:val="000000" w:themeColor="text1"/>
          <w:spacing w:val="34"/>
          <w:w w:val="80"/>
          <w:position w:val="-1"/>
          <w:u w:val="single"/>
        </w:rPr>
      </w:pPr>
    </w:p>
    <w:p w14:paraId="6EA83FCD" w14:textId="25E5586D" w:rsidR="00D422A4" w:rsidRPr="00912962" w:rsidRDefault="00D422A4" w:rsidP="00DB55F1">
      <w:pPr>
        <w:pStyle w:val="TM1"/>
        <w:rPr>
          <w:rFonts w:ascii="Times New Roman" w:eastAsiaTheme="minorEastAsia" w:hAnsi="Times New Roman"/>
          <w:noProof/>
        </w:rPr>
      </w:pPr>
      <w:r w:rsidRPr="00912962">
        <w:rPr>
          <w:rFonts w:ascii="Times New Roman" w:hAnsi="Times New Roman"/>
          <w:color w:val="000000" w:themeColor="text1"/>
          <w:spacing w:val="34"/>
          <w:w w:val="80"/>
          <w:position w:val="-1"/>
        </w:rPr>
        <w:fldChar w:fldCharType="begin"/>
      </w:r>
      <w:r w:rsidRPr="00912962">
        <w:rPr>
          <w:rFonts w:ascii="Times New Roman" w:hAnsi="Times New Roman"/>
          <w:color w:val="000000" w:themeColor="text1"/>
          <w:spacing w:val="34"/>
          <w:w w:val="80"/>
          <w:position w:val="-1"/>
        </w:rPr>
        <w:instrText xml:space="preserve"> TOC \h \z \t "RPAO ART2;3;CCAP CHAP;1" </w:instrText>
      </w:r>
      <w:r w:rsidRPr="00912962">
        <w:rPr>
          <w:rFonts w:ascii="Times New Roman" w:hAnsi="Times New Roman"/>
          <w:color w:val="000000" w:themeColor="text1"/>
          <w:spacing w:val="34"/>
          <w:w w:val="80"/>
          <w:position w:val="-1"/>
        </w:rPr>
        <w:fldChar w:fldCharType="separate"/>
      </w:r>
      <w:hyperlink w:anchor="_Toc157502053" w:history="1">
        <w:r w:rsidRPr="00912962">
          <w:rPr>
            <w:rStyle w:val="Lienhypertexte"/>
            <w:rFonts w:ascii="Times New Roman" w:hAnsi="Times New Roman"/>
            <w:noProof/>
          </w:rPr>
          <w:t>CHAPITRE I.</w:t>
        </w:r>
        <w:r w:rsidRPr="00912962">
          <w:rPr>
            <w:rFonts w:ascii="Times New Roman" w:eastAsiaTheme="minorEastAsia" w:hAnsi="Times New Roman"/>
            <w:noProof/>
          </w:rPr>
          <w:tab/>
        </w:r>
        <w:r w:rsidRPr="00912962">
          <w:rPr>
            <w:rStyle w:val="Lienhypertexte"/>
            <w:rFonts w:ascii="Times New Roman" w:hAnsi="Times New Roman"/>
            <w:noProof/>
          </w:rPr>
          <w:t>Généralités</w:t>
        </w:r>
      </w:hyperlink>
    </w:p>
    <w:p w14:paraId="47A48832" w14:textId="21CA72AD"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54" w:history="1">
        <w:r w:rsidR="00D422A4" w:rsidRPr="00912962">
          <w:rPr>
            <w:rStyle w:val="Lienhypertexte"/>
            <w:rFonts w:ascii="Times New Roman" w:hAnsi="Times New Roman"/>
            <w:noProof/>
            <w:sz w:val="24"/>
            <w:szCs w:val="24"/>
          </w:rPr>
          <w:t>Article 1 : Objet du marché</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_Toc157502054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76</w:t>
        </w:r>
        <w:r w:rsidR="00D422A4" w:rsidRPr="00912962">
          <w:rPr>
            <w:rFonts w:ascii="Times New Roman" w:hAnsi="Times New Roman"/>
            <w:noProof/>
            <w:webHidden/>
            <w:sz w:val="24"/>
            <w:szCs w:val="24"/>
          </w:rPr>
          <w:fldChar w:fldCharType="end"/>
        </w:r>
      </w:hyperlink>
    </w:p>
    <w:p w14:paraId="0E09AF39" w14:textId="228AD1A2"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55" w:history="1">
        <w:r w:rsidR="00D422A4" w:rsidRPr="00912962">
          <w:rPr>
            <w:rStyle w:val="Lienhypertexte"/>
            <w:rFonts w:ascii="Times New Roman" w:hAnsi="Times New Roman"/>
            <w:noProof/>
            <w:sz w:val="24"/>
            <w:szCs w:val="24"/>
          </w:rPr>
          <w:t>Article 2 : Procédure de passation du marché</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_Toc157502055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76</w:t>
        </w:r>
        <w:r w:rsidR="00D422A4" w:rsidRPr="00912962">
          <w:rPr>
            <w:rFonts w:ascii="Times New Roman" w:hAnsi="Times New Roman"/>
            <w:noProof/>
            <w:webHidden/>
            <w:sz w:val="24"/>
            <w:szCs w:val="24"/>
          </w:rPr>
          <w:fldChar w:fldCharType="end"/>
        </w:r>
      </w:hyperlink>
    </w:p>
    <w:p w14:paraId="2493D502" w14:textId="7DE1A114"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56" w:history="1">
        <w:r w:rsidR="00D422A4" w:rsidRPr="00912962">
          <w:rPr>
            <w:rStyle w:val="Lienhypertexte"/>
            <w:rFonts w:ascii="Times New Roman" w:hAnsi="Times New Roman"/>
            <w:noProof/>
            <w:sz w:val="24"/>
            <w:szCs w:val="24"/>
          </w:rPr>
          <w:t xml:space="preserve">Article 3 : Attributions et nantissement </w:t>
        </w:r>
        <w:r w:rsidR="00D422A4" w:rsidRPr="00912962">
          <w:rPr>
            <w:rStyle w:val="Lienhypertexte"/>
            <w:rFonts w:ascii="Times New Roman" w:hAnsi="Times New Roman"/>
            <w:i/>
            <w:iCs/>
            <w:noProof/>
            <w:sz w:val="24"/>
            <w:szCs w:val="24"/>
          </w:rPr>
          <w:t>3.1.  Attributions</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_Toc157502056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76</w:t>
        </w:r>
        <w:r w:rsidR="00D422A4" w:rsidRPr="00912962">
          <w:rPr>
            <w:rFonts w:ascii="Times New Roman" w:hAnsi="Times New Roman"/>
            <w:noProof/>
            <w:webHidden/>
            <w:sz w:val="24"/>
            <w:szCs w:val="24"/>
          </w:rPr>
          <w:fldChar w:fldCharType="end"/>
        </w:r>
      </w:hyperlink>
    </w:p>
    <w:p w14:paraId="565F6326" w14:textId="27A580F4"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57" w:history="1">
        <w:r w:rsidR="00D422A4" w:rsidRPr="00912962">
          <w:rPr>
            <w:rStyle w:val="Lienhypertexte"/>
            <w:rFonts w:ascii="Times New Roman" w:hAnsi="Times New Roman"/>
            <w:noProof/>
            <w:sz w:val="24"/>
            <w:szCs w:val="24"/>
          </w:rPr>
          <w:t>Article 4: Langue, lois et règlements applicables</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_Toc157502057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77</w:t>
        </w:r>
        <w:r w:rsidR="00D422A4" w:rsidRPr="00912962">
          <w:rPr>
            <w:rFonts w:ascii="Times New Roman" w:hAnsi="Times New Roman"/>
            <w:noProof/>
            <w:webHidden/>
            <w:sz w:val="24"/>
            <w:szCs w:val="24"/>
          </w:rPr>
          <w:fldChar w:fldCharType="end"/>
        </w:r>
      </w:hyperlink>
    </w:p>
    <w:p w14:paraId="246B9634" w14:textId="2B5EA78D"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58" w:history="1">
        <w:r w:rsidR="00D422A4" w:rsidRPr="00912962">
          <w:rPr>
            <w:rStyle w:val="Lienhypertexte"/>
            <w:rFonts w:ascii="Times New Roman" w:hAnsi="Times New Roman"/>
            <w:noProof/>
            <w:sz w:val="24"/>
            <w:szCs w:val="24"/>
          </w:rPr>
          <w:t>Article 5: Normes</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_Toc157502058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77</w:t>
        </w:r>
        <w:r w:rsidR="00D422A4" w:rsidRPr="00912962">
          <w:rPr>
            <w:rFonts w:ascii="Times New Roman" w:hAnsi="Times New Roman"/>
            <w:noProof/>
            <w:webHidden/>
            <w:sz w:val="24"/>
            <w:szCs w:val="24"/>
          </w:rPr>
          <w:fldChar w:fldCharType="end"/>
        </w:r>
      </w:hyperlink>
    </w:p>
    <w:p w14:paraId="4E6E03DC" w14:textId="64915881"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59" w:history="1">
        <w:r w:rsidR="00D422A4" w:rsidRPr="00912962">
          <w:rPr>
            <w:rStyle w:val="Lienhypertexte"/>
            <w:rFonts w:ascii="Times New Roman" w:hAnsi="Times New Roman"/>
            <w:noProof/>
            <w:sz w:val="24"/>
            <w:szCs w:val="24"/>
          </w:rPr>
          <w:t>Article 6: Pièces constitutives du marché (CCAG Article 4)</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_Toc157502059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77</w:t>
        </w:r>
        <w:r w:rsidR="00D422A4" w:rsidRPr="00912962">
          <w:rPr>
            <w:rFonts w:ascii="Times New Roman" w:hAnsi="Times New Roman"/>
            <w:noProof/>
            <w:webHidden/>
            <w:sz w:val="24"/>
            <w:szCs w:val="24"/>
          </w:rPr>
          <w:fldChar w:fldCharType="end"/>
        </w:r>
      </w:hyperlink>
    </w:p>
    <w:p w14:paraId="6D96E6E3" w14:textId="18B9F6AC"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60" w:history="1">
        <w:r w:rsidR="00D422A4" w:rsidRPr="00912962">
          <w:rPr>
            <w:rStyle w:val="Lienhypertexte"/>
            <w:rFonts w:ascii="Times New Roman" w:hAnsi="Times New Roman"/>
            <w:noProof/>
            <w:sz w:val="24"/>
            <w:szCs w:val="24"/>
          </w:rPr>
          <w:t>Article 7 : Textes généraux applicables</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_Toc157502060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78</w:t>
        </w:r>
        <w:r w:rsidR="00D422A4" w:rsidRPr="00912962">
          <w:rPr>
            <w:rFonts w:ascii="Times New Roman" w:hAnsi="Times New Roman"/>
            <w:noProof/>
            <w:webHidden/>
            <w:sz w:val="24"/>
            <w:szCs w:val="24"/>
          </w:rPr>
          <w:fldChar w:fldCharType="end"/>
        </w:r>
      </w:hyperlink>
    </w:p>
    <w:p w14:paraId="512475BE" w14:textId="32364C62"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61" w:history="1">
        <w:r w:rsidR="00D422A4" w:rsidRPr="00912962">
          <w:rPr>
            <w:rStyle w:val="Lienhypertexte"/>
            <w:rFonts w:ascii="Times New Roman" w:hAnsi="Times New Roman"/>
            <w:noProof/>
            <w:w w:val="90"/>
            <w:sz w:val="24"/>
            <w:szCs w:val="24"/>
          </w:rPr>
          <w:t>Article 8 : Communication (CCAG Articles 6 complété)</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_Toc157502061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79</w:t>
        </w:r>
        <w:r w:rsidR="00D422A4" w:rsidRPr="00912962">
          <w:rPr>
            <w:rFonts w:ascii="Times New Roman" w:hAnsi="Times New Roman"/>
            <w:noProof/>
            <w:webHidden/>
            <w:sz w:val="24"/>
            <w:szCs w:val="24"/>
          </w:rPr>
          <w:fldChar w:fldCharType="end"/>
        </w:r>
      </w:hyperlink>
    </w:p>
    <w:p w14:paraId="7EC5EDC9" w14:textId="29BE7E52" w:rsidR="00D422A4" w:rsidRPr="00912962" w:rsidRDefault="00F747C8" w:rsidP="00DB55F1">
      <w:pPr>
        <w:pStyle w:val="TM1"/>
        <w:rPr>
          <w:rFonts w:ascii="Times New Roman" w:eastAsiaTheme="minorEastAsia" w:hAnsi="Times New Roman"/>
          <w:noProof/>
        </w:rPr>
      </w:pPr>
      <w:hyperlink w:anchor="_Toc157502062" w:history="1">
        <w:r w:rsidR="00D422A4" w:rsidRPr="00912962">
          <w:rPr>
            <w:rStyle w:val="Lienhypertexte"/>
            <w:rFonts w:ascii="Times New Roman" w:hAnsi="Times New Roman"/>
            <w:noProof/>
          </w:rPr>
          <w:t>CHAPITRE II.</w:t>
        </w:r>
        <w:r w:rsidR="00D422A4" w:rsidRPr="00912962">
          <w:rPr>
            <w:rFonts w:ascii="Times New Roman" w:eastAsiaTheme="minorEastAsia" w:hAnsi="Times New Roman"/>
            <w:noProof/>
          </w:rPr>
          <w:tab/>
        </w:r>
        <w:r w:rsidR="00D422A4" w:rsidRPr="00912962">
          <w:rPr>
            <w:rStyle w:val="Lienhypertexte"/>
            <w:rFonts w:ascii="Times New Roman" w:hAnsi="Times New Roman"/>
            <w:noProof/>
          </w:rPr>
          <w:t>Clauses financières</w:t>
        </w:r>
        <w:r w:rsidR="00D422A4" w:rsidRPr="00912962">
          <w:rPr>
            <w:rFonts w:ascii="Times New Roman" w:hAnsi="Times New Roman"/>
            <w:noProof/>
            <w:webHidden/>
          </w:rPr>
          <w:tab/>
        </w:r>
        <w:r w:rsidR="00962530" w:rsidRPr="00912962">
          <w:rPr>
            <w:rFonts w:ascii="Times New Roman" w:hAnsi="Times New Roman"/>
            <w:noProof/>
            <w:webHidden/>
          </w:rPr>
          <w:t>………………………………………………………………………………………………</w:t>
        </w:r>
        <w:r w:rsidR="00D422A4" w:rsidRPr="00912962">
          <w:rPr>
            <w:rFonts w:ascii="Times New Roman" w:hAnsi="Times New Roman"/>
            <w:noProof/>
            <w:webHidden/>
          </w:rPr>
          <w:fldChar w:fldCharType="begin"/>
        </w:r>
        <w:r w:rsidR="00D422A4" w:rsidRPr="00912962">
          <w:rPr>
            <w:rFonts w:ascii="Times New Roman" w:hAnsi="Times New Roman"/>
            <w:noProof/>
            <w:webHidden/>
          </w:rPr>
          <w:instrText xml:space="preserve"> PAGEREF _Toc157502062 \h </w:instrText>
        </w:r>
        <w:r w:rsidR="00D422A4" w:rsidRPr="00912962">
          <w:rPr>
            <w:rFonts w:ascii="Times New Roman" w:hAnsi="Times New Roman"/>
            <w:noProof/>
            <w:webHidden/>
          </w:rPr>
        </w:r>
        <w:r w:rsidR="00D422A4" w:rsidRPr="00912962">
          <w:rPr>
            <w:rFonts w:ascii="Times New Roman" w:hAnsi="Times New Roman"/>
            <w:noProof/>
            <w:webHidden/>
          </w:rPr>
          <w:fldChar w:fldCharType="separate"/>
        </w:r>
        <w:r w:rsidR="00D422A4" w:rsidRPr="00912962">
          <w:rPr>
            <w:rFonts w:ascii="Times New Roman" w:hAnsi="Times New Roman"/>
            <w:noProof/>
            <w:webHidden/>
          </w:rPr>
          <w:t>79</w:t>
        </w:r>
        <w:r w:rsidR="00D422A4" w:rsidRPr="00912962">
          <w:rPr>
            <w:rFonts w:ascii="Times New Roman" w:hAnsi="Times New Roman"/>
            <w:noProof/>
            <w:webHidden/>
          </w:rPr>
          <w:fldChar w:fldCharType="end"/>
        </w:r>
      </w:hyperlink>
    </w:p>
    <w:p w14:paraId="0A402A37" w14:textId="1CC082F4"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63" w:history="1">
        <w:r w:rsidR="00D422A4" w:rsidRPr="00912962">
          <w:rPr>
            <w:rStyle w:val="Lienhypertexte"/>
            <w:rFonts w:ascii="Times New Roman" w:hAnsi="Times New Roman"/>
            <w:noProof/>
            <w:sz w:val="24"/>
            <w:szCs w:val="24"/>
          </w:rPr>
          <w:t>Article 9 : Garanties ou cautions</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_Toc157502063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79</w:t>
        </w:r>
        <w:r w:rsidR="00D422A4" w:rsidRPr="00912962">
          <w:rPr>
            <w:rFonts w:ascii="Times New Roman" w:hAnsi="Times New Roman"/>
            <w:noProof/>
            <w:webHidden/>
            <w:sz w:val="24"/>
            <w:szCs w:val="24"/>
          </w:rPr>
          <w:fldChar w:fldCharType="end"/>
        </w:r>
      </w:hyperlink>
    </w:p>
    <w:p w14:paraId="5AA02C90" w14:textId="51774BBF"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64" w:history="1">
        <w:r w:rsidR="00D422A4" w:rsidRPr="00912962">
          <w:rPr>
            <w:rStyle w:val="Lienhypertexte"/>
            <w:rFonts w:ascii="Times New Roman" w:hAnsi="Times New Roman"/>
            <w:noProof/>
            <w:sz w:val="24"/>
            <w:szCs w:val="24"/>
          </w:rPr>
          <w:t>Article 10 : Montant du marché</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_Toc157502064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80</w:t>
        </w:r>
        <w:r w:rsidR="00D422A4" w:rsidRPr="00912962">
          <w:rPr>
            <w:rFonts w:ascii="Times New Roman" w:hAnsi="Times New Roman"/>
            <w:noProof/>
            <w:webHidden/>
            <w:sz w:val="24"/>
            <w:szCs w:val="24"/>
          </w:rPr>
          <w:fldChar w:fldCharType="end"/>
        </w:r>
      </w:hyperlink>
    </w:p>
    <w:p w14:paraId="4DDA6D13" w14:textId="438D8E51"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65" w:history="1">
        <w:r w:rsidR="00D422A4" w:rsidRPr="00912962">
          <w:rPr>
            <w:rStyle w:val="Lienhypertexte"/>
            <w:rFonts w:ascii="Times New Roman" w:hAnsi="Times New Roman"/>
            <w:noProof/>
            <w:sz w:val="24"/>
            <w:szCs w:val="24"/>
          </w:rPr>
          <w:t>Article 11 : Lieu</w:t>
        </w:r>
        <w:r w:rsidR="00D422A4" w:rsidRPr="00912962">
          <w:rPr>
            <w:rStyle w:val="Lienhypertexte"/>
            <w:rFonts w:ascii="Times New Roman" w:hAnsi="Times New Roman"/>
            <w:noProof/>
            <w:spacing w:val="6"/>
            <w:sz w:val="24"/>
            <w:szCs w:val="24"/>
          </w:rPr>
          <w:t xml:space="preserve"> et mode </w:t>
        </w:r>
        <w:r w:rsidR="00D422A4" w:rsidRPr="00912962">
          <w:rPr>
            <w:rStyle w:val="Lienhypertexte"/>
            <w:rFonts w:ascii="Times New Roman" w:hAnsi="Times New Roman"/>
            <w:noProof/>
            <w:sz w:val="24"/>
            <w:szCs w:val="24"/>
          </w:rPr>
          <w:t>de paiement</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_Toc157502065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81</w:t>
        </w:r>
        <w:r w:rsidR="00D422A4" w:rsidRPr="00912962">
          <w:rPr>
            <w:rFonts w:ascii="Times New Roman" w:hAnsi="Times New Roman"/>
            <w:noProof/>
            <w:webHidden/>
            <w:sz w:val="24"/>
            <w:szCs w:val="24"/>
          </w:rPr>
          <w:fldChar w:fldCharType="end"/>
        </w:r>
      </w:hyperlink>
    </w:p>
    <w:p w14:paraId="4F9746CC" w14:textId="7025D144"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66" w:history="1">
        <w:r w:rsidR="00D422A4" w:rsidRPr="00912962">
          <w:rPr>
            <w:rStyle w:val="Lienhypertexte"/>
            <w:rFonts w:ascii="Times New Roman" w:hAnsi="Times New Roman"/>
            <w:noProof/>
            <w:sz w:val="24"/>
            <w:szCs w:val="24"/>
          </w:rPr>
          <w:t>Article 12 : Variation des prix (CCAG Article 21)</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_Toc157502066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81</w:t>
        </w:r>
        <w:r w:rsidR="00D422A4" w:rsidRPr="00912962">
          <w:rPr>
            <w:rFonts w:ascii="Times New Roman" w:hAnsi="Times New Roman"/>
            <w:noProof/>
            <w:webHidden/>
            <w:sz w:val="24"/>
            <w:szCs w:val="24"/>
          </w:rPr>
          <w:fldChar w:fldCharType="end"/>
        </w:r>
      </w:hyperlink>
    </w:p>
    <w:p w14:paraId="7983D23A" w14:textId="5B9B3823"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67" w:history="1">
        <w:r w:rsidR="00D422A4" w:rsidRPr="00912962">
          <w:rPr>
            <w:rStyle w:val="Lienhypertexte"/>
            <w:rFonts w:ascii="Times New Roman" w:hAnsi="Times New Roman"/>
            <w:noProof/>
            <w:sz w:val="24"/>
            <w:szCs w:val="24"/>
          </w:rPr>
          <w:t>Article 13 : Formules de révision des prix (CCAG article 21)</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_Toc157502067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81</w:t>
        </w:r>
        <w:r w:rsidR="00D422A4" w:rsidRPr="00912962">
          <w:rPr>
            <w:rFonts w:ascii="Times New Roman" w:hAnsi="Times New Roman"/>
            <w:noProof/>
            <w:webHidden/>
            <w:sz w:val="24"/>
            <w:szCs w:val="24"/>
          </w:rPr>
          <w:fldChar w:fldCharType="end"/>
        </w:r>
      </w:hyperlink>
    </w:p>
    <w:p w14:paraId="5124FE45" w14:textId="24F5A692"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68" w:history="1">
        <w:r w:rsidR="00D422A4" w:rsidRPr="00912962">
          <w:rPr>
            <w:rStyle w:val="Lienhypertexte"/>
            <w:rFonts w:ascii="Times New Roman" w:hAnsi="Times New Roman"/>
            <w:noProof/>
            <w:sz w:val="24"/>
            <w:szCs w:val="24"/>
          </w:rPr>
          <w:t>Article 14 :</w:t>
        </w:r>
        <w:r w:rsidR="00D422A4" w:rsidRPr="00912962">
          <w:rPr>
            <w:rStyle w:val="Lienhypertexte"/>
            <w:rFonts w:ascii="Times New Roman" w:hAnsi="Times New Roman"/>
            <w:noProof/>
            <w:spacing w:val="4"/>
            <w:sz w:val="24"/>
            <w:szCs w:val="24"/>
          </w:rPr>
          <w:t xml:space="preserve"> Formules</w:t>
        </w:r>
        <w:r w:rsidR="00D422A4" w:rsidRPr="00912962">
          <w:rPr>
            <w:rStyle w:val="Lienhypertexte"/>
            <w:rFonts w:ascii="Times New Roman" w:hAnsi="Times New Roman"/>
            <w:noProof/>
            <w:sz w:val="24"/>
            <w:szCs w:val="24"/>
          </w:rPr>
          <w:t xml:space="preserve"> </w:t>
        </w:r>
        <w:r w:rsidR="00D422A4" w:rsidRPr="00912962">
          <w:rPr>
            <w:rStyle w:val="Lienhypertexte"/>
            <w:rFonts w:ascii="Times New Roman" w:hAnsi="Times New Roman"/>
            <w:noProof/>
            <w:spacing w:val="4"/>
            <w:sz w:val="24"/>
            <w:szCs w:val="24"/>
          </w:rPr>
          <w:t>d’actualisatio</w:t>
        </w:r>
        <w:r w:rsidR="00D422A4" w:rsidRPr="00912962">
          <w:rPr>
            <w:rStyle w:val="Lienhypertexte"/>
            <w:rFonts w:ascii="Times New Roman" w:hAnsi="Times New Roman"/>
            <w:noProof/>
            <w:sz w:val="24"/>
            <w:szCs w:val="24"/>
          </w:rPr>
          <w:t xml:space="preserve">n </w:t>
        </w:r>
        <w:r w:rsidR="00D422A4" w:rsidRPr="00912962">
          <w:rPr>
            <w:rStyle w:val="Lienhypertexte"/>
            <w:rFonts w:ascii="Times New Roman" w:hAnsi="Times New Roman"/>
            <w:noProof/>
            <w:spacing w:val="4"/>
            <w:sz w:val="24"/>
            <w:szCs w:val="24"/>
          </w:rPr>
          <w:t>de</w:t>
        </w:r>
        <w:r w:rsidR="00D422A4" w:rsidRPr="00912962">
          <w:rPr>
            <w:rStyle w:val="Lienhypertexte"/>
            <w:rFonts w:ascii="Times New Roman" w:hAnsi="Times New Roman"/>
            <w:noProof/>
            <w:sz w:val="24"/>
            <w:szCs w:val="24"/>
          </w:rPr>
          <w:t xml:space="preserve">s </w:t>
        </w:r>
        <w:r w:rsidR="00D422A4" w:rsidRPr="00912962">
          <w:rPr>
            <w:rStyle w:val="Lienhypertexte"/>
            <w:rFonts w:ascii="Times New Roman" w:hAnsi="Times New Roman"/>
            <w:noProof/>
            <w:spacing w:val="4"/>
            <w:sz w:val="24"/>
            <w:szCs w:val="24"/>
          </w:rPr>
          <w:t xml:space="preserve">prix </w:t>
        </w:r>
        <w:r w:rsidR="00D422A4" w:rsidRPr="00912962">
          <w:rPr>
            <w:rStyle w:val="Lienhypertexte"/>
            <w:rFonts w:ascii="Times New Roman" w:hAnsi="Times New Roman"/>
            <w:noProof/>
            <w:sz w:val="24"/>
            <w:szCs w:val="24"/>
          </w:rPr>
          <w:t>(CCAG article 21)</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_Toc157502068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81</w:t>
        </w:r>
        <w:r w:rsidR="00D422A4" w:rsidRPr="00912962">
          <w:rPr>
            <w:rFonts w:ascii="Times New Roman" w:hAnsi="Times New Roman"/>
            <w:noProof/>
            <w:webHidden/>
            <w:sz w:val="24"/>
            <w:szCs w:val="24"/>
          </w:rPr>
          <w:fldChar w:fldCharType="end"/>
        </w:r>
      </w:hyperlink>
    </w:p>
    <w:p w14:paraId="133B7902" w14:textId="3BF25D31"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69" w:history="1">
        <w:r w:rsidR="00D422A4" w:rsidRPr="00912962">
          <w:rPr>
            <w:rStyle w:val="Lienhypertexte"/>
            <w:rFonts w:ascii="Times New Roman" w:hAnsi="Times New Roman"/>
            <w:noProof/>
            <w:sz w:val="24"/>
            <w:szCs w:val="24"/>
          </w:rPr>
          <w:t>Article 15 : Avances (CCAG article 22)</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_Toc157502069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82</w:t>
        </w:r>
        <w:r w:rsidR="00D422A4" w:rsidRPr="00912962">
          <w:rPr>
            <w:rFonts w:ascii="Times New Roman" w:hAnsi="Times New Roman"/>
            <w:noProof/>
            <w:webHidden/>
            <w:sz w:val="24"/>
            <w:szCs w:val="24"/>
          </w:rPr>
          <w:fldChar w:fldCharType="end"/>
        </w:r>
      </w:hyperlink>
    </w:p>
    <w:p w14:paraId="6B9DF054" w14:textId="5AC4EF51"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70" w:history="1">
        <w:r w:rsidR="00D422A4" w:rsidRPr="00912962">
          <w:rPr>
            <w:rStyle w:val="Lienhypertexte"/>
            <w:rFonts w:ascii="Times New Roman" w:hAnsi="Times New Roman"/>
            <w:noProof/>
            <w:sz w:val="24"/>
            <w:szCs w:val="24"/>
          </w:rPr>
          <w:t>Article 16 : Paiement (CCAG article 26, 27, 28,29 et 30,31 et 32 complété)</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_Toc157502070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82</w:t>
        </w:r>
        <w:r w:rsidR="00D422A4" w:rsidRPr="00912962">
          <w:rPr>
            <w:rFonts w:ascii="Times New Roman" w:hAnsi="Times New Roman"/>
            <w:noProof/>
            <w:webHidden/>
            <w:sz w:val="24"/>
            <w:szCs w:val="24"/>
          </w:rPr>
          <w:fldChar w:fldCharType="end"/>
        </w:r>
      </w:hyperlink>
    </w:p>
    <w:p w14:paraId="2519C5F8" w14:textId="7224DF92"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71" w:history="1">
        <w:r w:rsidR="00D422A4" w:rsidRPr="00912962">
          <w:rPr>
            <w:rStyle w:val="Lienhypertexte"/>
            <w:rFonts w:ascii="Times New Roman" w:hAnsi="Times New Roman"/>
            <w:noProof/>
            <w:sz w:val="24"/>
            <w:szCs w:val="24"/>
          </w:rPr>
          <w:t>Article 17 : Intérêts moratoires (CCAG article 41)</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_Toc157502071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82</w:t>
        </w:r>
        <w:r w:rsidR="00D422A4" w:rsidRPr="00912962">
          <w:rPr>
            <w:rFonts w:ascii="Times New Roman" w:hAnsi="Times New Roman"/>
            <w:noProof/>
            <w:webHidden/>
            <w:sz w:val="24"/>
            <w:szCs w:val="24"/>
          </w:rPr>
          <w:fldChar w:fldCharType="end"/>
        </w:r>
      </w:hyperlink>
    </w:p>
    <w:p w14:paraId="68CC93E2" w14:textId="79A7B26C"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72" w:history="1">
        <w:r w:rsidR="00D422A4" w:rsidRPr="00912962">
          <w:rPr>
            <w:rStyle w:val="Lienhypertexte"/>
            <w:rFonts w:ascii="Times New Roman" w:hAnsi="Times New Roman"/>
            <w:noProof/>
            <w:sz w:val="24"/>
            <w:szCs w:val="24"/>
          </w:rPr>
          <w:t>Article 18 : Pénalités (CCAG article 38 Complété)</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_Toc157502072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82</w:t>
        </w:r>
        <w:r w:rsidR="00D422A4" w:rsidRPr="00912962">
          <w:rPr>
            <w:rFonts w:ascii="Times New Roman" w:hAnsi="Times New Roman"/>
            <w:noProof/>
            <w:webHidden/>
            <w:sz w:val="24"/>
            <w:szCs w:val="24"/>
          </w:rPr>
          <w:fldChar w:fldCharType="end"/>
        </w:r>
      </w:hyperlink>
    </w:p>
    <w:p w14:paraId="0B52284F" w14:textId="5C263C5D"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73" w:history="1">
        <w:r w:rsidR="00D422A4" w:rsidRPr="00912962">
          <w:rPr>
            <w:rStyle w:val="Lienhypertexte"/>
            <w:rFonts w:ascii="Times New Roman" w:hAnsi="Times New Roman"/>
            <w:noProof/>
            <w:sz w:val="24"/>
            <w:szCs w:val="24"/>
          </w:rPr>
          <w:t>Article 19 : Régime fiscal et douanier (CCAG article 14)</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_Toc157502073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83</w:t>
        </w:r>
        <w:r w:rsidR="00D422A4" w:rsidRPr="00912962">
          <w:rPr>
            <w:rFonts w:ascii="Times New Roman" w:hAnsi="Times New Roman"/>
            <w:noProof/>
            <w:webHidden/>
            <w:sz w:val="24"/>
            <w:szCs w:val="24"/>
          </w:rPr>
          <w:fldChar w:fldCharType="end"/>
        </w:r>
      </w:hyperlink>
    </w:p>
    <w:p w14:paraId="69E1250E" w14:textId="37C7D653"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74" w:history="1">
        <w:r w:rsidR="00D422A4" w:rsidRPr="00912962">
          <w:rPr>
            <w:rStyle w:val="Lienhypertexte"/>
            <w:rFonts w:ascii="Times New Roman" w:hAnsi="Times New Roman"/>
            <w:noProof/>
            <w:sz w:val="24"/>
            <w:szCs w:val="24"/>
          </w:rPr>
          <w:t>Article 20 :</w:t>
        </w:r>
        <w:r w:rsidR="00D422A4" w:rsidRPr="00912962">
          <w:rPr>
            <w:rStyle w:val="Lienhypertexte"/>
            <w:rFonts w:ascii="Times New Roman" w:hAnsi="Times New Roman"/>
            <w:noProof/>
            <w:spacing w:val="5"/>
            <w:sz w:val="24"/>
            <w:szCs w:val="24"/>
          </w:rPr>
          <w:t xml:space="preserve"> Timbres</w:t>
        </w:r>
        <w:r w:rsidR="00D422A4" w:rsidRPr="00912962">
          <w:rPr>
            <w:rStyle w:val="Lienhypertexte"/>
            <w:rFonts w:ascii="Times New Roman" w:hAnsi="Times New Roman"/>
            <w:noProof/>
            <w:sz w:val="24"/>
            <w:szCs w:val="24"/>
          </w:rPr>
          <w:t xml:space="preserve"> </w:t>
        </w:r>
        <w:r w:rsidR="00D422A4" w:rsidRPr="00912962">
          <w:rPr>
            <w:rStyle w:val="Lienhypertexte"/>
            <w:rFonts w:ascii="Times New Roman" w:hAnsi="Times New Roman"/>
            <w:noProof/>
            <w:spacing w:val="5"/>
            <w:sz w:val="24"/>
            <w:szCs w:val="24"/>
          </w:rPr>
          <w:t>e</w:t>
        </w:r>
        <w:r w:rsidR="00D422A4" w:rsidRPr="00912962">
          <w:rPr>
            <w:rStyle w:val="Lienhypertexte"/>
            <w:rFonts w:ascii="Times New Roman" w:hAnsi="Times New Roman"/>
            <w:noProof/>
            <w:sz w:val="24"/>
            <w:szCs w:val="24"/>
          </w:rPr>
          <w:t xml:space="preserve">t </w:t>
        </w:r>
        <w:r w:rsidR="00D422A4" w:rsidRPr="00912962">
          <w:rPr>
            <w:rStyle w:val="Lienhypertexte"/>
            <w:rFonts w:ascii="Times New Roman" w:hAnsi="Times New Roman"/>
            <w:noProof/>
            <w:spacing w:val="5"/>
            <w:sz w:val="24"/>
            <w:szCs w:val="24"/>
          </w:rPr>
          <w:t>enregistremen</w:t>
        </w:r>
        <w:r w:rsidR="00D422A4" w:rsidRPr="00912962">
          <w:rPr>
            <w:rStyle w:val="Lienhypertexte"/>
            <w:rFonts w:ascii="Times New Roman" w:hAnsi="Times New Roman"/>
            <w:noProof/>
            <w:sz w:val="24"/>
            <w:szCs w:val="24"/>
          </w:rPr>
          <w:t xml:space="preserve">t </w:t>
        </w:r>
        <w:r w:rsidR="00D422A4" w:rsidRPr="00912962">
          <w:rPr>
            <w:rStyle w:val="Lienhypertexte"/>
            <w:rFonts w:ascii="Times New Roman" w:hAnsi="Times New Roman"/>
            <w:noProof/>
            <w:spacing w:val="5"/>
            <w:sz w:val="24"/>
            <w:szCs w:val="24"/>
          </w:rPr>
          <w:t xml:space="preserve">des </w:t>
        </w:r>
        <w:r w:rsidR="00D422A4" w:rsidRPr="00912962">
          <w:rPr>
            <w:rStyle w:val="Lienhypertexte"/>
            <w:rFonts w:ascii="Times New Roman" w:hAnsi="Times New Roman"/>
            <w:noProof/>
            <w:sz w:val="24"/>
            <w:szCs w:val="24"/>
          </w:rPr>
          <w:t>marchés (CCAG article 15)</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_Toc157502074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83</w:t>
        </w:r>
        <w:r w:rsidR="00D422A4" w:rsidRPr="00912962">
          <w:rPr>
            <w:rFonts w:ascii="Times New Roman" w:hAnsi="Times New Roman"/>
            <w:noProof/>
            <w:webHidden/>
            <w:sz w:val="24"/>
            <w:szCs w:val="24"/>
          </w:rPr>
          <w:fldChar w:fldCharType="end"/>
        </w:r>
      </w:hyperlink>
    </w:p>
    <w:p w14:paraId="7D57796D" w14:textId="56137E41" w:rsidR="00D422A4" w:rsidRPr="00912962" w:rsidRDefault="00F747C8" w:rsidP="00DB55F1">
      <w:pPr>
        <w:pStyle w:val="TM1"/>
        <w:rPr>
          <w:rFonts w:ascii="Times New Roman" w:eastAsiaTheme="minorEastAsia" w:hAnsi="Times New Roman"/>
          <w:noProof/>
        </w:rPr>
      </w:pPr>
      <w:hyperlink w:anchor="_Toc157502075" w:history="1">
        <w:r w:rsidR="00D422A4" w:rsidRPr="00912962">
          <w:rPr>
            <w:rStyle w:val="Lienhypertexte"/>
            <w:rFonts w:ascii="Times New Roman" w:hAnsi="Times New Roman"/>
            <w:noProof/>
          </w:rPr>
          <w:t>CHAPITRE III.</w:t>
        </w:r>
        <w:r w:rsidR="00D422A4" w:rsidRPr="00912962">
          <w:rPr>
            <w:rFonts w:ascii="Times New Roman" w:eastAsiaTheme="minorEastAsia" w:hAnsi="Times New Roman"/>
            <w:noProof/>
          </w:rPr>
          <w:tab/>
        </w:r>
        <w:r w:rsidR="00D422A4" w:rsidRPr="00912962">
          <w:rPr>
            <w:rStyle w:val="Lienhypertexte"/>
            <w:rFonts w:ascii="Times New Roman" w:hAnsi="Times New Roman"/>
            <w:noProof/>
          </w:rPr>
          <w:t>Exécution des prestations</w:t>
        </w:r>
        <w:r w:rsidR="00D422A4" w:rsidRPr="00912962">
          <w:rPr>
            <w:rFonts w:ascii="Times New Roman" w:hAnsi="Times New Roman"/>
            <w:noProof/>
            <w:webHidden/>
          </w:rPr>
          <w:tab/>
        </w:r>
      </w:hyperlink>
    </w:p>
    <w:p w14:paraId="1FDA47A8" w14:textId="44DF5CB4"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76" w:history="1">
        <w:r w:rsidR="00D422A4" w:rsidRPr="00912962">
          <w:rPr>
            <w:rStyle w:val="Lienhypertexte"/>
            <w:rFonts w:ascii="Times New Roman" w:hAnsi="Times New Roman"/>
            <w:noProof/>
            <w:sz w:val="24"/>
            <w:szCs w:val="24"/>
          </w:rPr>
          <w:t>Article 21 : consistance des prestations</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_Toc157502076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84</w:t>
        </w:r>
        <w:r w:rsidR="00D422A4" w:rsidRPr="00912962">
          <w:rPr>
            <w:rFonts w:ascii="Times New Roman" w:hAnsi="Times New Roman"/>
            <w:noProof/>
            <w:webHidden/>
            <w:sz w:val="24"/>
            <w:szCs w:val="24"/>
          </w:rPr>
          <w:fldChar w:fldCharType="end"/>
        </w:r>
      </w:hyperlink>
    </w:p>
    <w:p w14:paraId="13FBB1A7" w14:textId="317E95EA"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77" w:history="1">
        <w:r w:rsidR="00D422A4" w:rsidRPr="00912962">
          <w:rPr>
            <w:rStyle w:val="Lienhypertexte"/>
            <w:rFonts w:ascii="Times New Roman" w:hAnsi="Times New Roman"/>
            <w:noProof/>
            <w:sz w:val="24"/>
            <w:szCs w:val="24"/>
          </w:rPr>
          <w:t>Article</w:t>
        </w:r>
        <w:r w:rsidR="00D422A4" w:rsidRPr="00912962">
          <w:rPr>
            <w:rStyle w:val="Lienhypertexte"/>
            <w:rFonts w:ascii="Times New Roman" w:hAnsi="Times New Roman"/>
            <w:noProof/>
            <w:spacing w:val="6"/>
            <w:sz w:val="24"/>
            <w:szCs w:val="24"/>
          </w:rPr>
          <w:t xml:space="preserve"> 22</w:t>
        </w:r>
        <w:r w:rsidR="00D422A4" w:rsidRPr="00912962">
          <w:rPr>
            <w:rStyle w:val="Lienhypertexte"/>
            <w:rFonts w:ascii="Times New Roman" w:hAnsi="Times New Roman"/>
            <w:noProof/>
            <w:sz w:val="24"/>
            <w:szCs w:val="24"/>
          </w:rPr>
          <w:t xml:space="preserve"> : Brevet (CCAG Article 10 complété)</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_Toc157502077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84</w:t>
        </w:r>
        <w:r w:rsidR="00D422A4" w:rsidRPr="00912962">
          <w:rPr>
            <w:rFonts w:ascii="Times New Roman" w:hAnsi="Times New Roman"/>
            <w:noProof/>
            <w:webHidden/>
            <w:sz w:val="24"/>
            <w:szCs w:val="24"/>
          </w:rPr>
          <w:fldChar w:fldCharType="end"/>
        </w:r>
      </w:hyperlink>
    </w:p>
    <w:p w14:paraId="39DB214B" w14:textId="640C81B4"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78" w:history="1">
        <w:r w:rsidR="00D422A4" w:rsidRPr="00912962">
          <w:rPr>
            <w:rStyle w:val="Lienhypertexte"/>
            <w:rFonts w:ascii="Times New Roman" w:hAnsi="Times New Roman"/>
            <w:noProof/>
            <w:sz w:val="24"/>
            <w:szCs w:val="24"/>
          </w:rPr>
          <w:t>Article 23 : Ordres de service (CCAG Article 7)</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_Toc157502078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84</w:t>
        </w:r>
        <w:r w:rsidR="00D422A4" w:rsidRPr="00912962">
          <w:rPr>
            <w:rFonts w:ascii="Times New Roman" w:hAnsi="Times New Roman"/>
            <w:noProof/>
            <w:webHidden/>
            <w:sz w:val="24"/>
            <w:szCs w:val="24"/>
          </w:rPr>
          <w:fldChar w:fldCharType="end"/>
        </w:r>
      </w:hyperlink>
    </w:p>
    <w:p w14:paraId="26991AFB" w14:textId="1D053EEB"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79" w:history="1">
        <w:r w:rsidR="00D422A4" w:rsidRPr="00912962">
          <w:rPr>
            <w:rStyle w:val="Lienhypertexte"/>
            <w:rFonts w:ascii="Times New Roman" w:hAnsi="Times New Roman"/>
            <w:noProof/>
            <w:sz w:val="24"/>
            <w:szCs w:val="24"/>
          </w:rPr>
          <w:t>Article 24 : Matériel et personnel du fournisseur (CCAG Article 13)</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_Toc157502079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85</w:t>
        </w:r>
        <w:r w:rsidR="00D422A4" w:rsidRPr="00912962">
          <w:rPr>
            <w:rFonts w:ascii="Times New Roman" w:hAnsi="Times New Roman"/>
            <w:noProof/>
            <w:webHidden/>
            <w:sz w:val="24"/>
            <w:szCs w:val="24"/>
          </w:rPr>
          <w:fldChar w:fldCharType="end"/>
        </w:r>
      </w:hyperlink>
    </w:p>
    <w:p w14:paraId="5AACD5C4" w14:textId="3D9961E0"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80" w:history="1">
        <w:r w:rsidR="00D422A4" w:rsidRPr="00912962">
          <w:rPr>
            <w:rStyle w:val="Lienhypertexte"/>
            <w:rFonts w:ascii="Times New Roman" w:hAnsi="Times New Roman"/>
            <w:noProof/>
            <w:sz w:val="24"/>
            <w:szCs w:val="24"/>
          </w:rPr>
          <w:t>Article 25 : Lieu et délai de livraison ou de réception des prestations</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_Toc157502080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87</w:t>
        </w:r>
        <w:r w:rsidR="00D422A4" w:rsidRPr="00912962">
          <w:rPr>
            <w:rFonts w:ascii="Times New Roman" w:hAnsi="Times New Roman"/>
            <w:noProof/>
            <w:webHidden/>
            <w:sz w:val="24"/>
            <w:szCs w:val="24"/>
          </w:rPr>
          <w:fldChar w:fldCharType="end"/>
        </w:r>
      </w:hyperlink>
    </w:p>
    <w:p w14:paraId="33919E17" w14:textId="3AC7B8A2"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81" w:history="1">
        <w:r w:rsidR="00D422A4" w:rsidRPr="00912962">
          <w:rPr>
            <w:rStyle w:val="Lienhypertexte"/>
            <w:rFonts w:ascii="Times New Roman" w:hAnsi="Times New Roman"/>
            <w:noProof/>
            <w:sz w:val="24"/>
            <w:szCs w:val="24"/>
          </w:rPr>
          <w:t xml:space="preserve">Article 26: </w:t>
        </w:r>
        <w:r w:rsidR="00D422A4" w:rsidRPr="00912962">
          <w:rPr>
            <w:rStyle w:val="Lienhypertexte"/>
            <w:rFonts w:ascii="Times New Roman" w:hAnsi="Times New Roman"/>
            <w:noProof/>
            <w:spacing w:val="-12"/>
            <w:sz w:val="24"/>
            <w:szCs w:val="24"/>
          </w:rPr>
          <w:t xml:space="preserve">Rôles </w:t>
        </w:r>
        <w:r w:rsidR="00D422A4" w:rsidRPr="00912962">
          <w:rPr>
            <w:rStyle w:val="Lienhypertexte"/>
            <w:rFonts w:ascii="Times New Roman" w:hAnsi="Times New Roman"/>
            <w:noProof/>
            <w:sz w:val="24"/>
            <w:szCs w:val="24"/>
          </w:rPr>
          <w:t>et responsabilités du fournisseur</w:t>
        </w:r>
        <w:r w:rsidR="00D422A4" w:rsidRPr="00912962">
          <w:rPr>
            <w:rStyle w:val="Lienhypertexte"/>
            <w:rFonts w:ascii="Times New Roman" w:hAnsi="Times New Roman"/>
            <w:noProof/>
            <w:spacing w:val="6"/>
            <w:sz w:val="24"/>
            <w:szCs w:val="24"/>
          </w:rPr>
          <w:t xml:space="preserve"> </w:t>
        </w:r>
        <w:r w:rsidR="00D422A4" w:rsidRPr="00912962">
          <w:rPr>
            <w:rStyle w:val="Lienhypertexte"/>
            <w:rFonts w:ascii="Times New Roman" w:hAnsi="Times New Roman"/>
            <w:noProof/>
            <w:sz w:val="24"/>
            <w:szCs w:val="24"/>
          </w:rPr>
          <w:t>(CCAG Articles 43 et 51 complété)</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_Toc157502081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87</w:t>
        </w:r>
        <w:r w:rsidR="00D422A4" w:rsidRPr="00912962">
          <w:rPr>
            <w:rFonts w:ascii="Times New Roman" w:hAnsi="Times New Roman"/>
            <w:noProof/>
            <w:webHidden/>
            <w:sz w:val="24"/>
            <w:szCs w:val="24"/>
          </w:rPr>
          <w:fldChar w:fldCharType="end"/>
        </w:r>
      </w:hyperlink>
    </w:p>
    <w:p w14:paraId="746AA2AE" w14:textId="35FAA6A1"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82" w:history="1">
        <w:r w:rsidR="00D422A4" w:rsidRPr="00912962">
          <w:rPr>
            <w:rStyle w:val="Lienhypertexte"/>
            <w:rFonts w:ascii="Times New Roman" w:hAnsi="Times New Roman"/>
            <w:noProof/>
            <w:sz w:val="24"/>
            <w:szCs w:val="24"/>
          </w:rPr>
          <w:t xml:space="preserve">Article 27 : </w:t>
        </w:r>
        <w:r w:rsidR="00D422A4" w:rsidRPr="00912962">
          <w:rPr>
            <w:rStyle w:val="Lienhypertexte"/>
            <w:rFonts w:ascii="Times New Roman" w:hAnsi="Times New Roman"/>
            <w:noProof/>
            <w:spacing w:val="5"/>
            <w:sz w:val="24"/>
            <w:szCs w:val="24"/>
          </w:rPr>
          <w:t>Obligation</w:t>
        </w:r>
        <w:r w:rsidR="00D422A4" w:rsidRPr="00912962">
          <w:rPr>
            <w:rStyle w:val="Lienhypertexte"/>
            <w:rFonts w:ascii="Times New Roman" w:hAnsi="Times New Roman"/>
            <w:noProof/>
            <w:sz w:val="24"/>
            <w:szCs w:val="24"/>
          </w:rPr>
          <w:t xml:space="preserve">s </w:t>
        </w:r>
        <w:r w:rsidR="00D422A4" w:rsidRPr="00912962">
          <w:rPr>
            <w:rStyle w:val="Lienhypertexte"/>
            <w:rFonts w:ascii="Times New Roman" w:hAnsi="Times New Roman"/>
            <w:noProof/>
            <w:spacing w:val="5"/>
            <w:sz w:val="24"/>
            <w:szCs w:val="24"/>
          </w:rPr>
          <w:t>d</w:t>
        </w:r>
        <w:r w:rsidR="00D422A4" w:rsidRPr="00912962">
          <w:rPr>
            <w:rStyle w:val="Lienhypertexte"/>
            <w:rFonts w:ascii="Times New Roman" w:hAnsi="Times New Roman"/>
            <w:noProof/>
            <w:sz w:val="24"/>
            <w:szCs w:val="24"/>
          </w:rPr>
          <w:t xml:space="preserve">u </w:t>
        </w:r>
        <w:r w:rsidR="00D422A4" w:rsidRPr="00912962">
          <w:rPr>
            <w:rStyle w:val="Lienhypertexte"/>
            <w:rFonts w:ascii="Times New Roman" w:hAnsi="Times New Roman"/>
            <w:noProof/>
            <w:spacing w:val="5"/>
            <w:sz w:val="24"/>
            <w:szCs w:val="24"/>
          </w:rPr>
          <w:t>Maîtr</w:t>
        </w:r>
        <w:r w:rsidR="00D422A4" w:rsidRPr="00912962">
          <w:rPr>
            <w:rStyle w:val="Lienhypertexte"/>
            <w:rFonts w:ascii="Times New Roman" w:hAnsi="Times New Roman"/>
            <w:noProof/>
            <w:sz w:val="24"/>
            <w:szCs w:val="24"/>
          </w:rPr>
          <w:t xml:space="preserve">e </w:t>
        </w:r>
        <w:r w:rsidR="00D422A4" w:rsidRPr="00912962">
          <w:rPr>
            <w:rStyle w:val="Lienhypertexte"/>
            <w:rFonts w:ascii="Times New Roman" w:hAnsi="Times New Roman"/>
            <w:noProof/>
            <w:spacing w:val="5"/>
            <w:sz w:val="24"/>
            <w:szCs w:val="24"/>
          </w:rPr>
          <w:t xml:space="preserve">d’Ouvrage </w:t>
        </w:r>
        <w:r w:rsidR="00D422A4" w:rsidRPr="00912962">
          <w:rPr>
            <w:rStyle w:val="Lienhypertexte"/>
            <w:rFonts w:ascii="Times New Roman" w:hAnsi="Times New Roman"/>
            <w:noProof/>
            <w:sz w:val="24"/>
            <w:szCs w:val="24"/>
          </w:rPr>
          <w:t xml:space="preserve">ou du </w:t>
        </w:r>
        <w:r w:rsidR="00D422A4" w:rsidRPr="00912962">
          <w:rPr>
            <w:rStyle w:val="Lienhypertexte"/>
            <w:rFonts w:ascii="Times New Roman" w:hAnsi="Times New Roman"/>
            <w:iCs/>
            <w:noProof/>
            <w:sz w:val="24"/>
            <w:szCs w:val="24"/>
          </w:rPr>
          <w:t>Maître d’Ouvrage Délégué</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_Toc157502082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88</w:t>
        </w:r>
        <w:r w:rsidR="00D422A4" w:rsidRPr="00912962">
          <w:rPr>
            <w:rFonts w:ascii="Times New Roman" w:hAnsi="Times New Roman"/>
            <w:noProof/>
            <w:webHidden/>
            <w:sz w:val="24"/>
            <w:szCs w:val="24"/>
          </w:rPr>
          <w:fldChar w:fldCharType="end"/>
        </w:r>
      </w:hyperlink>
    </w:p>
    <w:p w14:paraId="39EFF49B" w14:textId="5C29DAB2" w:rsidR="00D422A4" w:rsidRPr="00912962" w:rsidRDefault="00F747C8" w:rsidP="00D422A4">
      <w:pPr>
        <w:pStyle w:val="TM3"/>
        <w:tabs>
          <w:tab w:val="left" w:pos="1680"/>
          <w:tab w:val="right" w:leader="underscore" w:pos="9962"/>
        </w:tabs>
        <w:spacing w:after="60" w:line="360" w:lineRule="auto"/>
        <w:rPr>
          <w:rFonts w:ascii="Times New Roman" w:eastAsiaTheme="minorEastAsia" w:hAnsi="Times New Roman"/>
          <w:noProof/>
          <w:sz w:val="24"/>
          <w:szCs w:val="24"/>
        </w:rPr>
      </w:pPr>
      <w:hyperlink w:anchor="_Toc157502083" w:history="1">
        <w:r w:rsidR="00D422A4" w:rsidRPr="00912962">
          <w:rPr>
            <w:rStyle w:val="Lienhypertexte"/>
            <w:rFonts w:ascii="Times New Roman" w:hAnsi="Times New Roman"/>
            <w:noProof/>
            <w:sz w:val="24"/>
            <w:szCs w:val="24"/>
          </w:rPr>
          <w:t>Article 28 :</w:t>
        </w:r>
        <w:r w:rsidR="00D422A4" w:rsidRPr="00912962">
          <w:rPr>
            <w:rFonts w:ascii="Times New Roman" w:eastAsiaTheme="minorEastAsia" w:hAnsi="Times New Roman"/>
            <w:noProof/>
            <w:sz w:val="24"/>
            <w:szCs w:val="24"/>
          </w:rPr>
          <w:tab/>
        </w:r>
        <w:r w:rsidR="00D422A4" w:rsidRPr="00912962">
          <w:rPr>
            <w:rStyle w:val="Lienhypertexte"/>
            <w:rFonts w:ascii="Times New Roman" w:hAnsi="Times New Roman"/>
            <w:noProof/>
            <w:sz w:val="24"/>
            <w:szCs w:val="24"/>
          </w:rPr>
          <w:t>Marchés à tranches conditionnelles (CCAG Article7)</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_Toc157502083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88</w:t>
        </w:r>
        <w:r w:rsidR="00D422A4" w:rsidRPr="00912962">
          <w:rPr>
            <w:rFonts w:ascii="Times New Roman" w:hAnsi="Times New Roman"/>
            <w:noProof/>
            <w:webHidden/>
            <w:sz w:val="24"/>
            <w:szCs w:val="24"/>
          </w:rPr>
          <w:fldChar w:fldCharType="end"/>
        </w:r>
      </w:hyperlink>
    </w:p>
    <w:p w14:paraId="4587C0D7" w14:textId="677B1D0C"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84" w:history="1">
        <w:r w:rsidR="00D422A4" w:rsidRPr="00912962">
          <w:rPr>
            <w:rStyle w:val="Lienhypertexte"/>
            <w:rFonts w:ascii="Times New Roman" w:hAnsi="Times New Roman"/>
            <w:noProof/>
            <w:sz w:val="24"/>
            <w:szCs w:val="24"/>
          </w:rPr>
          <w:t xml:space="preserve">Article 29: </w:t>
        </w:r>
        <w:r w:rsidR="00D422A4" w:rsidRPr="00912962">
          <w:rPr>
            <w:rStyle w:val="Lienhypertexte"/>
            <w:rFonts w:ascii="Times New Roman" w:hAnsi="Times New Roman"/>
            <w:noProof/>
            <w:spacing w:val="-12"/>
            <w:sz w:val="24"/>
            <w:szCs w:val="24"/>
          </w:rPr>
          <w:t>Transport</w:t>
        </w:r>
        <w:r w:rsidR="00D422A4" w:rsidRPr="00912962">
          <w:rPr>
            <w:rStyle w:val="Lienhypertexte"/>
            <w:rFonts w:ascii="Times New Roman" w:hAnsi="Times New Roman"/>
            <w:noProof/>
            <w:sz w:val="24"/>
            <w:szCs w:val="24"/>
          </w:rPr>
          <w:t xml:space="preserve"> et assurances (CCAG article 68 complété)</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_Toc157502084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88</w:t>
        </w:r>
        <w:r w:rsidR="00D422A4" w:rsidRPr="00912962">
          <w:rPr>
            <w:rFonts w:ascii="Times New Roman" w:hAnsi="Times New Roman"/>
            <w:noProof/>
            <w:webHidden/>
            <w:sz w:val="24"/>
            <w:szCs w:val="24"/>
          </w:rPr>
          <w:fldChar w:fldCharType="end"/>
        </w:r>
      </w:hyperlink>
    </w:p>
    <w:p w14:paraId="03FDCC7B" w14:textId="5C70518E"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85" w:history="1">
        <w:r w:rsidR="00D422A4" w:rsidRPr="00912962">
          <w:rPr>
            <w:rStyle w:val="Lienhypertexte"/>
            <w:rFonts w:ascii="Times New Roman" w:hAnsi="Times New Roman"/>
            <w:noProof/>
            <w:sz w:val="24"/>
            <w:szCs w:val="24"/>
          </w:rPr>
          <w:t xml:space="preserve">Article 30: </w:t>
        </w:r>
        <w:r w:rsidR="00D422A4" w:rsidRPr="00912962">
          <w:rPr>
            <w:rStyle w:val="Lienhypertexte"/>
            <w:rFonts w:ascii="Times New Roman" w:hAnsi="Times New Roman"/>
            <w:noProof/>
            <w:spacing w:val="-12"/>
            <w:sz w:val="24"/>
            <w:szCs w:val="24"/>
          </w:rPr>
          <w:t xml:space="preserve">Essais </w:t>
        </w:r>
        <w:r w:rsidR="00D422A4" w:rsidRPr="00912962">
          <w:rPr>
            <w:rStyle w:val="Lienhypertexte"/>
            <w:rFonts w:ascii="Times New Roman" w:hAnsi="Times New Roman"/>
            <w:noProof/>
            <w:sz w:val="24"/>
            <w:szCs w:val="24"/>
          </w:rPr>
          <w:t>et services connexes (CCAG article 63)</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_Toc157502085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89</w:t>
        </w:r>
        <w:r w:rsidR="00D422A4" w:rsidRPr="00912962">
          <w:rPr>
            <w:rFonts w:ascii="Times New Roman" w:hAnsi="Times New Roman"/>
            <w:noProof/>
            <w:webHidden/>
            <w:sz w:val="24"/>
            <w:szCs w:val="24"/>
          </w:rPr>
          <w:fldChar w:fldCharType="end"/>
        </w:r>
      </w:hyperlink>
    </w:p>
    <w:p w14:paraId="3A9A2C07" w14:textId="6F3227A5"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86" w:history="1">
        <w:r w:rsidR="00D422A4" w:rsidRPr="00912962">
          <w:rPr>
            <w:rStyle w:val="Lienhypertexte"/>
            <w:rFonts w:ascii="Times New Roman" w:hAnsi="Times New Roman"/>
            <w:noProof/>
            <w:sz w:val="24"/>
            <w:szCs w:val="24"/>
          </w:rPr>
          <w:t xml:space="preserve">Article 31 : </w:t>
        </w:r>
        <w:r w:rsidR="00D422A4" w:rsidRPr="00912962">
          <w:rPr>
            <w:rStyle w:val="Lienhypertexte"/>
            <w:rFonts w:ascii="Times New Roman" w:hAnsi="Times New Roman"/>
            <w:noProof/>
            <w:spacing w:val="-12"/>
            <w:sz w:val="24"/>
            <w:szCs w:val="24"/>
          </w:rPr>
          <w:t xml:space="preserve">Service </w:t>
        </w:r>
        <w:r w:rsidR="00D422A4" w:rsidRPr="00912962">
          <w:rPr>
            <w:rStyle w:val="Lienhypertexte"/>
            <w:rFonts w:ascii="Times New Roman" w:hAnsi="Times New Roman"/>
            <w:noProof/>
            <w:spacing w:val="5"/>
            <w:sz w:val="24"/>
            <w:szCs w:val="24"/>
          </w:rPr>
          <w:t>aprè</w:t>
        </w:r>
        <w:r w:rsidR="00D422A4" w:rsidRPr="00912962">
          <w:rPr>
            <w:rStyle w:val="Lienhypertexte"/>
            <w:rFonts w:ascii="Times New Roman" w:hAnsi="Times New Roman"/>
            <w:noProof/>
            <w:sz w:val="24"/>
            <w:szCs w:val="24"/>
          </w:rPr>
          <w:t>s-</w:t>
        </w:r>
        <w:r w:rsidR="00D422A4" w:rsidRPr="00912962">
          <w:rPr>
            <w:rStyle w:val="Lienhypertexte"/>
            <w:rFonts w:ascii="Times New Roman" w:hAnsi="Times New Roman"/>
            <w:noProof/>
            <w:spacing w:val="5"/>
            <w:sz w:val="24"/>
            <w:szCs w:val="24"/>
          </w:rPr>
          <w:t>vent</w:t>
        </w:r>
        <w:r w:rsidR="00D422A4" w:rsidRPr="00912962">
          <w:rPr>
            <w:rStyle w:val="Lienhypertexte"/>
            <w:rFonts w:ascii="Times New Roman" w:hAnsi="Times New Roman"/>
            <w:noProof/>
            <w:sz w:val="24"/>
            <w:szCs w:val="24"/>
          </w:rPr>
          <w:t xml:space="preserve">e </w:t>
        </w:r>
        <w:r w:rsidR="00D422A4" w:rsidRPr="00912962">
          <w:rPr>
            <w:rStyle w:val="Lienhypertexte"/>
            <w:rFonts w:ascii="Times New Roman" w:hAnsi="Times New Roman"/>
            <w:noProof/>
            <w:spacing w:val="5"/>
            <w:sz w:val="24"/>
            <w:szCs w:val="24"/>
          </w:rPr>
          <w:t>e</w:t>
        </w:r>
        <w:r w:rsidR="00D422A4" w:rsidRPr="00912962">
          <w:rPr>
            <w:rStyle w:val="Lienhypertexte"/>
            <w:rFonts w:ascii="Times New Roman" w:hAnsi="Times New Roman"/>
            <w:noProof/>
            <w:sz w:val="24"/>
            <w:szCs w:val="24"/>
          </w:rPr>
          <w:t xml:space="preserve">t </w:t>
        </w:r>
        <w:r w:rsidR="00D422A4" w:rsidRPr="00912962">
          <w:rPr>
            <w:rStyle w:val="Lienhypertexte"/>
            <w:rFonts w:ascii="Times New Roman" w:hAnsi="Times New Roman"/>
            <w:noProof/>
            <w:spacing w:val="5"/>
            <w:sz w:val="24"/>
            <w:szCs w:val="24"/>
          </w:rPr>
          <w:t>consom</w:t>
        </w:r>
        <w:r w:rsidR="00D422A4" w:rsidRPr="00912962">
          <w:rPr>
            <w:rStyle w:val="Lienhypertexte"/>
            <w:rFonts w:ascii="Times New Roman" w:hAnsi="Times New Roman"/>
            <w:noProof/>
            <w:sz w:val="24"/>
            <w:szCs w:val="24"/>
          </w:rPr>
          <w:t>mables (CCAG article 76)</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_Toc157502086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90</w:t>
        </w:r>
        <w:r w:rsidR="00D422A4" w:rsidRPr="00912962">
          <w:rPr>
            <w:rFonts w:ascii="Times New Roman" w:hAnsi="Times New Roman"/>
            <w:noProof/>
            <w:webHidden/>
            <w:sz w:val="24"/>
            <w:szCs w:val="24"/>
          </w:rPr>
          <w:fldChar w:fldCharType="end"/>
        </w:r>
      </w:hyperlink>
    </w:p>
    <w:p w14:paraId="4797DBDD" w14:textId="53394065" w:rsidR="00D422A4" w:rsidRPr="00912962" w:rsidRDefault="00F747C8" w:rsidP="00DB55F1">
      <w:pPr>
        <w:pStyle w:val="TM1"/>
        <w:rPr>
          <w:rFonts w:ascii="Times New Roman" w:eastAsiaTheme="minorEastAsia" w:hAnsi="Times New Roman"/>
          <w:noProof/>
        </w:rPr>
      </w:pPr>
      <w:hyperlink w:anchor="_Toc157502087" w:history="1">
        <w:r w:rsidR="00D422A4" w:rsidRPr="00912962">
          <w:rPr>
            <w:rStyle w:val="Lienhypertexte"/>
            <w:rFonts w:ascii="Times New Roman" w:hAnsi="Times New Roman"/>
            <w:noProof/>
          </w:rPr>
          <w:t>CHAPITRE IV.</w:t>
        </w:r>
        <w:r w:rsidR="00D422A4" w:rsidRPr="00912962">
          <w:rPr>
            <w:rFonts w:ascii="Times New Roman" w:eastAsiaTheme="minorEastAsia" w:hAnsi="Times New Roman"/>
            <w:noProof/>
          </w:rPr>
          <w:tab/>
        </w:r>
        <w:r w:rsidR="00D422A4" w:rsidRPr="00912962">
          <w:rPr>
            <w:rStyle w:val="Lienhypertexte"/>
            <w:rFonts w:ascii="Times New Roman" w:hAnsi="Times New Roman"/>
            <w:noProof/>
          </w:rPr>
          <w:t>De la réception des prestations</w:t>
        </w:r>
        <w:r w:rsidR="00D422A4" w:rsidRPr="00912962">
          <w:rPr>
            <w:rFonts w:ascii="Times New Roman" w:hAnsi="Times New Roman"/>
            <w:noProof/>
            <w:webHidden/>
          </w:rPr>
          <w:tab/>
        </w:r>
        <w:r w:rsidR="00962530" w:rsidRPr="00912962">
          <w:rPr>
            <w:rFonts w:ascii="Times New Roman" w:hAnsi="Times New Roman"/>
            <w:noProof/>
            <w:webHidden/>
          </w:rPr>
          <w:t>………………………………………………………………………..</w:t>
        </w:r>
        <w:r w:rsidR="00D422A4" w:rsidRPr="00912962">
          <w:rPr>
            <w:rFonts w:ascii="Times New Roman" w:hAnsi="Times New Roman"/>
            <w:noProof/>
            <w:webHidden/>
          </w:rPr>
          <w:fldChar w:fldCharType="begin"/>
        </w:r>
        <w:r w:rsidR="00D422A4" w:rsidRPr="00912962">
          <w:rPr>
            <w:rFonts w:ascii="Times New Roman" w:hAnsi="Times New Roman"/>
            <w:noProof/>
            <w:webHidden/>
          </w:rPr>
          <w:instrText xml:space="preserve"> PAGEREF _Toc157502087 \h </w:instrText>
        </w:r>
        <w:r w:rsidR="00D422A4" w:rsidRPr="00912962">
          <w:rPr>
            <w:rFonts w:ascii="Times New Roman" w:hAnsi="Times New Roman"/>
            <w:noProof/>
            <w:webHidden/>
          </w:rPr>
        </w:r>
        <w:r w:rsidR="00D422A4" w:rsidRPr="00912962">
          <w:rPr>
            <w:rFonts w:ascii="Times New Roman" w:hAnsi="Times New Roman"/>
            <w:noProof/>
            <w:webHidden/>
          </w:rPr>
          <w:fldChar w:fldCharType="separate"/>
        </w:r>
        <w:r w:rsidR="00D422A4" w:rsidRPr="00912962">
          <w:rPr>
            <w:rFonts w:ascii="Times New Roman" w:hAnsi="Times New Roman"/>
            <w:noProof/>
            <w:webHidden/>
          </w:rPr>
          <w:t>90</w:t>
        </w:r>
        <w:r w:rsidR="00D422A4" w:rsidRPr="00912962">
          <w:rPr>
            <w:rFonts w:ascii="Times New Roman" w:hAnsi="Times New Roman"/>
            <w:noProof/>
            <w:webHidden/>
          </w:rPr>
          <w:fldChar w:fldCharType="end"/>
        </w:r>
      </w:hyperlink>
    </w:p>
    <w:p w14:paraId="27DA8687" w14:textId="0B36D9C8"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88" w:history="1">
        <w:r w:rsidR="00D422A4" w:rsidRPr="00912962">
          <w:rPr>
            <w:rStyle w:val="Lienhypertexte"/>
            <w:rFonts w:ascii="Times New Roman" w:hAnsi="Times New Roman"/>
            <w:noProof/>
            <w:sz w:val="24"/>
            <w:szCs w:val="24"/>
          </w:rPr>
          <w:t xml:space="preserve">Article 32: </w:t>
        </w:r>
        <w:r w:rsidR="00D422A4" w:rsidRPr="00912962">
          <w:rPr>
            <w:rStyle w:val="Lienhypertexte"/>
            <w:rFonts w:ascii="Times New Roman" w:hAnsi="Times New Roman"/>
            <w:noProof/>
            <w:spacing w:val="-12"/>
            <w:sz w:val="24"/>
            <w:szCs w:val="24"/>
          </w:rPr>
          <w:t>Documents</w:t>
        </w:r>
        <w:r w:rsidR="00D422A4" w:rsidRPr="00912962">
          <w:rPr>
            <w:rStyle w:val="Lienhypertexte"/>
            <w:rFonts w:ascii="Times New Roman" w:hAnsi="Times New Roman"/>
            <w:noProof/>
            <w:sz w:val="24"/>
            <w:szCs w:val="24"/>
          </w:rPr>
          <w:t xml:space="preserve"> à </w:t>
        </w:r>
        <w:r w:rsidR="00D422A4" w:rsidRPr="00912962">
          <w:rPr>
            <w:rStyle w:val="Lienhypertexte"/>
            <w:rFonts w:ascii="Times New Roman" w:hAnsi="Times New Roman"/>
            <w:noProof/>
            <w:spacing w:val="5"/>
            <w:sz w:val="24"/>
            <w:szCs w:val="24"/>
          </w:rPr>
          <w:t>fourni</w:t>
        </w:r>
        <w:r w:rsidR="00D422A4" w:rsidRPr="00912962">
          <w:rPr>
            <w:rStyle w:val="Lienhypertexte"/>
            <w:rFonts w:ascii="Times New Roman" w:hAnsi="Times New Roman"/>
            <w:noProof/>
            <w:sz w:val="24"/>
            <w:szCs w:val="24"/>
          </w:rPr>
          <w:t xml:space="preserve">r </w:t>
        </w:r>
        <w:r w:rsidR="00D422A4" w:rsidRPr="00912962">
          <w:rPr>
            <w:rStyle w:val="Lienhypertexte"/>
            <w:rFonts w:ascii="Times New Roman" w:hAnsi="Times New Roman"/>
            <w:noProof/>
            <w:spacing w:val="5"/>
            <w:sz w:val="24"/>
            <w:szCs w:val="24"/>
          </w:rPr>
          <w:t>avan</w:t>
        </w:r>
        <w:r w:rsidR="00D422A4" w:rsidRPr="00912962">
          <w:rPr>
            <w:rStyle w:val="Lienhypertexte"/>
            <w:rFonts w:ascii="Times New Roman" w:hAnsi="Times New Roman"/>
            <w:noProof/>
            <w:sz w:val="24"/>
            <w:szCs w:val="24"/>
          </w:rPr>
          <w:t xml:space="preserve">t </w:t>
        </w:r>
        <w:r w:rsidR="00D422A4" w:rsidRPr="00912962">
          <w:rPr>
            <w:rStyle w:val="Lienhypertexte"/>
            <w:rFonts w:ascii="Times New Roman" w:hAnsi="Times New Roman"/>
            <w:noProof/>
            <w:spacing w:val="5"/>
            <w:sz w:val="24"/>
            <w:szCs w:val="24"/>
          </w:rPr>
          <w:t xml:space="preserve">la </w:t>
        </w:r>
        <w:r w:rsidR="00D422A4" w:rsidRPr="00912962">
          <w:rPr>
            <w:rStyle w:val="Lienhypertexte"/>
            <w:rFonts w:ascii="Times New Roman" w:hAnsi="Times New Roman"/>
            <w:noProof/>
            <w:sz w:val="24"/>
            <w:szCs w:val="24"/>
          </w:rPr>
          <w:t>réception technique (CCAG article 81complété et 82)</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_Toc157502088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90</w:t>
        </w:r>
        <w:r w:rsidR="00D422A4" w:rsidRPr="00912962">
          <w:rPr>
            <w:rFonts w:ascii="Times New Roman" w:hAnsi="Times New Roman"/>
            <w:noProof/>
            <w:webHidden/>
            <w:sz w:val="24"/>
            <w:szCs w:val="24"/>
          </w:rPr>
          <w:fldChar w:fldCharType="end"/>
        </w:r>
      </w:hyperlink>
    </w:p>
    <w:p w14:paraId="0567A956" w14:textId="554F498B"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89" w:history="1">
        <w:r w:rsidR="00D422A4" w:rsidRPr="00912962">
          <w:rPr>
            <w:rStyle w:val="Lienhypertexte"/>
            <w:rFonts w:ascii="Times New Roman" w:hAnsi="Times New Roman"/>
            <w:noProof/>
            <w:sz w:val="24"/>
            <w:szCs w:val="24"/>
          </w:rPr>
          <w:t>Article</w:t>
        </w:r>
        <w:r w:rsidR="00D422A4" w:rsidRPr="00912962">
          <w:rPr>
            <w:rStyle w:val="Lienhypertexte"/>
            <w:rFonts w:ascii="Times New Roman" w:hAnsi="Times New Roman"/>
            <w:noProof/>
            <w:spacing w:val="6"/>
            <w:sz w:val="24"/>
            <w:szCs w:val="24"/>
          </w:rPr>
          <w:t xml:space="preserve"> 33</w:t>
        </w:r>
        <w:r w:rsidR="00D422A4" w:rsidRPr="00912962">
          <w:rPr>
            <w:rStyle w:val="Lienhypertexte"/>
            <w:rFonts w:ascii="Times New Roman" w:hAnsi="Times New Roman"/>
            <w:noProof/>
            <w:sz w:val="24"/>
            <w:szCs w:val="24"/>
          </w:rPr>
          <w:t xml:space="preserve">: </w:t>
        </w:r>
        <w:r w:rsidR="00D422A4" w:rsidRPr="00912962">
          <w:rPr>
            <w:rStyle w:val="Lienhypertexte"/>
            <w:rFonts w:ascii="Times New Roman" w:hAnsi="Times New Roman"/>
            <w:noProof/>
            <w:spacing w:val="-12"/>
            <w:sz w:val="24"/>
            <w:szCs w:val="24"/>
          </w:rPr>
          <w:t xml:space="preserve">Réception </w:t>
        </w:r>
        <w:r w:rsidR="00D422A4" w:rsidRPr="00912962">
          <w:rPr>
            <w:rStyle w:val="Lienhypertexte"/>
            <w:rFonts w:ascii="Times New Roman" w:hAnsi="Times New Roman"/>
            <w:noProof/>
            <w:sz w:val="24"/>
            <w:szCs w:val="24"/>
          </w:rPr>
          <w:t>provisoire (CCAG article 83)</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_Toc157502089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90</w:t>
        </w:r>
        <w:r w:rsidR="00D422A4" w:rsidRPr="00912962">
          <w:rPr>
            <w:rFonts w:ascii="Times New Roman" w:hAnsi="Times New Roman"/>
            <w:noProof/>
            <w:webHidden/>
            <w:sz w:val="24"/>
            <w:szCs w:val="24"/>
          </w:rPr>
          <w:fldChar w:fldCharType="end"/>
        </w:r>
      </w:hyperlink>
    </w:p>
    <w:p w14:paraId="74D7F5DF" w14:textId="2BBDB1C8"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90" w:history="1">
        <w:r w:rsidR="00D422A4" w:rsidRPr="00912962">
          <w:rPr>
            <w:rStyle w:val="Lienhypertexte"/>
            <w:rFonts w:ascii="Times New Roman" w:hAnsi="Times New Roman"/>
            <w:noProof/>
            <w:w w:val="97"/>
            <w:sz w:val="24"/>
            <w:szCs w:val="24"/>
          </w:rPr>
          <w:t>Article 34 :</w:t>
        </w:r>
        <w:r w:rsidR="00D422A4" w:rsidRPr="00912962">
          <w:rPr>
            <w:rStyle w:val="Lienhypertexte"/>
            <w:rFonts w:ascii="Times New Roman" w:hAnsi="Times New Roman"/>
            <w:noProof/>
            <w:spacing w:val="22"/>
            <w:sz w:val="24"/>
            <w:szCs w:val="24"/>
          </w:rPr>
          <w:t xml:space="preserve"> Documents </w:t>
        </w:r>
        <w:r w:rsidR="00D422A4" w:rsidRPr="00912962">
          <w:rPr>
            <w:rStyle w:val="Lienhypertexte"/>
            <w:rFonts w:ascii="Times New Roman" w:hAnsi="Times New Roman"/>
            <w:noProof/>
            <w:w w:val="97"/>
            <w:sz w:val="24"/>
            <w:szCs w:val="24"/>
          </w:rPr>
          <w:t>à fournir après réception provisoire</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_Toc157502090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92</w:t>
        </w:r>
        <w:r w:rsidR="00D422A4" w:rsidRPr="00912962">
          <w:rPr>
            <w:rFonts w:ascii="Times New Roman" w:hAnsi="Times New Roman"/>
            <w:noProof/>
            <w:webHidden/>
            <w:sz w:val="24"/>
            <w:szCs w:val="24"/>
          </w:rPr>
          <w:fldChar w:fldCharType="end"/>
        </w:r>
      </w:hyperlink>
    </w:p>
    <w:p w14:paraId="1C005D9B" w14:textId="642A35D2"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91" w:history="1">
        <w:r w:rsidR="00D422A4" w:rsidRPr="00912962">
          <w:rPr>
            <w:rStyle w:val="Lienhypertexte"/>
            <w:rFonts w:ascii="Times New Roman" w:hAnsi="Times New Roman"/>
            <w:noProof/>
            <w:sz w:val="24"/>
            <w:szCs w:val="24"/>
          </w:rPr>
          <w:t>Article 35 : garantie (CCAG article 34 complété)</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_Toc157502091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92</w:t>
        </w:r>
        <w:r w:rsidR="00D422A4" w:rsidRPr="00912962">
          <w:rPr>
            <w:rFonts w:ascii="Times New Roman" w:hAnsi="Times New Roman"/>
            <w:noProof/>
            <w:webHidden/>
            <w:sz w:val="24"/>
            <w:szCs w:val="24"/>
          </w:rPr>
          <w:fldChar w:fldCharType="end"/>
        </w:r>
      </w:hyperlink>
    </w:p>
    <w:p w14:paraId="5513C4DF" w14:textId="0A786B98"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92" w:history="1">
        <w:r w:rsidR="00D422A4" w:rsidRPr="00912962">
          <w:rPr>
            <w:rStyle w:val="Lienhypertexte"/>
            <w:rFonts w:ascii="Times New Roman" w:hAnsi="Times New Roman"/>
            <w:noProof/>
            <w:sz w:val="24"/>
            <w:szCs w:val="24"/>
          </w:rPr>
          <w:t>Article 36</w:t>
        </w:r>
        <w:r w:rsidR="00D422A4" w:rsidRPr="00912962">
          <w:rPr>
            <w:rStyle w:val="Lienhypertexte"/>
            <w:rFonts w:ascii="Times New Roman" w:hAnsi="Times New Roman"/>
            <w:noProof/>
            <w:spacing w:val="-8"/>
            <w:sz w:val="24"/>
            <w:szCs w:val="24"/>
          </w:rPr>
          <w:t xml:space="preserve"> : Réception </w:t>
        </w:r>
        <w:r w:rsidR="00D422A4" w:rsidRPr="00912962">
          <w:rPr>
            <w:rStyle w:val="Lienhypertexte"/>
            <w:rFonts w:ascii="Times New Roman" w:hAnsi="Times New Roman"/>
            <w:noProof/>
            <w:sz w:val="24"/>
            <w:szCs w:val="24"/>
          </w:rPr>
          <w:t>définitive (CCAG article 89)</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_Toc157502092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92</w:t>
        </w:r>
        <w:r w:rsidR="00D422A4" w:rsidRPr="00912962">
          <w:rPr>
            <w:rFonts w:ascii="Times New Roman" w:hAnsi="Times New Roman"/>
            <w:noProof/>
            <w:webHidden/>
            <w:sz w:val="24"/>
            <w:szCs w:val="24"/>
          </w:rPr>
          <w:fldChar w:fldCharType="end"/>
        </w:r>
      </w:hyperlink>
    </w:p>
    <w:p w14:paraId="72747660" w14:textId="4B145C89" w:rsidR="00D422A4" w:rsidRPr="00912962" w:rsidRDefault="00F747C8" w:rsidP="00DB55F1">
      <w:pPr>
        <w:pStyle w:val="TM1"/>
        <w:rPr>
          <w:rFonts w:ascii="Times New Roman" w:eastAsiaTheme="minorEastAsia" w:hAnsi="Times New Roman"/>
          <w:noProof/>
        </w:rPr>
      </w:pPr>
      <w:hyperlink w:anchor="_Toc157502093" w:history="1">
        <w:r w:rsidR="00D422A4" w:rsidRPr="00912962">
          <w:rPr>
            <w:rStyle w:val="Lienhypertexte"/>
            <w:rFonts w:ascii="Times New Roman" w:hAnsi="Times New Roman"/>
            <w:noProof/>
          </w:rPr>
          <w:t>CHAPITRE V.</w:t>
        </w:r>
        <w:r w:rsidR="00D422A4" w:rsidRPr="00912962">
          <w:rPr>
            <w:rFonts w:ascii="Times New Roman" w:eastAsiaTheme="minorEastAsia" w:hAnsi="Times New Roman"/>
            <w:noProof/>
          </w:rPr>
          <w:tab/>
        </w:r>
        <w:r w:rsidR="00D422A4" w:rsidRPr="00912962">
          <w:rPr>
            <w:rStyle w:val="Lienhypertexte"/>
            <w:rFonts w:ascii="Times New Roman" w:hAnsi="Times New Roman"/>
            <w:noProof/>
          </w:rPr>
          <w:t>DISPOSITIONS diverses</w:t>
        </w:r>
        <w:r w:rsidR="00D422A4" w:rsidRPr="00912962">
          <w:rPr>
            <w:rFonts w:ascii="Times New Roman" w:hAnsi="Times New Roman"/>
            <w:noProof/>
            <w:webHidden/>
          </w:rPr>
          <w:tab/>
        </w:r>
        <w:r w:rsidR="00962530" w:rsidRPr="00912962">
          <w:rPr>
            <w:rFonts w:ascii="Times New Roman" w:hAnsi="Times New Roman"/>
            <w:noProof/>
            <w:webHidden/>
          </w:rPr>
          <w:t>……………………………………………………………………………………</w:t>
        </w:r>
        <w:r w:rsidR="00D422A4" w:rsidRPr="00912962">
          <w:rPr>
            <w:rFonts w:ascii="Times New Roman" w:hAnsi="Times New Roman"/>
            <w:noProof/>
            <w:webHidden/>
          </w:rPr>
          <w:fldChar w:fldCharType="begin"/>
        </w:r>
        <w:r w:rsidR="00D422A4" w:rsidRPr="00912962">
          <w:rPr>
            <w:rFonts w:ascii="Times New Roman" w:hAnsi="Times New Roman"/>
            <w:noProof/>
            <w:webHidden/>
          </w:rPr>
          <w:instrText xml:space="preserve"> PAGEREF _Toc157502093 \h </w:instrText>
        </w:r>
        <w:r w:rsidR="00D422A4" w:rsidRPr="00912962">
          <w:rPr>
            <w:rFonts w:ascii="Times New Roman" w:hAnsi="Times New Roman"/>
            <w:noProof/>
            <w:webHidden/>
          </w:rPr>
        </w:r>
        <w:r w:rsidR="00D422A4" w:rsidRPr="00912962">
          <w:rPr>
            <w:rFonts w:ascii="Times New Roman" w:hAnsi="Times New Roman"/>
            <w:noProof/>
            <w:webHidden/>
          </w:rPr>
          <w:fldChar w:fldCharType="separate"/>
        </w:r>
        <w:r w:rsidR="00D422A4" w:rsidRPr="00912962">
          <w:rPr>
            <w:rFonts w:ascii="Times New Roman" w:hAnsi="Times New Roman"/>
            <w:noProof/>
            <w:webHidden/>
          </w:rPr>
          <w:t>92</w:t>
        </w:r>
        <w:r w:rsidR="00D422A4" w:rsidRPr="00912962">
          <w:rPr>
            <w:rFonts w:ascii="Times New Roman" w:hAnsi="Times New Roman"/>
            <w:noProof/>
            <w:webHidden/>
          </w:rPr>
          <w:fldChar w:fldCharType="end"/>
        </w:r>
      </w:hyperlink>
    </w:p>
    <w:p w14:paraId="78EE3922" w14:textId="1BD76274"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94" w:history="1">
        <w:r w:rsidR="00D422A4" w:rsidRPr="00912962">
          <w:rPr>
            <w:rStyle w:val="Lienhypertexte"/>
            <w:rFonts w:ascii="Times New Roman" w:hAnsi="Times New Roman"/>
            <w:noProof/>
            <w:sz w:val="24"/>
            <w:szCs w:val="24"/>
          </w:rPr>
          <w:t>Article 37 : Résiliation du marché (CCAG article 94, 95, 96, 97)</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_Toc157502094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92</w:t>
        </w:r>
        <w:r w:rsidR="00D422A4" w:rsidRPr="00912962">
          <w:rPr>
            <w:rFonts w:ascii="Times New Roman" w:hAnsi="Times New Roman"/>
            <w:noProof/>
            <w:webHidden/>
            <w:sz w:val="24"/>
            <w:szCs w:val="24"/>
          </w:rPr>
          <w:fldChar w:fldCharType="end"/>
        </w:r>
      </w:hyperlink>
    </w:p>
    <w:p w14:paraId="6612BBB8" w14:textId="738C8E74"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95" w:history="1">
        <w:r w:rsidR="00D422A4" w:rsidRPr="00912962">
          <w:rPr>
            <w:rStyle w:val="Lienhypertexte"/>
            <w:rFonts w:ascii="Times New Roman" w:hAnsi="Times New Roman"/>
            <w:noProof/>
            <w:sz w:val="24"/>
            <w:szCs w:val="24"/>
          </w:rPr>
          <w:t>Article 38 : Cas de force majeure</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_Toc157502095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93</w:t>
        </w:r>
        <w:r w:rsidR="00D422A4" w:rsidRPr="00912962">
          <w:rPr>
            <w:rFonts w:ascii="Times New Roman" w:hAnsi="Times New Roman"/>
            <w:noProof/>
            <w:webHidden/>
            <w:sz w:val="24"/>
            <w:szCs w:val="24"/>
          </w:rPr>
          <w:fldChar w:fldCharType="end"/>
        </w:r>
      </w:hyperlink>
    </w:p>
    <w:p w14:paraId="77B8711C" w14:textId="21A5D6E7"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96" w:history="1">
        <w:r w:rsidR="00D422A4" w:rsidRPr="00912962">
          <w:rPr>
            <w:rStyle w:val="Lienhypertexte"/>
            <w:rFonts w:ascii="Times New Roman" w:hAnsi="Times New Roman"/>
            <w:noProof/>
            <w:sz w:val="24"/>
            <w:szCs w:val="24"/>
          </w:rPr>
          <w:t>Article 39 : Différends et litiges (CCAG article 93)</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_Toc157502096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93</w:t>
        </w:r>
        <w:r w:rsidR="00D422A4" w:rsidRPr="00912962">
          <w:rPr>
            <w:rFonts w:ascii="Times New Roman" w:hAnsi="Times New Roman"/>
            <w:noProof/>
            <w:webHidden/>
            <w:sz w:val="24"/>
            <w:szCs w:val="24"/>
          </w:rPr>
          <w:fldChar w:fldCharType="end"/>
        </w:r>
      </w:hyperlink>
    </w:p>
    <w:p w14:paraId="79D83541" w14:textId="6F6D235E"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97" w:history="1">
        <w:r w:rsidR="00D422A4" w:rsidRPr="00912962">
          <w:rPr>
            <w:rStyle w:val="Lienhypertexte"/>
            <w:rFonts w:ascii="Times New Roman" w:hAnsi="Times New Roman"/>
            <w:noProof/>
            <w:w w:val="98"/>
            <w:sz w:val="24"/>
            <w:szCs w:val="24"/>
          </w:rPr>
          <w:t>Article</w:t>
        </w:r>
        <w:r w:rsidR="00D422A4" w:rsidRPr="00912962">
          <w:rPr>
            <w:rStyle w:val="Lienhypertexte"/>
            <w:rFonts w:ascii="Times New Roman" w:hAnsi="Times New Roman"/>
            <w:noProof/>
            <w:spacing w:val="-4"/>
            <w:sz w:val="24"/>
            <w:szCs w:val="24"/>
          </w:rPr>
          <w:t xml:space="preserve"> 4</w:t>
        </w:r>
        <w:r w:rsidR="00D422A4" w:rsidRPr="00912962">
          <w:rPr>
            <w:rStyle w:val="Lienhypertexte"/>
            <w:rFonts w:ascii="Times New Roman" w:hAnsi="Times New Roman"/>
            <w:noProof/>
            <w:w w:val="98"/>
            <w:sz w:val="24"/>
            <w:szCs w:val="24"/>
          </w:rPr>
          <w:t>0 : Edition et diffusion du présent marché</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_Toc157502097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93</w:t>
        </w:r>
        <w:r w:rsidR="00D422A4" w:rsidRPr="00912962">
          <w:rPr>
            <w:rFonts w:ascii="Times New Roman" w:hAnsi="Times New Roman"/>
            <w:noProof/>
            <w:webHidden/>
            <w:sz w:val="24"/>
            <w:szCs w:val="24"/>
          </w:rPr>
          <w:fldChar w:fldCharType="end"/>
        </w:r>
      </w:hyperlink>
    </w:p>
    <w:p w14:paraId="76800901" w14:textId="534A0867" w:rsidR="00D422A4" w:rsidRPr="00912962" w:rsidRDefault="00F747C8" w:rsidP="00D422A4">
      <w:pPr>
        <w:pStyle w:val="TM3"/>
        <w:tabs>
          <w:tab w:val="right" w:leader="underscore" w:pos="9962"/>
        </w:tabs>
        <w:spacing w:after="60" w:line="360" w:lineRule="auto"/>
        <w:rPr>
          <w:rFonts w:ascii="Times New Roman" w:eastAsiaTheme="minorEastAsia" w:hAnsi="Times New Roman"/>
          <w:noProof/>
          <w:sz w:val="24"/>
          <w:szCs w:val="24"/>
        </w:rPr>
      </w:pPr>
      <w:hyperlink w:anchor="_Toc157502098" w:history="1">
        <w:r w:rsidR="00D422A4" w:rsidRPr="00912962">
          <w:rPr>
            <w:rStyle w:val="Lienhypertexte"/>
            <w:rFonts w:ascii="Times New Roman" w:hAnsi="Times New Roman"/>
            <w:noProof/>
            <w:w w:val="97"/>
            <w:sz w:val="24"/>
            <w:szCs w:val="24"/>
          </w:rPr>
          <w:t>Article 41 et dernier : Validité et Entrée en vigueur du marché</w:t>
        </w:r>
        <w:r w:rsidR="00D422A4" w:rsidRPr="00912962">
          <w:rPr>
            <w:rFonts w:ascii="Times New Roman" w:hAnsi="Times New Roman"/>
            <w:noProof/>
            <w:webHidden/>
            <w:sz w:val="24"/>
            <w:szCs w:val="24"/>
          </w:rPr>
          <w:tab/>
        </w:r>
        <w:r w:rsidR="00D422A4" w:rsidRPr="00912962">
          <w:rPr>
            <w:rFonts w:ascii="Times New Roman" w:hAnsi="Times New Roman"/>
            <w:noProof/>
            <w:webHidden/>
            <w:sz w:val="24"/>
            <w:szCs w:val="24"/>
          </w:rPr>
          <w:fldChar w:fldCharType="begin"/>
        </w:r>
        <w:r w:rsidR="00D422A4" w:rsidRPr="00912962">
          <w:rPr>
            <w:rFonts w:ascii="Times New Roman" w:hAnsi="Times New Roman"/>
            <w:noProof/>
            <w:webHidden/>
            <w:sz w:val="24"/>
            <w:szCs w:val="24"/>
          </w:rPr>
          <w:instrText xml:space="preserve"> PAGEREF _Toc157502098 \h </w:instrText>
        </w:r>
        <w:r w:rsidR="00D422A4" w:rsidRPr="00912962">
          <w:rPr>
            <w:rFonts w:ascii="Times New Roman" w:hAnsi="Times New Roman"/>
            <w:noProof/>
            <w:webHidden/>
            <w:sz w:val="24"/>
            <w:szCs w:val="24"/>
          </w:rPr>
        </w:r>
        <w:r w:rsidR="00D422A4" w:rsidRPr="00912962">
          <w:rPr>
            <w:rFonts w:ascii="Times New Roman" w:hAnsi="Times New Roman"/>
            <w:noProof/>
            <w:webHidden/>
            <w:sz w:val="24"/>
            <w:szCs w:val="24"/>
          </w:rPr>
          <w:fldChar w:fldCharType="separate"/>
        </w:r>
        <w:r w:rsidR="00D422A4" w:rsidRPr="00912962">
          <w:rPr>
            <w:rFonts w:ascii="Times New Roman" w:hAnsi="Times New Roman"/>
            <w:noProof/>
            <w:webHidden/>
            <w:sz w:val="24"/>
            <w:szCs w:val="24"/>
          </w:rPr>
          <w:t>94</w:t>
        </w:r>
        <w:r w:rsidR="00D422A4" w:rsidRPr="00912962">
          <w:rPr>
            <w:rFonts w:ascii="Times New Roman" w:hAnsi="Times New Roman"/>
            <w:noProof/>
            <w:webHidden/>
            <w:sz w:val="24"/>
            <w:szCs w:val="24"/>
          </w:rPr>
          <w:fldChar w:fldCharType="end"/>
        </w:r>
      </w:hyperlink>
    </w:p>
    <w:p w14:paraId="3C9EAA97" w14:textId="2F23BE6C" w:rsidR="00D422A4" w:rsidRPr="00912962" w:rsidRDefault="00D422A4" w:rsidP="00D422A4">
      <w:pPr>
        <w:widowControl w:val="0"/>
        <w:autoSpaceDE w:val="0"/>
        <w:spacing w:after="60" w:line="360" w:lineRule="auto"/>
        <w:ind w:right="-20"/>
        <w:rPr>
          <w:b/>
          <w:bCs/>
          <w:color w:val="000000" w:themeColor="text1"/>
          <w:spacing w:val="34"/>
          <w:w w:val="80"/>
          <w:position w:val="-1"/>
          <w:u w:val="single"/>
        </w:rPr>
      </w:pPr>
      <w:r w:rsidRPr="00912962">
        <w:rPr>
          <w:b/>
          <w:bCs/>
          <w:color w:val="000000" w:themeColor="text1"/>
          <w:spacing w:val="34"/>
          <w:w w:val="80"/>
          <w:position w:val="-1"/>
          <w:u w:val="single"/>
        </w:rPr>
        <w:fldChar w:fldCharType="end"/>
      </w:r>
    </w:p>
    <w:p w14:paraId="4AAA07F4" w14:textId="77777777" w:rsidR="00D422A4" w:rsidRPr="00912962" w:rsidRDefault="00D422A4" w:rsidP="00D422A4">
      <w:pPr>
        <w:widowControl w:val="0"/>
        <w:autoSpaceDE w:val="0"/>
        <w:spacing w:line="360" w:lineRule="auto"/>
        <w:ind w:right="-20"/>
        <w:rPr>
          <w:b/>
          <w:bCs/>
          <w:color w:val="000000" w:themeColor="text1"/>
          <w:spacing w:val="34"/>
          <w:w w:val="80"/>
          <w:position w:val="-1"/>
          <w:u w:val="single"/>
        </w:rPr>
      </w:pPr>
    </w:p>
    <w:p w14:paraId="1A91C492" w14:textId="77777777" w:rsidR="00383841" w:rsidRPr="00912962" w:rsidRDefault="00383841" w:rsidP="00043FB9">
      <w:pPr>
        <w:suppressAutoHyphens w:val="0"/>
        <w:autoSpaceDN/>
        <w:spacing w:after="160" w:line="360" w:lineRule="auto"/>
        <w:textAlignment w:val="auto"/>
        <w:rPr>
          <w:b/>
          <w:bCs/>
          <w:color w:val="000000" w:themeColor="text1"/>
          <w:sz w:val="32"/>
          <w:szCs w:val="32"/>
        </w:rPr>
      </w:pPr>
      <w:r w:rsidRPr="00912962">
        <w:rPr>
          <w:b/>
          <w:bCs/>
          <w:color w:val="000000" w:themeColor="text1"/>
          <w:sz w:val="32"/>
          <w:szCs w:val="32"/>
        </w:rPr>
        <w:br w:type="page"/>
      </w:r>
    </w:p>
    <w:p w14:paraId="7489DC8A" w14:textId="025E87D2" w:rsidR="001907E7" w:rsidRPr="00912962" w:rsidRDefault="001907E7" w:rsidP="00576E09">
      <w:pPr>
        <w:pStyle w:val="CCAPCHAP"/>
      </w:pPr>
      <w:r w:rsidRPr="00912962">
        <w:lastRenderedPageBreak/>
        <w:t xml:space="preserve"> </w:t>
      </w:r>
      <w:bookmarkStart w:id="125" w:name="_Toc157502053"/>
      <w:r w:rsidRPr="00912962">
        <w:t>Généralités</w:t>
      </w:r>
      <w:bookmarkEnd w:id="125"/>
    </w:p>
    <w:p w14:paraId="5DA3774D" w14:textId="5F29DBED" w:rsidR="001907E7" w:rsidRPr="00912962" w:rsidRDefault="001907E7" w:rsidP="0090124E">
      <w:pPr>
        <w:pStyle w:val="RPAOART2"/>
        <w:rPr>
          <w:rFonts w:ascii="Times New Roman" w:hAnsi="Times New Roman" w:cs="Times New Roman"/>
        </w:rPr>
      </w:pPr>
      <w:bookmarkStart w:id="126" w:name="_Toc157502054"/>
      <w:r w:rsidRPr="00912962">
        <w:rPr>
          <w:rFonts w:ascii="Times New Roman" w:hAnsi="Times New Roman" w:cs="Times New Roman"/>
        </w:rPr>
        <w:t xml:space="preserve">Article </w:t>
      </w:r>
      <w:r w:rsidR="00053C6F" w:rsidRPr="00912962">
        <w:rPr>
          <w:rFonts w:ascii="Times New Roman" w:hAnsi="Times New Roman" w:cs="Times New Roman"/>
        </w:rPr>
        <w:t>1 : Objet</w:t>
      </w:r>
      <w:r w:rsidRPr="00912962">
        <w:rPr>
          <w:rFonts w:ascii="Times New Roman" w:hAnsi="Times New Roman" w:cs="Times New Roman"/>
        </w:rPr>
        <w:t xml:space="preserve"> du marché</w:t>
      </w:r>
      <w:bookmarkEnd w:id="126"/>
    </w:p>
    <w:p w14:paraId="79215F63" w14:textId="7B49EFB6" w:rsidR="001B3C27" w:rsidRPr="00912962" w:rsidRDefault="001907E7" w:rsidP="00637266">
      <w:pPr>
        <w:widowControl w:val="0"/>
        <w:autoSpaceDE w:val="0"/>
        <w:spacing w:line="360" w:lineRule="auto"/>
        <w:ind w:right="-144"/>
        <w:jc w:val="both"/>
        <w:rPr>
          <w:color w:val="000000" w:themeColor="text1"/>
        </w:rPr>
      </w:pPr>
      <w:r w:rsidRPr="00912962">
        <w:rPr>
          <w:color w:val="000000" w:themeColor="text1"/>
        </w:rPr>
        <w:t xml:space="preserve">Le présent marché a pour objet la </w:t>
      </w:r>
      <w:r w:rsidR="00637266" w:rsidRPr="00637266">
        <w:rPr>
          <w:b/>
          <w:bCs/>
          <w:iCs/>
          <w:color w:val="000000" w:themeColor="text1"/>
        </w:rPr>
        <w:t>FOURNITURE EN EQUIPEMENTS ET MATERIELS AUX ASSOCIATIONS CULTURELLES  DE MEYOMESSALA DANS LE DEPARTEMENT DU DJA et LOBO, REGION DU SUD</w:t>
      </w:r>
      <w:r w:rsidR="001B3C27" w:rsidRPr="00912962">
        <w:rPr>
          <w:color w:val="000000" w:themeColor="text1"/>
        </w:rPr>
        <w:t>.</w:t>
      </w:r>
    </w:p>
    <w:p w14:paraId="3BECEBC4" w14:textId="317520D1" w:rsidR="001907E7" w:rsidRPr="00912962" w:rsidRDefault="001907E7" w:rsidP="0090124E">
      <w:pPr>
        <w:pStyle w:val="RPAOART2"/>
        <w:rPr>
          <w:rFonts w:ascii="Times New Roman" w:hAnsi="Times New Roman" w:cs="Times New Roman"/>
        </w:rPr>
      </w:pPr>
      <w:bookmarkStart w:id="127" w:name="_Toc157502055"/>
      <w:r w:rsidRPr="00912962">
        <w:rPr>
          <w:rFonts w:ascii="Times New Roman" w:hAnsi="Times New Roman" w:cs="Times New Roman"/>
        </w:rPr>
        <w:t xml:space="preserve">Article </w:t>
      </w:r>
      <w:r w:rsidR="000E7584" w:rsidRPr="00912962">
        <w:rPr>
          <w:rFonts w:ascii="Times New Roman" w:hAnsi="Times New Roman" w:cs="Times New Roman"/>
        </w:rPr>
        <w:t>2 : Procédure</w:t>
      </w:r>
      <w:r w:rsidRPr="00912962">
        <w:rPr>
          <w:rFonts w:ascii="Times New Roman" w:hAnsi="Times New Roman" w:cs="Times New Roman"/>
        </w:rPr>
        <w:t xml:space="preserve"> de passation du marché</w:t>
      </w:r>
      <w:bookmarkEnd w:id="127"/>
    </w:p>
    <w:p w14:paraId="1A3220A7" w14:textId="77777777" w:rsidR="00650F96" w:rsidRDefault="001907E7" w:rsidP="00637266">
      <w:pPr>
        <w:widowControl w:val="0"/>
        <w:autoSpaceDE w:val="0"/>
        <w:spacing w:line="360" w:lineRule="auto"/>
        <w:ind w:right="-144"/>
      </w:pPr>
      <w:r w:rsidRPr="00912962">
        <w:rPr>
          <w:color w:val="000000" w:themeColor="text1"/>
        </w:rPr>
        <w:t xml:space="preserve">Le présent marché est passé </w:t>
      </w:r>
      <w:bookmarkStart w:id="128" w:name="_Toc157502056"/>
      <w:r w:rsidR="00637266">
        <w:rPr>
          <w:color w:val="000000" w:themeColor="text1"/>
        </w:rPr>
        <w:t xml:space="preserve">par </w:t>
      </w:r>
      <w:r w:rsidR="00637266" w:rsidRPr="00650F96">
        <w:rPr>
          <w:b/>
          <w:bCs/>
          <w:iCs/>
        </w:rPr>
        <w:t>DOSSIER D’APPEL D’OFFRES NATIONAL OUVERT EN PROCEDURE D’URGENCE N°</w:t>
      </w:r>
      <w:r w:rsidR="00637266" w:rsidRPr="00650F96">
        <w:rPr>
          <w:b/>
          <w:bCs/>
          <w:iCs/>
          <w:color w:val="FF0000"/>
        </w:rPr>
        <w:t>022</w:t>
      </w:r>
      <w:r w:rsidR="00637266" w:rsidRPr="00650F96">
        <w:rPr>
          <w:b/>
          <w:bCs/>
          <w:iCs/>
        </w:rPr>
        <w:t>/AONO//RS/DDL/C-MYSLA/SIGAMP/CIPM /2025 DU XXXX / 2025</w:t>
      </w:r>
      <w:r w:rsidR="00637266" w:rsidRPr="00220161">
        <w:rPr>
          <w:b/>
          <w:bCs/>
          <w:iCs/>
          <w:sz w:val="32"/>
        </w:rPr>
        <w:t xml:space="preserve"> </w:t>
      </w:r>
    </w:p>
    <w:p w14:paraId="76598183" w14:textId="101B5EB8" w:rsidR="00422658" w:rsidRPr="00912962" w:rsidRDefault="001907E7" w:rsidP="00637266">
      <w:pPr>
        <w:widowControl w:val="0"/>
        <w:autoSpaceDE w:val="0"/>
        <w:spacing w:line="360" w:lineRule="auto"/>
        <w:ind w:right="-144"/>
      </w:pPr>
      <w:r w:rsidRPr="00912962">
        <w:t xml:space="preserve">Article </w:t>
      </w:r>
      <w:r w:rsidR="000E7584" w:rsidRPr="00912962">
        <w:t>3 : Attributions</w:t>
      </w:r>
      <w:r w:rsidRPr="00912962">
        <w:t xml:space="preserve"> et nantissement </w:t>
      </w:r>
    </w:p>
    <w:p w14:paraId="0AA3D696" w14:textId="2242C3AD" w:rsidR="001907E7" w:rsidRPr="00912962" w:rsidRDefault="001907E7" w:rsidP="0090124E">
      <w:pPr>
        <w:pStyle w:val="RPAOART2"/>
        <w:rPr>
          <w:rFonts w:ascii="Times New Roman" w:hAnsi="Times New Roman" w:cs="Times New Roman"/>
          <w:b w:val="0"/>
          <w:bCs w:val="0"/>
          <w:i/>
          <w:iCs/>
        </w:rPr>
      </w:pPr>
      <w:r w:rsidRPr="00912962">
        <w:rPr>
          <w:rFonts w:ascii="Times New Roman" w:hAnsi="Times New Roman" w:cs="Times New Roman"/>
          <w:i/>
          <w:iCs/>
        </w:rPr>
        <w:t>3.1.  Attributions</w:t>
      </w:r>
      <w:bookmarkEnd w:id="128"/>
      <w:r w:rsidRPr="00912962">
        <w:rPr>
          <w:rFonts w:ascii="Times New Roman" w:hAnsi="Times New Roman" w:cs="Times New Roman"/>
          <w:i/>
          <w:iCs/>
        </w:rPr>
        <w:t xml:space="preserve"> </w:t>
      </w:r>
    </w:p>
    <w:p w14:paraId="562640BE" w14:textId="53418E69" w:rsidR="001907E7" w:rsidRPr="00912962" w:rsidRDefault="001907E7" w:rsidP="00043FB9">
      <w:pPr>
        <w:widowControl w:val="0"/>
        <w:autoSpaceDE w:val="0"/>
        <w:spacing w:line="360" w:lineRule="auto"/>
        <w:jc w:val="both"/>
        <w:rPr>
          <w:color w:val="000000" w:themeColor="text1"/>
        </w:rPr>
      </w:pPr>
      <w:r w:rsidRPr="00912962">
        <w:rPr>
          <w:iCs/>
          <w:color w:val="000000" w:themeColor="text1"/>
        </w:rPr>
        <w:t>Pour l’application des dispositions du présent marché, il est précisé que :</w:t>
      </w:r>
    </w:p>
    <w:p w14:paraId="20606AE8" w14:textId="77777777" w:rsidR="00650F96" w:rsidRDefault="00650F96" w:rsidP="00650F96">
      <w:pPr>
        <w:widowControl w:val="0"/>
        <w:numPr>
          <w:ilvl w:val="0"/>
          <w:numId w:val="24"/>
        </w:numPr>
        <w:autoSpaceDE w:val="0"/>
        <w:ind w:left="567" w:hanging="283"/>
        <w:jc w:val="both"/>
      </w:pPr>
      <w:r w:rsidRPr="0029472D">
        <w:rPr>
          <w:b/>
          <w:bCs/>
        </w:rPr>
        <w:t xml:space="preserve">Le Maître d’Ouvrage </w:t>
      </w:r>
      <w:r w:rsidRPr="0029472D">
        <w:t xml:space="preserve">est </w:t>
      </w:r>
      <w:r w:rsidRPr="000F6B09">
        <w:rPr>
          <w:b/>
          <w:i/>
          <w:iCs/>
        </w:rPr>
        <w:t>le Maire de la Commune de Meyomessala</w:t>
      </w:r>
      <w:r w:rsidRPr="0029472D">
        <w:rPr>
          <w:i/>
          <w:iCs/>
        </w:rPr>
        <w:t> :</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t>M</w:t>
      </w:r>
      <w:r w:rsidRPr="0029472D">
        <w:t xml:space="preserve">archés </w:t>
      </w:r>
      <w:r>
        <w:t>P</w:t>
      </w:r>
      <w:r w:rsidRPr="0029472D">
        <w:t>ublics et à</w:t>
      </w:r>
      <w:r w:rsidRPr="0029472D">
        <w:rPr>
          <w:spacing w:val="6"/>
        </w:rPr>
        <w:t xml:space="preserve"> l’organisme chargé de la régulation</w:t>
      </w:r>
      <w:r w:rsidRPr="0029472D">
        <w:t> </w:t>
      </w:r>
      <w:bookmarkStart w:id="129" w:name="_Hlk159267592"/>
      <w:r w:rsidRPr="0029472D">
        <w:t>et au Ministère chargé des Marchés Publics</w:t>
      </w:r>
      <w:r w:rsidRPr="0029472D">
        <w:rPr>
          <w:rFonts w:eastAsia="Arial"/>
          <w:spacing w:val="2"/>
        </w:rPr>
        <w:t xml:space="preserve"> </w:t>
      </w:r>
      <w:r w:rsidRPr="0029472D">
        <w:t xml:space="preserve">ou son démembrement déconcentré compétent </w:t>
      </w:r>
      <w:bookmarkEnd w:id="129"/>
      <w:r w:rsidRPr="0029472D">
        <w:t xml:space="preserve">; </w:t>
      </w:r>
    </w:p>
    <w:p w14:paraId="2DF21931" w14:textId="77777777" w:rsidR="00650F96" w:rsidRPr="00CC3754" w:rsidRDefault="00650F96" w:rsidP="00650F96">
      <w:pPr>
        <w:widowControl w:val="0"/>
        <w:autoSpaceDE w:val="0"/>
        <w:ind w:left="567"/>
        <w:jc w:val="both"/>
        <w:rPr>
          <w:sz w:val="10"/>
          <w:szCs w:val="10"/>
        </w:rPr>
      </w:pPr>
    </w:p>
    <w:p w14:paraId="3BBD32E6" w14:textId="7C0C545E" w:rsidR="00650F96" w:rsidRPr="00C07D01" w:rsidRDefault="00650F96" w:rsidP="00650F96">
      <w:pPr>
        <w:widowControl w:val="0"/>
        <w:numPr>
          <w:ilvl w:val="0"/>
          <w:numId w:val="24"/>
        </w:numPr>
        <w:autoSpaceDE w:val="0"/>
        <w:ind w:left="567" w:right="-291" w:hanging="283"/>
        <w:jc w:val="both"/>
        <w:rPr>
          <w:b/>
          <w:bCs/>
          <w:i/>
          <w:iCs/>
          <w:color w:val="FF0000"/>
        </w:rPr>
      </w:pPr>
      <w:r w:rsidRPr="0029472D">
        <w:rPr>
          <w:b/>
          <w:bCs/>
        </w:rPr>
        <w:t xml:space="preserve">Le Chef de </w:t>
      </w:r>
      <w:r>
        <w:rPr>
          <w:b/>
          <w:bCs/>
        </w:rPr>
        <w:t>S</w:t>
      </w:r>
      <w:r w:rsidRPr="0029472D">
        <w:rPr>
          <w:b/>
          <w:bCs/>
        </w:rPr>
        <w:t xml:space="preserve">ervice du </w:t>
      </w:r>
      <w:r>
        <w:rPr>
          <w:b/>
          <w:bCs/>
        </w:rPr>
        <w:t>M</w:t>
      </w:r>
      <w:r w:rsidRPr="0029472D">
        <w:rPr>
          <w:b/>
          <w:bCs/>
        </w:rPr>
        <w:t>arché</w:t>
      </w:r>
      <w:r w:rsidRPr="0029472D">
        <w:t xml:space="preserve"> est </w:t>
      </w:r>
      <w:r>
        <w:rPr>
          <w:b/>
          <w:i/>
          <w:iCs/>
          <w:color w:val="FF0000"/>
        </w:rPr>
        <w:t>l</w:t>
      </w:r>
      <w:r w:rsidRPr="00BE1C51">
        <w:rPr>
          <w:b/>
          <w:i/>
          <w:iCs/>
          <w:color w:val="FF0000"/>
        </w:rPr>
        <w:t>e</w:t>
      </w:r>
      <w:r w:rsidRPr="00BE1C51">
        <w:rPr>
          <w:b/>
          <w:color w:val="FF0000"/>
        </w:rPr>
        <w:t xml:space="preserve"> </w:t>
      </w:r>
      <w:r w:rsidRPr="00C07D01">
        <w:rPr>
          <w:b/>
          <w:bCs/>
          <w:i/>
          <w:iCs/>
          <w:color w:val="FF0000"/>
        </w:rPr>
        <w:t xml:space="preserve">Chef Service Technique </w:t>
      </w:r>
      <w:r w:rsidRPr="00C07D01">
        <w:rPr>
          <w:b/>
          <w:i/>
          <w:color w:val="FF0000"/>
        </w:rPr>
        <w:t>de la Commune de Meyomessala</w:t>
      </w:r>
      <w:r w:rsidRPr="0029472D">
        <w:t xml:space="preserve"> : </w:t>
      </w:r>
      <w:bookmarkStart w:id="130" w:name="_Hlk158730173"/>
      <w:r w:rsidRPr="0029472D">
        <w:t xml:space="preserve">Il </w:t>
      </w:r>
      <w:r w:rsidRPr="00C07D01">
        <w:rPr>
          <w:lang w:val="fr-CM"/>
        </w:rPr>
        <w:t>s'assure de la bonne exécution des obligations contractuelles</w:t>
      </w:r>
      <w:r w:rsidRPr="0029472D">
        <w:t xml:space="preserve">. </w:t>
      </w:r>
      <w:bookmarkEnd w:id="130"/>
      <w:r>
        <w:t>I</w:t>
      </w:r>
      <w:r w:rsidRPr="0029472D">
        <w:t xml:space="preserve">l veille au respect des clauses administratives, techniques et financières et des délais contractuels. </w:t>
      </w:r>
      <w:bookmarkStart w:id="131" w:name="_Hlk158730212"/>
      <w:r w:rsidRPr="0029472D">
        <w:t>Il est responsable de la direction générale de l’exécution des prestations, il arrête toutes les dispositions technico-financières et représente le Maître d’Ouvrage auprès des instances compétentes d’arbitrage des litiges.</w:t>
      </w:r>
      <w:bookmarkEnd w:id="131"/>
      <w:r w:rsidRPr="0029472D">
        <w:t xml:space="preserve"> Il apporte au Maître d’Ouvrage</w:t>
      </w:r>
      <w:r>
        <w:t xml:space="preserve"> </w:t>
      </w:r>
      <w:r w:rsidRPr="0029472D">
        <w:t>une assistance générale à caractère administratif, financier et technique aux stades de la définition, de l’élaboration, de l’exécution et de la réception des travaux objet du marché</w:t>
      </w:r>
    </w:p>
    <w:p w14:paraId="64566553" w14:textId="77777777" w:rsidR="00650F96" w:rsidRPr="00CC3754" w:rsidRDefault="00650F96" w:rsidP="00650F96">
      <w:pPr>
        <w:widowControl w:val="0"/>
        <w:autoSpaceDE w:val="0"/>
        <w:jc w:val="both"/>
        <w:rPr>
          <w:sz w:val="10"/>
          <w:szCs w:val="10"/>
        </w:rPr>
      </w:pPr>
      <w:r w:rsidRPr="0029472D">
        <w:t xml:space="preserve"> </w:t>
      </w:r>
    </w:p>
    <w:p w14:paraId="617A197C" w14:textId="238E549A" w:rsidR="00650F96" w:rsidRDefault="00650F96" w:rsidP="00650F96">
      <w:pPr>
        <w:widowControl w:val="0"/>
        <w:numPr>
          <w:ilvl w:val="0"/>
          <w:numId w:val="24"/>
        </w:numPr>
        <w:autoSpaceDE w:val="0"/>
        <w:ind w:left="567" w:right="-291" w:hanging="283"/>
        <w:jc w:val="both"/>
      </w:pPr>
      <w:r w:rsidRPr="0029472D">
        <w:rPr>
          <w:b/>
          <w:bCs/>
        </w:rPr>
        <w:t>L’Ingénieur du marché</w:t>
      </w:r>
      <w:r w:rsidRPr="0029472D">
        <w:t xml:space="preserve"> est </w:t>
      </w:r>
      <w:r>
        <w:rPr>
          <w:i/>
          <w:iCs/>
        </w:rPr>
        <w:t xml:space="preserve">le </w:t>
      </w:r>
      <w:r>
        <w:rPr>
          <w:b/>
          <w:i/>
          <w:iCs/>
        </w:rPr>
        <w:t xml:space="preserve">Chef de Service Départemental du Patrimoine </w:t>
      </w:r>
      <w:r>
        <w:rPr>
          <w:i/>
          <w:iCs/>
        </w:rPr>
        <w:t>:</w:t>
      </w:r>
      <w:r w:rsidRPr="0029472D">
        <w:t xml:space="preserve"> il est accrédité par le Maître d’Ouvrage, pour le suivi de l’exécution du marché sous la supervision du Chef de Service du marché à qui il rend compte ; </w:t>
      </w:r>
    </w:p>
    <w:p w14:paraId="24309F50" w14:textId="77777777" w:rsidR="00650F96" w:rsidRPr="00CC3754" w:rsidRDefault="00650F96" w:rsidP="00650F96">
      <w:pPr>
        <w:widowControl w:val="0"/>
        <w:autoSpaceDE w:val="0"/>
        <w:jc w:val="both"/>
        <w:rPr>
          <w:sz w:val="10"/>
          <w:szCs w:val="10"/>
        </w:rPr>
      </w:pPr>
    </w:p>
    <w:p w14:paraId="785C7DCD" w14:textId="77777777" w:rsidR="00650F96" w:rsidRPr="00CC3754" w:rsidRDefault="00650F96" w:rsidP="00650F96">
      <w:pPr>
        <w:widowControl w:val="0"/>
        <w:autoSpaceDE w:val="0"/>
        <w:jc w:val="both"/>
        <w:rPr>
          <w:sz w:val="10"/>
          <w:szCs w:val="10"/>
        </w:rPr>
      </w:pPr>
    </w:p>
    <w:p w14:paraId="0F531517" w14:textId="77777777" w:rsidR="00650F96" w:rsidRDefault="00650F96" w:rsidP="00650F96">
      <w:pPr>
        <w:widowControl w:val="0"/>
        <w:numPr>
          <w:ilvl w:val="0"/>
          <w:numId w:val="24"/>
        </w:numPr>
        <w:autoSpaceDE w:val="0"/>
        <w:ind w:left="567" w:hanging="283"/>
        <w:jc w:val="both"/>
      </w:pPr>
      <w:r w:rsidRPr="0029472D">
        <w:rPr>
          <w:b/>
          <w:bCs/>
        </w:rPr>
        <w:t>L’organisme chargé du contrôle externe des marchés publics</w:t>
      </w:r>
      <w:r w:rsidRPr="0029472D">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14:paraId="015CD153" w14:textId="77777777" w:rsidR="00650F96" w:rsidRPr="00CC3754" w:rsidRDefault="00650F96" w:rsidP="00650F96">
      <w:pPr>
        <w:widowControl w:val="0"/>
        <w:autoSpaceDE w:val="0"/>
        <w:jc w:val="both"/>
        <w:rPr>
          <w:sz w:val="10"/>
          <w:szCs w:val="10"/>
        </w:rPr>
      </w:pPr>
    </w:p>
    <w:p w14:paraId="60D718F2" w14:textId="77777777" w:rsidR="00650F96" w:rsidRPr="0029472D" w:rsidRDefault="00650F96" w:rsidP="00650F96">
      <w:pPr>
        <w:widowControl w:val="0"/>
        <w:numPr>
          <w:ilvl w:val="0"/>
          <w:numId w:val="24"/>
        </w:numPr>
        <w:autoSpaceDE w:val="0"/>
        <w:ind w:left="567" w:hanging="283"/>
        <w:jc w:val="both"/>
      </w:pPr>
      <w:r w:rsidRPr="0029472D">
        <w:rPr>
          <w:b/>
          <w:bCs/>
        </w:rPr>
        <w:t>Le cocontractant</w:t>
      </w:r>
      <w:r w:rsidRPr="0029472D">
        <w:t xml:space="preserve"> </w:t>
      </w:r>
      <w:r w:rsidRPr="0029472D">
        <w:rPr>
          <w:b/>
        </w:rPr>
        <w:t xml:space="preserve">de l'Administration ou le titulaire du marché </w:t>
      </w:r>
      <w:r w:rsidRPr="0029472D">
        <w:t xml:space="preserve">est </w:t>
      </w:r>
      <w:r w:rsidRPr="0029472D">
        <w:rPr>
          <w:i/>
          <w:iCs/>
        </w:rPr>
        <w:t>[A préciser]</w:t>
      </w:r>
      <w:r w:rsidRPr="0029472D">
        <w:t xml:space="preserve"> il est chargé de l'exécution des prestations prévues dans le marché ; </w:t>
      </w:r>
    </w:p>
    <w:p w14:paraId="4810AC09" w14:textId="652EE62F" w:rsidR="001907E7" w:rsidRPr="00912962" w:rsidRDefault="001907E7" w:rsidP="00043FB9">
      <w:pPr>
        <w:widowControl w:val="0"/>
        <w:autoSpaceDE w:val="0"/>
        <w:spacing w:line="360" w:lineRule="auto"/>
        <w:jc w:val="both"/>
        <w:rPr>
          <w:b/>
          <w:i/>
          <w:iCs/>
          <w:color w:val="000000" w:themeColor="text1"/>
        </w:rPr>
      </w:pPr>
      <w:r w:rsidRPr="00912962">
        <w:rPr>
          <w:b/>
          <w:i/>
          <w:iCs/>
          <w:color w:val="000000" w:themeColor="text1"/>
        </w:rPr>
        <w:t>3.2. Nantissement</w:t>
      </w:r>
    </w:p>
    <w:p w14:paraId="42A49DE0" w14:textId="59D60F03" w:rsidR="001907E7" w:rsidRPr="00912962" w:rsidRDefault="001907E7" w:rsidP="00043FB9">
      <w:pPr>
        <w:widowControl w:val="0"/>
        <w:autoSpaceDE w:val="0"/>
        <w:spacing w:line="360" w:lineRule="auto"/>
        <w:jc w:val="both"/>
      </w:pPr>
      <w:r w:rsidRPr="00912962">
        <w:t xml:space="preserve">Conformément au régime du nantissement prévu à l’article 150 du décret n°2018/366 du 20 juin 2018 portant Code des Marchés Publics et ses textes d’application, les </w:t>
      </w:r>
      <w:r w:rsidR="00F266AD" w:rsidRPr="00912962">
        <w:t>responsabilités</w:t>
      </w:r>
      <w:r w:rsidRPr="00912962">
        <w:t xml:space="preserve"> des acteurs ci-dessous </w:t>
      </w:r>
      <w:r w:rsidRPr="00912962">
        <w:lastRenderedPageBreak/>
        <w:t>sont définies ainsi qu’il suit :</w:t>
      </w:r>
    </w:p>
    <w:p w14:paraId="2997CF33" w14:textId="77777777" w:rsidR="00650F96" w:rsidRPr="00650F96" w:rsidRDefault="00650F96" w:rsidP="00650F96">
      <w:pPr>
        <w:pStyle w:val="Paragraphedeliste"/>
        <w:widowControl w:val="0"/>
        <w:numPr>
          <w:ilvl w:val="0"/>
          <w:numId w:val="27"/>
        </w:numPr>
        <w:autoSpaceDE w:val="0"/>
        <w:spacing w:line="360" w:lineRule="auto"/>
        <w:jc w:val="both"/>
        <w:rPr>
          <w:color w:val="000000" w:themeColor="text1"/>
        </w:rPr>
      </w:pPr>
      <w:r w:rsidRPr="00650F96">
        <w:rPr>
          <w:color w:val="000000" w:themeColor="text1"/>
        </w:rPr>
        <w:t>L’autorité chargée de l’ordonnancement des paiements est : le Maire de la Commune de Meyomessala ;</w:t>
      </w:r>
    </w:p>
    <w:p w14:paraId="3FF4AF32" w14:textId="77777777" w:rsidR="00650F96" w:rsidRPr="00650F96" w:rsidRDefault="00650F96" w:rsidP="00650F96">
      <w:pPr>
        <w:pStyle w:val="Paragraphedeliste"/>
        <w:widowControl w:val="0"/>
        <w:numPr>
          <w:ilvl w:val="0"/>
          <w:numId w:val="27"/>
        </w:numPr>
        <w:autoSpaceDE w:val="0"/>
        <w:spacing w:line="360" w:lineRule="auto"/>
        <w:jc w:val="both"/>
        <w:rPr>
          <w:color w:val="000000" w:themeColor="text1"/>
        </w:rPr>
      </w:pPr>
      <w:r w:rsidRPr="00650F96">
        <w:rPr>
          <w:color w:val="000000" w:themeColor="text1"/>
        </w:rPr>
        <w:t>L’autorité chargée de la liquidation des dépenses est : le Receveur de la Commune de Meyomessala ;</w:t>
      </w:r>
    </w:p>
    <w:p w14:paraId="28F1D893" w14:textId="77777777" w:rsidR="00650F96" w:rsidRPr="00650F96" w:rsidRDefault="00650F96" w:rsidP="00650F96">
      <w:pPr>
        <w:pStyle w:val="Paragraphedeliste"/>
        <w:widowControl w:val="0"/>
        <w:numPr>
          <w:ilvl w:val="0"/>
          <w:numId w:val="27"/>
        </w:numPr>
        <w:autoSpaceDE w:val="0"/>
        <w:spacing w:line="360" w:lineRule="auto"/>
        <w:jc w:val="both"/>
        <w:rPr>
          <w:color w:val="000000" w:themeColor="text1"/>
        </w:rPr>
      </w:pPr>
      <w:r w:rsidRPr="00650F96">
        <w:rPr>
          <w:color w:val="000000" w:themeColor="text1"/>
        </w:rPr>
        <w:t>L’organisme ou le responsable chargé du paiement est : le Trésorier Payeur de la région du Sud;</w:t>
      </w:r>
    </w:p>
    <w:p w14:paraId="15928586" w14:textId="250EF291" w:rsidR="001907E7" w:rsidRPr="00650F96" w:rsidRDefault="00650F96" w:rsidP="00650F96">
      <w:pPr>
        <w:pStyle w:val="Paragraphedeliste"/>
        <w:widowControl w:val="0"/>
        <w:numPr>
          <w:ilvl w:val="0"/>
          <w:numId w:val="27"/>
        </w:numPr>
        <w:autoSpaceDE w:val="0"/>
        <w:spacing w:line="360" w:lineRule="auto"/>
        <w:jc w:val="both"/>
        <w:rPr>
          <w:color w:val="000000" w:themeColor="text1"/>
        </w:rPr>
      </w:pPr>
      <w:r w:rsidRPr="00650F96">
        <w:rPr>
          <w:color w:val="000000" w:themeColor="text1"/>
        </w:rPr>
        <w:t>Le responsable compétent pour fournir les renseignements au titre de l’exécution du présent marché est : le Maire de la Commune de Meyomessala.</w:t>
      </w:r>
    </w:p>
    <w:p w14:paraId="2BAD3C48" w14:textId="77777777" w:rsidR="001907E7" w:rsidRPr="00912962" w:rsidRDefault="001907E7" w:rsidP="0090124E">
      <w:pPr>
        <w:pStyle w:val="RPAOART2"/>
        <w:rPr>
          <w:rFonts w:ascii="Times New Roman" w:hAnsi="Times New Roman" w:cs="Times New Roman"/>
        </w:rPr>
      </w:pPr>
      <w:bookmarkStart w:id="132" w:name="_Toc157502057"/>
      <w:r w:rsidRPr="00912962">
        <w:rPr>
          <w:rFonts w:ascii="Times New Roman" w:hAnsi="Times New Roman" w:cs="Times New Roman"/>
        </w:rPr>
        <w:t>Article 4: Langue, lois et règlements applicables</w:t>
      </w:r>
      <w:bookmarkEnd w:id="132"/>
    </w:p>
    <w:p w14:paraId="66DB975F" w14:textId="77777777" w:rsidR="001907E7" w:rsidRPr="00912962" w:rsidRDefault="001907E7" w:rsidP="00043FB9">
      <w:pPr>
        <w:widowControl w:val="0"/>
        <w:autoSpaceDE w:val="0"/>
        <w:spacing w:line="360" w:lineRule="auto"/>
        <w:ind w:right="-20"/>
        <w:rPr>
          <w:color w:val="000000" w:themeColor="text1"/>
        </w:rPr>
      </w:pPr>
      <w:r w:rsidRPr="00912962">
        <w:rPr>
          <w:color w:val="000000" w:themeColor="text1"/>
        </w:rPr>
        <w:t xml:space="preserve">4.1. La langue utilisée est le </w:t>
      </w:r>
      <w:r w:rsidRPr="00912962">
        <w:rPr>
          <w:i/>
          <w:iCs/>
          <w:color w:val="000000" w:themeColor="text1"/>
        </w:rPr>
        <w:t>[Français ou l’Anglais.]</w:t>
      </w:r>
    </w:p>
    <w:p w14:paraId="04D1A796" w14:textId="75C3AF62" w:rsidR="001907E7" w:rsidRPr="00912962" w:rsidRDefault="001907E7" w:rsidP="00043FB9">
      <w:pPr>
        <w:widowControl w:val="0"/>
        <w:tabs>
          <w:tab w:val="left" w:pos="1860"/>
          <w:tab w:val="left" w:pos="3400"/>
          <w:tab w:val="left" w:pos="3860"/>
          <w:tab w:val="left" w:pos="4820"/>
        </w:tabs>
        <w:autoSpaceDE w:val="0"/>
        <w:spacing w:line="360" w:lineRule="auto"/>
        <w:ind w:right="90"/>
        <w:jc w:val="both"/>
        <w:rPr>
          <w:color w:val="000000" w:themeColor="text1"/>
        </w:rPr>
      </w:pPr>
      <w:r w:rsidRPr="00912962">
        <w:rPr>
          <w:color w:val="000000" w:themeColor="text1"/>
        </w:rPr>
        <w:t xml:space="preserve">4.2. Le </w:t>
      </w:r>
      <w:r w:rsidRPr="00912962">
        <w:rPr>
          <w:color w:val="000000" w:themeColor="text1"/>
          <w:spacing w:val="3"/>
        </w:rPr>
        <w:t xml:space="preserve">titulaire </w:t>
      </w:r>
      <w:r w:rsidRPr="00912962">
        <w:rPr>
          <w:color w:val="000000" w:themeColor="text1"/>
        </w:rPr>
        <w:t xml:space="preserve">ou le prestataire s’engage à observer les lois et </w:t>
      </w:r>
      <w:r w:rsidRPr="00912962">
        <w:rPr>
          <w:color w:val="000000" w:themeColor="text1"/>
          <w:spacing w:val="5"/>
        </w:rPr>
        <w:t>règlements</w:t>
      </w:r>
      <w:r w:rsidRPr="00912962">
        <w:rPr>
          <w:color w:val="000000" w:themeColor="text1"/>
        </w:rPr>
        <w:t xml:space="preserve">, </w:t>
      </w:r>
      <w:r w:rsidRPr="00912962">
        <w:rPr>
          <w:color w:val="000000" w:themeColor="text1"/>
          <w:spacing w:val="5"/>
        </w:rPr>
        <w:t>e</w:t>
      </w:r>
      <w:r w:rsidRPr="00912962">
        <w:rPr>
          <w:color w:val="000000" w:themeColor="text1"/>
        </w:rPr>
        <w:t xml:space="preserve">n </w:t>
      </w:r>
      <w:r w:rsidRPr="00912962">
        <w:rPr>
          <w:color w:val="000000" w:themeColor="text1"/>
          <w:spacing w:val="5"/>
        </w:rPr>
        <w:t>vigueu</w:t>
      </w:r>
      <w:r w:rsidRPr="00912962">
        <w:rPr>
          <w:color w:val="000000" w:themeColor="text1"/>
        </w:rPr>
        <w:t xml:space="preserve">r </w:t>
      </w:r>
      <w:r w:rsidRPr="00912962">
        <w:rPr>
          <w:color w:val="000000" w:themeColor="text1"/>
          <w:spacing w:val="5"/>
        </w:rPr>
        <w:t xml:space="preserve">en </w:t>
      </w:r>
      <w:r w:rsidRPr="00912962">
        <w:rPr>
          <w:color w:val="000000" w:themeColor="text1"/>
        </w:rPr>
        <w:t xml:space="preserve">République du Cameroun et ce, aussi bien </w:t>
      </w:r>
      <w:r w:rsidRPr="00912962">
        <w:rPr>
          <w:color w:val="000000" w:themeColor="text1"/>
          <w:spacing w:val="5"/>
        </w:rPr>
        <w:t>dan</w:t>
      </w:r>
      <w:r w:rsidRPr="00912962">
        <w:rPr>
          <w:color w:val="000000" w:themeColor="text1"/>
        </w:rPr>
        <w:t xml:space="preserve">s </w:t>
      </w:r>
      <w:r w:rsidRPr="00912962">
        <w:rPr>
          <w:color w:val="000000" w:themeColor="text1"/>
          <w:spacing w:val="5"/>
        </w:rPr>
        <w:t>s</w:t>
      </w:r>
      <w:r w:rsidRPr="00912962">
        <w:rPr>
          <w:color w:val="000000" w:themeColor="text1"/>
        </w:rPr>
        <w:t xml:space="preserve">a  </w:t>
      </w:r>
      <w:r w:rsidRPr="00912962">
        <w:rPr>
          <w:color w:val="000000" w:themeColor="text1"/>
          <w:spacing w:val="5"/>
        </w:rPr>
        <w:t>propr</w:t>
      </w:r>
      <w:r w:rsidRPr="00912962">
        <w:rPr>
          <w:color w:val="000000" w:themeColor="text1"/>
        </w:rPr>
        <w:t xml:space="preserve">e  </w:t>
      </w:r>
      <w:r w:rsidRPr="00912962">
        <w:rPr>
          <w:color w:val="000000" w:themeColor="text1"/>
          <w:spacing w:val="5"/>
        </w:rPr>
        <w:t>organisatio</w:t>
      </w:r>
      <w:r w:rsidRPr="00912962">
        <w:rPr>
          <w:color w:val="000000" w:themeColor="text1"/>
        </w:rPr>
        <w:t xml:space="preserve">n  </w:t>
      </w:r>
      <w:r w:rsidRPr="00912962">
        <w:rPr>
          <w:color w:val="000000" w:themeColor="text1"/>
          <w:spacing w:val="5"/>
        </w:rPr>
        <w:t>qu</w:t>
      </w:r>
      <w:r w:rsidRPr="00912962">
        <w:rPr>
          <w:color w:val="000000" w:themeColor="text1"/>
        </w:rPr>
        <w:t xml:space="preserve">e  </w:t>
      </w:r>
      <w:r w:rsidRPr="00912962">
        <w:rPr>
          <w:color w:val="000000" w:themeColor="text1"/>
          <w:spacing w:val="5"/>
        </w:rPr>
        <w:t>dan</w:t>
      </w:r>
      <w:r w:rsidRPr="00912962">
        <w:rPr>
          <w:color w:val="000000" w:themeColor="text1"/>
        </w:rPr>
        <w:t xml:space="preserve">s  </w:t>
      </w:r>
      <w:r w:rsidRPr="00912962">
        <w:rPr>
          <w:color w:val="000000" w:themeColor="text1"/>
          <w:spacing w:val="5"/>
        </w:rPr>
        <w:t xml:space="preserve">la </w:t>
      </w:r>
      <w:r w:rsidRPr="00912962">
        <w:rPr>
          <w:color w:val="000000" w:themeColor="text1"/>
        </w:rPr>
        <w:t>réalisation du marché.</w:t>
      </w:r>
    </w:p>
    <w:p w14:paraId="56FC3161" w14:textId="77777777" w:rsidR="001907E7" w:rsidRPr="00912962" w:rsidRDefault="001907E7" w:rsidP="00043FB9">
      <w:pPr>
        <w:widowControl w:val="0"/>
        <w:autoSpaceDE w:val="0"/>
        <w:spacing w:line="360" w:lineRule="auto"/>
        <w:ind w:right="95"/>
        <w:jc w:val="both"/>
        <w:rPr>
          <w:color w:val="000000" w:themeColor="text1"/>
        </w:rPr>
      </w:pPr>
      <w:r w:rsidRPr="00912962">
        <w:rPr>
          <w:color w:val="000000" w:themeColor="text1"/>
        </w:rPr>
        <w:t>Si les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14:paraId="134859E2" w14:textId="5733D56E" w:rsidR="001907E7" w:rsidRPr="00912962" w:rsidRDefault="001907E7" w:rsidP="0090124E">
      <w:pPr>
        <w:pStyle w:val="RPAOART2"/>
        <w:rPr>
          <w:rFonts w:ascii="Times New Roman" w:hAnsi="Times New Roman" w:cs="Times New Roman"/>
        </w:rPr>
      </w:pPr>
      <w:bookmarkStart w:id="133" w:name="_Toc157502058"/>
      <w:r w:rsidRPr="00912962">
        <w:rPr>
          <w:rFonts w:ascii="Times New Roman" w:hAnsi="Times New Roman" w:cs="Times New Roman"/>
        </w:rPr>
        <w:t>Article 5: Normes</w:t>
      </w:r>
      <w:bookmarkEnd w:id="133"/>
    </w:p>
    <w:p w14:paraId="5C3B693A" w14:textId="7ACC89F2" w:rsidR="001907E7" w:rsidRPr="00912962" w:rsidRDefault="001907E7" w:rsidP="00043FB9">
      <w:pPr>
        <w:widowControl w:val="0"/>
        <w:tabs>
          <w:tab w:val="left" w:pos="500"/>
        </w:tabs>
        <w:autoSpaceDE w:val="0"/>
        <w:spacing w:line="360" w:lineRule="auto"/>
        <w:ind w:right="94"/>
        <w:jc w:val="both"/>
        <w:rPr>
          <w:color w:val="000000" w:themeColor="text1"/>
        </w:rPr>
      </w:pPr>
      <w:r w:rsidRPr="00912962">
        <w:rPr>
          <w:color w:val="000000" w:themeColor="text1"/>
        </w:rPr>
        <w:t>5.1</w:t>
      </w:r>
      <w:r w:rsidRPr="00912962">
        <w:rPr>
          <w:color w:val="000000" w:themeColor="text1"/>
        </w:rPr>
        <w:tab/>
        <w:t xml:space="preserve">Les fournitures livrées ou les prestations réalisées en exécution du présent marché seront conformes aux normes fixées dans les Spécifications Techniques, ou dans les clauses techniques particulières le cas échéant, et quand aucune norme applicable n’est mentionnée, à la norme faisant autorité en la matière et applicable au </w:t>
      </w:r>
      <w:r w:rsidR="00761E26" w:rsidRPr="00912962">
        <w:rPr>
          <w:color w:val="000000" w:themeColor="text1"/>
        </w:rPr>
        <w:t>Cameroun, cette</w:t>
      </w:r>
      <w:r w:rsidRPr="00912962">
        <w:rPr>
          <w:color w:val="000000" w:themeColor="text1"/>
        </w:rPr>
        <w:t xml:space="preserve"> norme sera la norme la plus récemment approuvée par l’autorité compétente.</w:t>
      </w:r>
    </w:p>
    <w:p w14:paraId="42251544" w14:textId="1BD36BDF" w:rsidR="001907E7" w:rsidRPr="00912962" w:rsidRDefault="001907E7" w:rsidP="00043FB9">
      <w:pPr>
        <w:widowControl w:val="0"/>
        <w:autoSpaceDE w:val="0"/>
        <w:spacing w:line="360" w:lineRule="auto"/>
        <w:ind w:right="95"/>
        <w:jc w:val="both"/>
        <w:rPr>
          <w:color w:val="000000" w:themeColor="text1"/>
        </w:rPr>
      </w:pPr>
      <w:r w:rsidRPr="00912962">
        <w:rPr>
          <w:color w:val="000000" w:themeColor="text1"/>
        </w:rPr>
        <w:t>5.2. Le fournisseur</w:t>
      </w:r>
      <w:r w:rsidRPr="00912962">
        <w:rPr>
          <w:color w:val="000000" w:themeColor="text1"/>
          <w:spacing w:val="12"/>
        </w:rPr>
        <w:t xml:space="preserve"> ou le prestataire </w:t>
      </w:r>
      <w:r w:rsidRPr="00912962">
        <w:rPr>
          <w:color w:val="000000" w:themeColor="text1"/>
        </w:rPr>
        <w:t>étudiera, exécutera et garantira les fournitures et prestations du présent marché en prenant en considération la meilleure pratique de réalisation au Cameroun pour des opérations de technologie similaire.</w:t>
      </w:r>
    </w:p>
    <w:p w14:paraId="18DE116C" w14:textId="77777777" w:rsidR="0090124E" w:rsidRPr="00912962" w:rsidRDefault="0090124E" w:rsidP="00043FB9">
      <w:pPr>
        <w:widowControl w:val="0"/>
        <w:autoSpaceDE w:val="0"/>
        <w:spacing w:line="360" w:lineRule="auto"/>
        <w:ind w:right="95"/>
        <w:jc w:val="both"/>
        <w:rPr>
          <w:color w:val="000000" w:themeColor="text1"/>
        </w:rPr>
      </w:pPr>
    </w:p>
    <w:p w14:paraId="583349D3" w14:textId="3CB53826" w:rsidR="001907E7" w:rsidRPr="00912962" w:rsidRDefault="001907E7" w:rsidP="0090124E">
      <w:pPr>
        <w:pStyle w:val="RPAOART2"/>
        <w:rPr>
          <w:rFonts w:ascii="Times New Roman" w:hAnsi="Times New Roman" w:cs="Times New Roman"/>
        </w:rPr>
      </w:pPr>
      <w:bookmarkStart w:id="134" w:name="_Toc157502059"/>
      <w:r w:rsidRPr="00912962">
        <w:rPr>
          <w:rFonts w:ascii="Times New Roman" w:hAnsi="Times New Roman" w:cs="Times New Roman"/>
        </w:rPr>
        <w:t>Article 6: Pièces constitutives du marché</w:t>
      </w:r>
      <w:bookmarkEnd w:id="134"/>
    </w:p>
    <w:p w14:paraId="276BE604" w14:textId="67285DE7" w:rsidR="001907E7" w:rsidRPr="00912962" w:rsidRDefault="00761E26" w:rsidP="00043FB9">
      <w:pPr>
        <w:widowControl w:val="0"/>
        <w:autoSpaceDE w:val="0"/>
        <w:spacing w:line="360" w:lineRule="auto"/>
        <w:ind w:right="-54"/>
        <w:rPr>
          <w:i/>
          <w:color w:val="000000" w:themeColor="text1"/>
        </w:rPr>
      </w:pPr>
      <w:r w:rsidRPr="00912962">
        <w:rPr>
          <w:color w:val="000000" w:themeColor="text1"/>
        </w:rPr>
        <w:t>Les pièces contractuelles constitutives du présent</w:t>
      </w:r>
      <w:r w:rsidR="001907E7" w:rsidRPr="00912962">
        <w:rPr>
          <w:color w:val="000000" w:themeColor="text1"/>
        </w:rPr>
        <w:t xml:space="preserve"> marché sont mutuellement complémentaires. Elles sont classées par ordre de priorité </w:t>
      </w:r>
      <w:r w:rsidR="001907E7" w:rsidRPr="00912962">
        <w:rPr>
          <w:i/>
          <w:color w:val="000000" w:themeColor="text1"/>
        </w:rPr>
        <w:t xml:space="preserve">: </w:t>
      </w:r>
    </w:p>
    <w:p w14:paraId="5A8B2A60" w14:textId="77777777" w:rsidR="00422658" w:rsidRPr="00912962" w:rsidRDefault="00422658" w:rsidP="0017755D">
      <w:pPr>
        <w:widowControl w:val="0"/>
        <w:numPr>
          <w:ilvl w:val="0"/>
          <w:numId w:val="89"/>
        </w:numPr>
        <w:autoSpaceDE w:val="0"/>
        <w:spacing w:after="60" w:line="360" w:lineRule="auto"/>
        <w:jc w:val="both"/>
        <w:textAlignment w:val="auto"/>
      </w:pPr>
      <w:bookmarkStart w:id="135" w:name="_Toc157502060"/>
      <w:r w:rsidRPr="00912962">
        <w:t>la soumission ou l'acte d'engagement ;</w:t>
      </w:r>
    </w:p>
    <w:p w14:paraId="27E58B14" w14:textId="77777777" w:rsidR="00422658" w:rsidRPr="00912962" w:rsidRDefault="00422658" w:rsidP="0017755D">
      <w:pPr>
        <w:widowControl w:val="0"/>
        <w:numPr>
          <w:ilvl w:val="0"/>
          <w:numId w:val="89"/>
        </w:numPr>
        <w:autoSpaceDE w:val="0"/>
        <w:spacing w:after="60" w:line="360" w:lineRule="auto"/>
        <w:jc w:val="both"/>
        <w:rPr>
          <w:rFonts w:eastAsia="Calibri"/>
          <w:lang w:eastAsia="en-US"/>
        </w:rPr>
      </w:pPr>
      <w:r w:rsidRPr="00912962">
        <w:rPr>
          <w:rFonts w:eastAsia="Calibri"/>
          <w:lang w:eastAsia="en-US"/>
        </w:rPr>
        <w:t xml:space="preserve">L’offre du cocontractant et ses annexes dans toutes les dispositions non contraires au Cahier des Clauses Administratives particulières (CCAP), aux termes de référence (TDRS) le cas échéant, </w:t>
      </w:r>
      <w:r w:rsidRPr="00912962">
        <w:rPr>
          <w:rFonts w:eastAsia="Calibri"/>
          <w:lang w:eastAsia="en-US"/>
        </w:rPr>
        <w:lastRenderedPageBreak/>
        <w:t>aux spécifications techniques de la fourniture (DF) ou aux clauses techniques des prestations, le cas échéant</w:t>
      </w:r>
    </w:p>
    <w:p w14:paraId="2C154ED1" w14:textId="77777777" w:rsidR="00422658" w:rsidRPr="00912962" w:rsidRDefault="00422658" w:rsidP="0017755D">
      <w:pPr>
        <w:widowControl w:val="0"/>
        <w:numPr>
          <w:ilvl w:val="0"/>
          <w:numId w:val="89"/>
        </w:numPr>
        <w:autoSpaceDE w:val="0"/>
        <w:spacing w:after="60" w:line="360" w:lineRule="auto"/>
        <w:jc w:val="both"/>
        <w:textAlignment w:val="auto"/>
      </w:pPr>
      <w:r w:rsidRPr="00912962">
        <w:t>le cahier des clauses administratives particulières (CCAP) ;</w:t>
      </w:r>
    </w:p>
    <w:p w14:paraId="487D6584" w14:textId="77777777" w:rsidR="00422658" w:rsidRPr="00912962" w:rsidRDefault="00422658" w:rsidP="0017755D">
      <w:pPr>
        <w:widowControl w:val="0"/>
        <w:numPr>
          <w:ilvl w:val="0"/>
          <w:numId w:val="89"/>
        </w:numPr>
        <w:autoSpaceDE w:val="0"/>
        <w:spacing w:after="60" w:line="360" w:lineRule="auto"/>
        <w:jc w:val="both"/>
        <w:textAlignment w:val="auto"/>
      </w:pPr>
      <w:r w:rsidRPr="00912962">
        <w:t>les Spécifications Techniques des fournitures (ST) ;</w:t>
      </w:r>
    </w:p>
    <w:p w14:paraId="0DAC5EA2" w14:textId="77777777" w:rsidR="00422658" w:rsidRPr="00912962" w:rsidRDefault="00422658" w:rsidP="0017755D">
      <w:pPr>
        <w:widowControl w:val="0"/>
        <w:numPr>
          <w:ilvl w:val="0"/>
          <w:numId w:val="89"/>
        </w:numPr>
        <w:autoSpaceDE w:val="0"/>
        <w:spacing w:after="60" w:line="360" w:lineRule="auto"/>
        <w:jc w:val="both"/>
        <w:textAlignment w:val="auto"/>
      </w:pPr>
      <w:r w:rsidRPr="00912962">
        <w:t>le devis ou le détail estimatif (DQE) ;</w:t>
      </w:r>
    </w:p>
    <w:p w14:paraId="28B732FC" w14:textId="77777777" w:rsidR="00422658" w:rsidRPr="00912962" w:rsidRDefault="00422658" w:rsidP="0017755D">
      <w:pPr>
        <w:widowControl w:val="0"/>
        <w:numPr>
          <w:ilvl w:val="0"/>
          <w:numId w:val="89"/>
        </w:numPr>
        <w:autoSpaceDE w:val="0"/>
        <w:spacing w:after="60" w:line="360" w:lineRule="auto"/>
        <w:jc w:val="both"/>
        <w:textAlignment w:val="auto"/>
      </w:pPr>
      <w:r w:rsidRPr="00912962">
        <w:t>le bordereau des prix unitaires (BPU) ;</w:t>
      </w:r>
    </w:p>
    <w:p w14:paraId="172BC7FD" w14:textId="77777777" w:rsidR="00422658" w:rsidRPr="00912962" w:rsidRDefault="00422658" w:rsidP="0017755D">
      <w:pPr>
        <w:widowControl w:val="0"/>
        <w:numPr>
          <w:ilvl w:val="0"/>
          <w:numId w:val="89"/>
        </w:numPr>
        <w:autoSpaceDE w:val="0"/>
        <w:spacing w:after="60" w:line="360" w:lineRule="auto"/>
        <w:jc w:val="both"/>
        <w:textAlignment w:val="auto"/>
      </w:pPr>
      <w:r w:rsidRPr="00912962">
        <w:t>le sous-détail des prix Unitaires (SDPU)</w:t>
      </w:r>
      <w:r w:rsidRPr="00912962">
        <w:rPr>
          <w:rFonts w:eastAsia="Calibri"/>
          <w:lang w:eastAsia="en-US"/>
        </w:rPr>
        <w:t xml:space="preserve"> et le cas échéant la décomposition des prix forfaitaires</w:t>
      </w:r>
      <w:r w:rsidRPr="00912962">
        <w:t> ;</w:t>
      </w:r>
    </w:p>
    <w:p w14:paraId="05A3F19B" w14:textId="77777777" w:rsidR="00422658" w:rsidRPr="00912962" w:rsidRDefault="00422658" w:rsidP="0017755D">
      <w:pPr>
        <w:widowControl w:val="0"/>
        <w:numPr>
          <w:ilvl w:val="0"/>
          <w:numId w:val="89"/>
        </w:numPr>
        <w:autoSpaceDE w:val="0"/>
        <w:spacing w:after="60" w:line="360" w:lineRule="auto"/>
        <w:jc w:val="both"/>
        <w:textAlignment w:val="auto"/>
      </w:pPr>
      <w:r w:rsidRPr="00912962">
        <w:rPr>
          <w:rFonts w:eastAsia="Calibri"/>
          <w:lang w:eastAsia="en-US"/>
        </w:rPr>
        <w:t>le Cahier des Clauses Administratives Générales (CCAG) applicable aux marchés publics de fourniture et de services quantifiables ;</w:t>
      </w:r>
    </w:p>
    <w:p w14:paraId="7D787FBA" w14:textId="77777777" w:rsidR="00422658" w:rsidRPr="00912962" w:rsidRDefault="00422658" w:rsidP="0017755D">
      <w:pPr>
        <w:widowControl w:val="0"/>
        <w:numPr>
          <w:ilvl w:val="0"/>
          <w:numId w:val="89"/>
        </w:numPr>
        <w:autoSpaceDE w:val="0"/>
        <w:spacing w:after="60" w:line="360" w:lineRule="auto"/>
        <w:jc w:val="both"/>
        <w:textAlignment w:val="auto"/>
      </w:pPr>
      <w:r w:rsidRPr="00912962">
        <w:t xml:space="preserve">le cahier des clauses administratives générales (CCAG) auquel il est spécifiquement assujetti. </w:t>
      </w:r>
    </w:p>
    <w:p w14:paraId="12C8FA29" w14:textId="77777777" w:rsidR="00422658" w:rsidRPr="00912962" w:rsidRDefault="00422658" w:rsidP="0017755D">
      <w:pPr>
        <w:widowControl w:val="0"/>
        <w:numPr>
          <w:ilvl w:val="0"/>
          <w:numId w:val="89"/>
        </w:numPr>
        <w:autoSpaceDE w:val="0"/>
        <w:spacing w:after="60" w:line="360" w:lineRule="auto"/>
        <w:jc w:val="both"/>
        <w:textAlignment w:val="auto"/>
      </w:pPr>
      <w:r w:rsidRPr="00912962">
        <w:t>Tout autres documents utiles (les Procès-Verbaux (PV) de négociation, les CST, les Plans, les Stratégies de gestion et Plans de mise en œuvre Environnemental Social, Hygiène et Sécurité (ESHS), le Code de Conduite ESHS, l’analyse de la valeur du projet le cas échéant, etc.).</w:t>
      </w:r>
    </w:p>
    <w:p w14:paraId="4331A679" w14:textId="77777777" w:rsidR="00422658" w:rsidRPr="00912962" w:rsidRDefault="00422658" w:rsidP="0017755D">
      <w:pPr>
        <w:widowControl w:val="0"/>
        <w:numPr>
          <w:ilvl w:val="0"/>
          <w:numId w:val="90"/>
        </w:numPr>
        <w:autoSpaceDE w:val="0"/>
        <w:spacing w:after="60" w:line="360" w:lineRule="auto"/>
        <w:jc w:val="both"/>
        <w:textAlignment w:val="auto"/>
        <w:rPr>
          <w:rFonts w:eastAsia="Calibri"/>
          <w:szCs w:val="22"/>
          <w:lang w:eastAsia="en-US"/>
        </w:rPr>
      </w:pPr>
      <w:r w:rsidRPr="00912962">
        <w:rPr>
          <w:rFonts w:eastAsia="Calibri"/>
          <w:szCs w:val="22"/>
          <w:lang w:eastAsia="en-US"/>
        </w:rPr>
        <w:t>La charte d’intégrité ;</w:t>
      </w:r>
    </w:p>
    <w:p w14:paraId="62CC56E8" w14:textId="77777777" w:rsidR="00422658" w:rsidRPr="00912962" w:rsidRDefault="00422658" w:rsidP="0017755D">
      <w:pPr>
        <w:widowControl w:val="0"/>
        <w:numPr>
          <w:ilvl w:val="0"/>
          <w:numId w:val="90"/>
        </w:numPr>
        <w:autoSpaceDE w:val="0"/>
        <w:spacing w:after="60" w:line="360" w:lineRule="auto"/>
        <w:jc w:val="both"/>
        <w:textAlignment w:val="auto"/>
        <w:rPr>
          <w:rFonts w:eastAsia="Calibri"/>
          <w:szCs w:val="22"/>
          <w:lang w:eastAsia="en-US"/>
        </w:rPr>
      </w:pPr>
      <w:r w:rsidRPr="00912962">
        <w:rPr>
          <w:rFonts w:eastAsia="Calibri"/>
          <w:szCs w:val="22"/>
          <w:lang w:eastAsia="en-US"/>
        </w:rPr>
        <w:t>La déclaration d’engagement social et environnemental</w:t>
      </w:r>
    </w:p>
    <w:p w14:paraId="031E52FE" w14:textId="4E141D50" w:rsidR="001907E7" w:rsidRPr="00912962" w:rsidRDefault="001907E7" w:rsidP="0090124E">
      <w:pPr>
        <w:pStyle w:val="RPAOART2"/>
        <w:rPr>
          <w:rFonts w:ascii="Times New Roman" w:hAnsi="Times New Roman" w:cs="Times New Roman"/>
        </w:rPr>
      </w:pPr>
      <w:r w:rsidRPr="00912962">
        <w:rPr>
          <w:rFonts w:ascii="Times New Roman" w:hAnsi="Times New Roman" w:cs="Times New Roman"/>
        </w:rPr>
        <w:t xml:space="preserve">Article </w:t>
      </w:r>
      <w:r w:rsidR="00761E26" w:rsidRPr="00912962">
        <w:rPr>
          <w:rFonts w:ascii="Times New Roman" w:hAnsi="Times New Roman" w:cs="Times New Roman"/>
        </w:rPr>
        <w:t>7 : Textes</w:t>
      </w:r>
      <w:r w:rsidRPr="00912962">
        <w:rPr>
          <w:rFonts w:ascii="Times New Roman" w:hAnsi="Times New Roman" w:cs="Times New Roman"/>
        </w:rPr>
        <w:t xml:space="preserve"> généraux applicables</w:t>
      </w:r>
      <w:bookmarkEnd w:id="135"/>
    </w:p>
    <w:p w14:paraId="099CC827" w14:textId="77777777" w:rsidR="001907E7" w:rsidRPr="00912962" w:rsidRDefault="001907E7" w:rsidP="00043FB9">
      <w:pPr>
        <w:widowControl w:val="0"/>
        <w:autoSpaceDE w:val="0"/>
        <w:spacing w:line="360" w:lineRule="auto"/>
        <w:ind w:left="114" w:right="-144"/>
        <w:rPr>
          <w:color w:val="000000" w:themeColor="text1"/>
        </w:rPr>
      </w:pPr>
      <w:r w:rsidRPr="00912962">
        <w:rPr>
          <w:color w:val="000000" w:themeColor="text1"/>
        </w:rPr>
        <w:t>Le présent marché est soumis aux textes généraux ci-après:</w:t>
      </w:r>
      <w:r w:rsidRPr="00912962">
        <w:rPr>
          <w:i/>
          <w:iCs/>
          <w:color w:val="000000" w:themeColor="text1"/>
        </w:rPr>
        <w:t>[adapter selon la liste non exhaustive] textes à hiérarchiser.</w:t>
      </w:r>
    </w:p>
    <w:p w14:paraId="10DF62A4" w14:textId="77777777" w:rsidR="00540535" w:rsidRPr="0029472D" w:rsidRDefault="00540535" w:rsidP="00540535">
      <w:pPr>
        <w:widowControl w:val="0"/>
        <w:numPr>
          <w:ilvl w:val="0"/>
          <w:numId w:val="128"/>
        </w:numPr>
        <w:autoSpaceDE w:val="0"/>
        <w:jc w:val="both"/>
        <w:rPr>
          <w:rFonts w:eastAsia="Calibri"/>
          <w:i/>
          <w:iCs/>
          <w:lang w:eastAsia="en-US"/>
        </w:rPr>
      </w:pPr>
      <w:r w:rsidRPr="0029472D">
        <w:rPr>
          <w:rFonts w:eastAsia="Calibri"/>
          <w:lang w:eastAsia="en-US"/>
        </w:rPr>
        <w:t>La Loi n° 75/15 du 08 Décembre 1975 portant assurance obligatoire des risques de construction ;</w:t>
      </w:r>
    </w:p>
    <w:p w14:paraId="64D7E65F" w14:textId="77777777" w:rsidR="00540535" w:rsidRPr="0029472D" w:rsidRDefault="00540535" w:rsidP="00540535">
      <w:pPr>
        <w:widowControl w:val="0"/>
        <w:numPr>
          <w:ilvl w:val="0"/>
          <w:numId w:val="128"/>
        </w:numPr>
        <w:autoSpaceDE w:val="0"/>
        <w:jc w:val="both"/>
        <w:rPr>
          <w:rFonts w:eastAsia="Calibri"/>
          <w:i/>
          <w:iCs/>
          <w:lang w:eastAsia="en-US"/>
        </w:rPr>
      </w:pPr>
      <w:r w:rsidRPr="0029472D">
        <w:rPr>
          <w:rFonts w:eastAsia="Calibri"/>
          <w:i/>
          <w:iCs/>
          <w:lang w:eastAsia="en-US"/>
        </w:rPr>
        <w:t>La Loi n° 92/007 du 14 août 1992 portant Code de travail ;</w:t>
      </w:r>
    </w:p>
    <w:p w14:paraId="49ADBE93" w14:textId="77777777" w:rsidR="00540535" w:rsidRPr="0029472D" w:rsidRDefault="00540535" w:rsidP="00540535">
      <w:pPr>
        <w:numPr>
          <w:ilvl w:val="0"/>
          <w:numId w:val="128"/>
        </w:numPr>
        <w:jc w:val="both"/>
        <w:rPr>
          <w:rFonts w:eastAsia="Calibri"/>
          <w:i/>
          <w:iCs/>
          <w:lang w:eastAsia="en-US"/>
        </w:rPr>
      </w:pPr>
      <w:r w:rsidRPr="0029472D">
        <w:rPr>
          <w:rFonts w:eastAsia="Calibri"/>
          <w:i/>
          <w:iCs/>
          <w:lang w:eastAsia="en-US"/>
        </w:rPr>
        <w:t>La loi n° 2015/018 du 21 décembre 2015 régissant l'activité commerciale au Cameroun</w:t>
      </w:r>
      <w:r>
        <w:rPr>
          <w:rFonts w:eastAsia="Calibri"/>
          <w:i/>
          <w:iCs/>
          <w:lang w:eastAsia="en-US"/>
        </w:rPr>
        <w:t xml:space="preserve"> </w:t>
      </w:r>
      <w:r w:rsidRPr="0029472D">
        <w:rPr>
          <w:rFonts w:eastAsia="Calibri"/>
          <w:i/>
          <w:iCs/>
          <w:lang w:eastAsia="en-US"/>
        </w:rPr>
        <w:t>;</w:t>
      </w:r>
    </w:p>
    <w:p w14:paraId="2974F51B" w14:textId="77777777" w:rsidR="00540535" w:rsidRPr="0029472D" w:rsidRDefault="00540535" w:rsidP="00540535">
      <w:pPr>
        <w:numPr>
          <w:ilvl w:val="0"/>
          <w:numId w:val="128"/>
        </w:numPr>
        <w:jc w:val="both"/>
        <w:rPr>
          <w:rFonts w:eastAsia="Calibri"/>
          <w:i/>
          <w:iCs/>
          <w:lang w:eastAsia="en-US"/>
        </w:rPr>
      </w:pPr>
      <w:r w:rsidRPr="0029472D">
        <w:rPr>
          <w:rFonts w:eastAsia="Calibri"/>
          <w:i/>
          <w:iCs/>
          <w:lang w:eastAsia="en-US"/>
        </w:rPr>
        <w:t>La loi N° 98/013 du 14 juil. 1998 relative à la concurrence</w:t>
      </w:r>
    </w:p>
    <w:p w14:paraId="06EBCF46" w14:textId="77777777" w:rsidR="00540535" w:rsidRPr="0029472D" w:rsidRDefault="00540535" w:rsidP="00540535">
      <w:pPr>
        <w:widowControl w:val="0"/>
        <w:numPr>
          <w:ilvl w:val="0"/>
          <w:numId w:val="128"/>
        </w:numPr>
        <w:autoSpaceDE w:val="0"/>
        <w:jc w:val="both"/>
        <w:rPr>
          <w:rFonts w:eastAsia="Calibri"/>
          <w:i/>
          <w:iCs/>
          <w:lang w:eastAsia="en-US"/>
        </w:rPr>
      </w:pPr>
      <w:r w:rsidRPr="0029472D">
        <w:rPr>
          <w:rFonts w:eastAsia="Calibri"/>
          <w:lang w:eastAsia="en-US"/>
        </w:rPr>
        <w:t>La loi  n° 096/12 du 05 août 1996 portant loi-cadre relative à la gestion de l’environnement ;</w:t>
      </w:r>
    </w:p>
    <w:p w14:paraId="1F7B6854" w14:textId="77777777" w:rsidR="00540535" w:rsidRPr="0029472D" w:rsidRDefault="00540535" w:rsidP="00540535">
      <w:pPr>
        <w:widowControl w:val="0"/>
        <w:numPr>
          <w:ilvl w:val="0"/>
          <w:numId w:val="128"/>
        </w:numPr>
        <w:autoSpaceDE w:val="0"/>
        <w:jc w:val="both"/>
        <w:rPr>
          <w:rFonts w:eastAsia="Calibri"/>
          <w:lang w:eastAsia="en-US"/>
        </w:rPr>
      </w:pPr>
      <w:r w:rsidRPr="0029472D">
        <w:rPr>
          <w:rFonts w:eastAsia="Calibri"/>
          <w:lang w:eastAsia="en-US"/>
        </w:rPr>
        <w:t xml:space="preserve">La loi n° 2018/012 du 11 juillet 2018 portant régime financier de l’Etat ; </w:t>
      </w:r>
    </w:p>
    <w:p w14:paraId="5C5E2552" w14:textId="77777777" w:rsidR="00540535" w:rsidRPr="0029472D" w:rsidRDefault="00540535" w:rsidP="00540535">
      <w:pPr>
        <w:widowControl w:val="0"/>
        <w:numPr>
          <w:ilvl w:val="0"/>
          <w:numId w:val="128"/>
        </w:numPr>
        <w:autoSpaceDE w:val="0"/>
        <w:jc w:val="both"/>
        <w:rPr>
          <w:rFonts w:eastAsia="Calibri"/>
          <w:i/>
          <w:iCs/>
          <w:lang w:eastAsia="en-US"/>
        </w:rPr>
      </w:pPr>
      <w:r w:rsidRPr="0029472D">
        <w:rPr>
          <w:rFonts w:eastAsia="Calibri"/>
          <w:i/>
          <w:iCs/>
          <w:lang w:eastAsia="en-US"/>
        </w:rPr>
        <w:t>La loi n°2016/17 du 14 décembre 2016 portant Code minier ;</w:t>
      </w:r>
    </w:p>
    <w:p w14:paraId="22CAAD95" w14:textId="77777777" w:rsidR="00540535" w:rsidRPr="0029472D" w:rsidRDefault="00540535" w:rsidP="00540535">
      <w:pPr>
        <w:widowControl w:val="0"/>
        <w:numPr>
          <w:ilvl w:val="0"/>
          <w:numId w:val="128"/>
        </w:numPr>
        <w:autoSpaceDE w:val="0"/>
        <w:jc w:val="both"/>
        <w:rPr>
          <w:rFonts w:eastAsia="Calibri"/>
          <w:i/>
          <w:iCs/>
          <w:lang w:eastAsia="en-US"/>
        </w:rPr>
      </w:pPr>
      <w:r w:rsidRPr="0029472D">
        <w:rPr>
          <w:rFonts w:eastAsia="Calibri"/>
          <w:i/>
          <w:iCs/>
          <w:lang w:eastAsia="en-US"/>
        </w:rPr>
        <w:t>La loi n°</w:t>
      </w:r>
      <w:r>
        <w:rPr>
          <w:rFonts w:eastAsia="Calibri"/>
          <w:i/>
          <w:iCs/>
          <w:lang w:eastAsia="en-US"/>
        </w:rPr>
        <w:t>2024/013</w:t>
      </w:r>
      <w:r w:rsidRPr="0029472D">
        <w:rPr>
          <w:rFonts w:eastAsia="Calibri"/>
          <w:i/>
          <w:iCs/>
          <w:lang w:eastAsia="en-US"/>
        </w:rPr>
        <w:t xml:space="preserve"> du</w:t>
      </w:r>
      <w:r>
        <w:rPr>
          <w:rFonts w:eastAsia="Calibri"/>
          <w:i/>
          <w:iCs/>
          <w:lang w:eastAsia="en-US"/>
        </w:rPr>
        <w:t xml:space="preserve"> 23 </w:t>
      </w:r>
      <w:r w:rsidRPr="0029472D">
        <w:rPr>
          <w:rFonts w:eastAsia="Calibri"/>
          <w:i/>
          <w:iCs/>
          <w:lang w:eastAsia="en-US"/>
        </w:rPr>
        <w:t>décembre 20</w:t>
      </w:r>
      <w:r>
        <w:rPr>
          <w:rFonts w:eastAsia="Calibri"/>
          <w:i/>
          <w:iCs/>
          <w:lang w:eastAsia="en-US"/>
        </w:rPr>
        <w:t>24</w:t>
      </w:r>
      <w:r w:rsidRPr="0029472D">
        <w:rPr>
          <w:rFonts w:eastAsia="Calibri"/>
          <w:i/>
          <w:iCs/>
          <w:lang w:eastAsia="en-US"/>
        </w:rPr>
        <w:t xml:space="preserve"> portant loi des finances de la République du Cameroun pour le compte de l’exercice 20</w:t>
      </w:r>
      <w:r>
        <w:rPr>
          <w:rFonts w:eastAsia="Calibri"/>
          <w:i/>
          <w:iCs/>
          <w:lang w:eastAsia="en-US"/>
        </w:rPr>
        <w:t>25</w:t>
      </w:r>
      <w:r w:rsidRPr="0029472D">
        <w:rPr>
          <w:rFonts w:eastAsia="Calibri"/>
          <w:i/>
          <w:iCs/>
          <w:lang w:eastAsia="en-US"/>
        </w:rPr>
        <w:t> ;</w:t>
      </w:r>
    </w:p>
    <w:p w14:paraId="5471EB18" w14:textId="77777777" w:rsidR="00540535" w:rsidRPr="0029472D" w:rsidRDefault="00540535" w:rsidP="00540535">
      <w:pPr>
        <w:widowControl w:val="0"/>
        <w:numPr>
          <w:ilvl w:val="0"/>
          <w:numId w:val="128"/>
        </w:numPr>
        <w:autoSpaceDE w:val="0"/>
        <w:jc w:val="both"/>
        <w:rPr>
          <w:rFonts w:eastAsia="Calibri"/>
          <w:i/>
          <w:iCs/>
          <w:lang w:eastAsia="en-US"/>
        </w:rPr>
      </w:pPr>
      <w:r w:rsidRPr="0029472D">
        <w:rPr>
          <w:rFonts w:eastAsia="Calibri"/>
          <w:i/>
          <w:iCs/>
          <w:lang w:eastAsia="en-US"/>
        </w:rPr>
        <w:t>La loi-cadre N° 2011/012 du 6 mai 2011 portant protection du consommateur au Cameroun</w:t>
      </w:r>
    </w:p>
    <w:p w14:paraId="3154D9E0" w14:textId="77777777" w:rsidR="00540535" w:rsidRPr="0029472D" w:rsidRDefault="00540535" w:rsidP="00540535">
      <w:pPr>
        <w:widowControl w:val="0"/>
        <w:numPr>
          <w:ilvl w:val="0"/>
          <w:numId w:val="128"/>
        </w:numPr>
        <w:autoSpaceDE w:val="0"/>
        <w:jc w:val="both"/>
        <w:rPr>
          <w:rFonts w:eastAsia="Calibri"/>
          <w:i/>
          <w:iCs/>
          <w:lang w:eastAsia="en-US"/>
        </w:rPr>
      </w:pPr>
      <w:r w:rsidRPr="0029472D">
        <w:rPr>
          <w:rFonts w:eastAsia="Calibri"/>
          <w:i/>
          <w:iCs/>
          <w:lang w:eastAsia="en-US"/>
        </w:rPr>
        <w:t>La loi n°2018/011 du 11 juillet 2018 portant code de transparence des bonnes gouvernances dans la gestion des finances publiques au Cameroun</w:t>
      </w:r>
    </w:p>
    <w:p w14:paraId="1F373E45" w14:textId="77777777" w:rsidR="00540535" w:rsidRPr="0029472D" w:rsidRDefault="00540535" w:rsidP="00540535">
      <w:pPr>
        <w:widowControl w:val="0"/>
        <w:numPr>
          <w:ilvl w:val="0"/>
          <w:numId w:val="128"/>
        </w:numPr>
        <w:autoSpaceDE w:val="0"/>
        <w:jc w:val="both"/>
        <w:rPr>
          <w:rFonts w:eastAsia="Calibri"/>
          <w:lang w:eastAsia="en-US"/>
        </w:rPr>
      </w:pPr>
      <w:r w:rsidRPr="0029472D">
        <w:rPr>
          <w:rFonts w:eastAsia="Calibri"/>
          <w:lang w:eastAsia="en-US"/>
        </w:rPr>
        <w:t>Le Décret n° 77-318 du 17 Août 1977 portant application de la loi n° 75-15 du 08</w:t>
      </w:r>
    </w:p>
    <w:p w14:paraId="255C9304" w14:textId="77777777" w:rsidR="00540535" w:rsidRPr="0029472D" w:rsidRDefault="00540535" w:rsidP="00540535">
      <w:pPr>
        <w:widowControl w:val="0"/>
        <w:autoSpaceDE w:val="0"/>
        <w:ind w:left="1080"/>
        <w:jc w:val="both"/>
        <w:rPr>
          <w:rFonts w:eastAsia="Calibri"/>
          <w:i/>
          <w:iCs/>
          <w:strike/>
          <w:spacing w:val="5"/>
          <w:lang w:eastAsia="en-US"/>
        </w:rPr>
      </w:pPr>
      <w:r w:rsidRPr="0029472D">
        <w:rPr>
          <w:rFonts w:eastAsia="Calibri"/>
          <w:lang w:eastAsia="en-US"/>
        </w:rPr>
        <w:t xml:space="preserve"> Décembre 1975 rendant obligatoire l’assurance des risques relatifs à la construction</w:t>
      </w:r>
      <w:r w:rsidRPr="0029472D">
        <w:rPr>
          <w:rFonts w:eastAsia="Calibri"/>
          <w:i/>
          <w:iCs/>
          <w:lang w:eastAsia="en-US"/>
        </w:rPr>
        <w:t> ;</w:t>
      </w:r>
    </w:p>
    <w:p w14:paraId="6B80D1E6" w14:textId="77777777" w:rsidR="00540535" w:rsidRPr="0029472D" w:rsidRDefault="00540535" w:rsidP="00540535">
      <w:pPr>
        <w:widowControl w:val="0"/>
        <w:numPr>
          <w:ilvl w:val="0"/>
          <w:numId w:val="128"/>
        </w:numPr>
        <w:autoSpaceDE w:val="0"/>
        <w:ind w:right="-144"/>
        <w:jc w:val="both"/>
        <w:rPr>
          <w:rFonts w:eastAsia="Calibri"/>
          <w:i/>
          <w:iCs/>
          <w:lang w:eastAsia="en-US"/>
        </w:rPr>
      </w:pPr>
      <w:r w:rsidRPr="0029472D">
        <w:rPr>
          <w:rFonts w:eastAsia="Calibri"/>
          <w:i/>
          <w:iCs/>
          <w:lang w:eastAsia="en-US"/>
        </w:rPr>
        <w:t xml:space="preserve">Le décret n° 2012/075 du 08 mars 2012 portant organisation du Ministère des Marchés Publics </w:t>
      </w:r>
      <w:r w:rsidRPr="0029472D">
        <w:rPr>
          <w:rFonts w:eastAsia="Calibri"/>
          <w:iCs/>
          <w:lang w:eastAsia="en-US"/>
        </w:rPr>
        <w:t xml:space="preserve">dans ses dispositions non contraires au </w:t>
      </w:r>
      <w:r>
        <w:rPr>
          <w:rFonts w:eastAsia="Calibri"/>
          <w:iCs/>
          <w:lang w:eastAsia="en-US"/>
        </w:rPr>
        <w:t>C</w:t>
      </w:r>
      <w:r w:rsidRPr="0029472D">
        <w:rPr>
          <w:rFonts w:eastAsia="Calibri"/>
          <w:iCs/>
          <w:lang w:eastAsia="en-US"/>
        </w:rPr>
        <w:t xml:space="preserve">ode des </w:t>
      </w:r>
      <w:r>
        <w:rPr>
          <w:rFonts w:eastAsia="Calibri"/>
          <w:iCs/>
          <w:lang w:eastAsia="en-US"/>
        </w:rPr>
        <w:t>M</w:t>
      </w:r>
      <w:r w:rsidRPr="0029472D">
        <w:rPr>
          <w:rFonts w:eastAsia="Calibri"/>
          <w:iCs/>
          <w:lang w:eastAsia="en-US"/>
        </w:rPr>
        <w:t xml:space="preserve">archés </w:t>
      </w:r>
      <w:r>
        <w:rPr>
          <w:rFonts w:eastAsia="Calibri"/>
          <w:iCs/>
          <w:lang w:eastAsia="en-US"/>
        </w:rPr>
        <w:t>P</w:t>
      </w:r>
      <w:r w:rsidRPr="0029472D">
        <w:rPr>
          <w:rFonts w:eastAsia="Calibri"/>
          <w:iCs/>
          <w:lang w:eastAsia="en-US"/>
        </w:rPr>
        <w:t xml:space="preserve">ublics </w:t>
      </w:r>
      <w:r w:rsidRPr="0029472D">
        <w:rPr>
          <w:rFonts w:eastAsia="Calibri"/>
          <w:i/>
          <w:iCs/>
          <w:lang w:eastAsia="en-US"/>
        </w:rPr>
        <w:t>;</w:t>
      </w:r>
    </w:p>
    <w:p w14:paraId="48014F67" w14:textId="77777777" w:rsidR="00540535" w:rsidRPr="0029472D" w:rsidRDefault="00540535" w:rsidP="00540535">
      <w:pPr>
        <w:widowControl w:val="0"/>
        <w:numPr>
          <w:ilvl w:val="0"/>
          <w:numId w:val="128"/>
        </w:numPr>
        <w:autoSpaceDE w:val="0"/>
        <w:jc w:val="both"/>
        <w:rPr>
          <w:rFonts w:eastAsia="Calibri"/>
          <w:i/>
          <w:iCs/>
          <w:spacing w:val="5"/>
          <w:lang w:eastAsia="en-US"/>
        </w:rPr>
      </w:pPr>
      <w:r w:rsidRPr="0029472D">
        <w:rPr>
          <w:rFonts w:eastAsia="Calibri"/>
          <w:i/>
          <w:iCs/>
          <w:lang w:eastAsia="en-US"/>
        </w:rPr>
        <w:t>Le décret n° 2001/048 du</w:t>
      </w:r>
      <w:r w:rsidRPr="0029472D">
        <w:rPr>
          <w:rFonts w:eastAsia="Calibri"/>
          <w:i/>
          <w:iCs/>
          <w:spacing w:val="5"/>
          <w:lang w:eastAsia="en-US"/>
        </w:rPr>
        <w:t xml:space="preserve"> 23 février 2001 portant organisation et fonctionnement de l’Agence de Régulation des Marchés Publics et ses textes modificatifs subséquents ;</w:t>
      </w:r>
    </w:p>
    <w:p w14:paraId="754FFD27" w14:textId="77777777" w:rsidR="00540535" w:rsidRPr="0029472D" w:rsidRDefault="00540535" w:rsidP="00540535">
      <w:pPr>
        <w:widowControl w:val="0"/>
        <w:numPr>
          <w:ilvl w:val="0"/>
          <w:numId w:val="128"/>
        </w:numPr>
        <w:autoSpaceDE w:val="0"/>
        <w:jc w:val="both"/>
        <w:rPr>
          <w:rFonts w:eastAsia="Calibri"/>
          <w:lang w:eastAsia="en-US"/>
        </w:rPr>
      </w:pPr>
      <w:r w:rsidRPr="0029472D">
        <w:rPr>
          <w:rFonts w:eastAsia="Calibri"/>
          <w:i/>
          <w:iCs/>
          <w:lang w:eastAsia="en-US"/>
        </w:rPr>
        <w:lastRenderedPageBreak/>
        <w:t>L</w:t>
      </w:r>
      <w:r w:rsidRPr="0029472D">
        <w:rPr>
          <w:rFonts w:eastAsia="Calibri"/>
          <w:lang w:eastAsia="en-US"/>
        </w:rPr>
        <w:t>e Décret n° 2005/577 du 23 février 2005 fixant les modalités de réalisation des études d’impact environnemental ;</w:t>
      </w:r>
    </w:p>
    <w:p w14:paraId="18AFC019" w14:textId="77777777" w:rsidR="00540535" w:rsidRPr="0029472D" w:rsidRDefault="00540535" w:rsidP="00540535">
      <w:pPr>
        <w:widowControl w:val="0"/>
        <w:numPr>
          <w:ilvl w:val="0"/>
          <w:numId w:val="128"/>
        </w:numPr>
        <w:autoSpaceDE w:val="0"/>
        <w:jc w:val="both"/>
        <w:rPr>
          <w:rFonts w:eastAsia="Calibri"/>
          <w:lang w:eastAsia="en-US"/>
        </w:rPr>
      </w:pPr>
      <w:r w:rsidRPr="0029472D">
        <w:rPr>
          <w:rFonts w:eastAsia="Calibri"/>
          <w:lang w:eastAsia="en-US"/>
        </w:rPr>
        <w:t>Le Décret n° 2011/408 du 9 décembre 2011 portant organisation du Gouvernement modifié et complété par le décret n° 2018/190 du 02 mars 2018 ;</w:t>
      </w:r>
    </w:p>
    <w:p w14:paraId="29694D89" w14:textId="77777777" w:rsidR="00540535" w:rsidRPr="0029472D" w:rsidRDefault="00540535" w:rsidP="00540535">
      <w:pPr>
        <w:widowControl w:val="0"/>
        <w:numPr>
          <w:ilvl w:val="0"/>
          <w:numId w:val="128"/>
        </w:numPr>
        <w:autoSpaceDE w:val="0"/>
        <w:ind w:right="-144"/>
        <w:jc w:val="both"/>
        <w:rPr>
          <w:rFonts w:eastAsia="Calibri"/>
          <w:iCs/>
          <w:lang w:eastAsia="en-US"/>
        </w:rPr>
      </w:pPr>
      <w:r w:rsidRPr="0029472D">
        <w:rPr>
          <w:rFonts w:eastAsia="Calibri"/>
          <w:iCs/>
          <w:lang w:eastAsia="en-US"/>
        </w:rPr>
        <w:t>Le Décret n° 2014/0611/PM du 24 mars 2014 fixant les conditions de recours et d’application de l’approche HIMO ;</w:t>
      </w:r>
    </w:p>
    <w:p w14:paraId="47D03B10" w14:textId="77777777" w:rsidR="00540535" w:rsidRPr="0029472D" w:rsidRDefault="00540535" w:rsidP="00540535">
      <w:pPr>
        <w:widowControl w:val="0"/>
        <w:numPr>
          <w:ilvl w:val="0"/>
          <w:numId w:val="128"/>
        </w:numPr>
        <w:autoSpaceDE w:val="0"/>
        <w:ind w:right="-15"/>
        <w:jc w:val="both"/>
        <w:rPr>
          <w:rFonts w:eastAsia="Calibri"/>
          <w:iCs/>
          <w:lang w:eastAsia="en-US"/>
        </w:rPr>
      </w:pPr>
      <w:r w:rsidRPr="0029472D">
        <w:rPr>
          <w:rFonts w:eastAsia="Calibri"/>
          <w:iCs/>
          <w:lang w:eastAsia="en-US"/>
        </w:rPr>
        <w:t xml:space="preserve">Le Décret </w:t>
      </w:r>
      <w:bookmarkStart w:id="136" w:name="_Hlk3641215"/>
      <w:r w:rsidRPr="0029472D">
        <w:rPr>
          <w:rFonts w:eastAsia="Calibri"/>
          <w:iCs/>
          <w:lang w:eastAsia="en-US"/>
        </w:rPr>
        <w:t xml:space="preserve">n° 2018/366 du 20 juin 2018 </w:t>
      </w:r>
      <w:bookmarkEnd w:id="136"/>
      <w:r w:rsidRPr="0029472D">
        <w:rPr>
          <w:rFonts w:eastAsia="Calibri"/>
          <w:iCs/>
          <w:lang w:eastAsia="en-US"/>
        </w:rPr>
        <w:t>portant Code des Marchés Publics et ses textes d’application</w:t>
      </w:r>
      <w:r>
        <w:rPr>
          <w:rFonts w:eastAsia="Calibri"/>
          <w:iCs/>
          <w:lang w:eastAsia="en-US"/>
        </w:rPr>
        <w:t xml:space="preserve"> </w:t>
      </w:r>
      <w:r w:rsidRPr="0029472D">
        <w:rPr>
          <w:rFonts w:eastAsia="Calibri"/>
          <w:iCs/>
          <w:lang w:eastAsia="en-US"/>
        </w:rPr>
        <w:t>;</w:t>
      </w:r>
    </w:p>
    <w:p w14:paraId="1A76BACB" w14:textId="77777777" w:rsidR="00540535" w:rsidRDefault="00540535" w:rsidP="00540535">
      <w:pPr>
        <w:numPr>
          <w:ilvl w:val="0"/>
          <w:numId w:val="128"/>
        </w:numPr>
        <w:jc w:val="both"/>
        <w:rPr>
          <w:rFonts w:eastAsia="Calibri"/>
          <w:iCs/>
          <w:lang w:eastAsia="en-US"/>
        </w:rPr>
      </w:pPr>
      <w:r w:rsidRPr="0029472D">
        <w:rPr>
          <w:rFonts w:eastAsia="Calibri"/>
          <w:iCs/>
          <w:lang w:eastAsia="en-US"/>
        </w:rPr>
        <w:t>L’arrêté mettant en vigueur Les Cahiers des Clauses Administratives Générales (CCAG) applicables aux Marchés Publics de travaux en vigueur ;</w:t>
      </w:r>
    </w:p>
    <w:p w14:paraId="57E8B963" w14:textId="77777777" w:rsidR="00540535" w:rsidRDefault="00540535" w:rsidP="00540535">
      <w:pPr>
        <w:numPr>
          <w:ilvl w:val="0"/>
          <w:numId w:val="128"/>
        </w:numPr>
        <w:jc w:val="both"/>
        <w:rPr>
          <w:rFonts w:eastAsia="Calibri"/>
          <w:iCs/>
          <w:lang w:eastAsia="en-US"/>
        </w:rPr>
      </w:pPr>
      <w:r>
        <w:rPr>
          <w:rFonts w:eastAsia="Calibri"/>
          <w:iCs/>
          <w:lang w:eastAsia="en-US"/>
        </w:rPr>
        <w:t>La Lettre Circulaire N°000006/LC/MINMAP/CAB du 05 février 2025 précisant les modalités d’application de l’article vingtième de la loi N°2024/013 du 23 décembre 2024 portant loi des finances de la République du Cameroun pour l’exercice 2025 relativement à l’obligation pour les entreprises du secteur des bâtiments et travaux publics (BTP), de la production préalable d’une attestation de catégorisation, délivrée par l’autorité chargée des Marchés Publics ;</w:t>
      </w:r>
    </w:p>
    <w:p w14:paraId="161CFB49" w14:textId="77777777" w:rsidR="00540535" w:rsidRPr="0029472D" w:rsidRDefault="00540535" w:rsidP="00540535">
      <w:pPr>
        <w:numPr>
          <w:ilvl w:val="0"/>
          <w:numId w:val="128"/>
        </w:numPr>
        <w:jc w:val="both"/>
        <w:rPr>
          <w:rFonts w:eastAsia="Calibri"/>
          <w:iCs/>
          <w:lang w:eastAsia="en-US"/>
        </w:rPr>
      </w:pPr>
      <w:r>
        <w:rPr>
          <w:rFonts w:eastAsia="Calibri"/>
          <w:iCs/>
          <w:lang w:eastAsia="en-US"/>
        </w:rPr>
        <w:t xml:space="preserve"> Lettre Circulaire N°000019/LC/MINMAP du 05 juin 2024 relative aux modalités de constitution, de consignation, de conservation, de restitution et de consignation des cautionnements sur les Marchés Publics ;</w:t>
      </w:r>
    </w:p>
    <w:p w14:paraId="70E0DDB5" w14:textId="77777777" w:rsidR="00540535" w:rsidRPr="0029472D" w:rsidRDefault="00540535" w:rsidP="00540535">
      <w:pPr>
        <w:widowControl w:val="0"/>
        <w:numPr>
          <w:ilvl w:val="0"/>
          <w:numId w:val="128"/>
        </w:numPr>
        <w:autoSpaceDE w:val="0"/>
        <w:jc w:val="both"/>
        <w:rPr>
          <w:rFonts w:eastAsia="Calibri"/>
          <w:lang w:eastAsia="en-US"/>
        </w:rPr>
      </w:pPr>
      <w:r w:rsidRPr="0029472D">
        <w:rPr>
          <w:rFonts w:eastAsia="Calibri"/>
          <w:iCs/>
          <w:lang w:eastAsia="en-US"/>
        </w:rPr>
        <w:t xml:space="preserve">La circulaire </w:t>
      </w:r>
      <w:r>
        <w:rPr>
          <w:rFonts w:eastAsia="Calibri"/>
          <w:iCs/>
          <w:lang w:eastAsia="en-US"/>
        </w:rPr>
        <w:t xml:space="preserve">N°00013995/C/MINFI du 31 décembre 2024 </w:t>
      </w:r>
      <w:r w:rsidRPr="0029472D">
        <w:rPr>
          <w:rFonts w:eastAsia="Calibri"/>
          <w:iCs/>
          <w:lang w:eastAsia="en-US"/>
        </w:rPr>
        <w:t>portant instruction relative à l’exécution</w:t>
      </w:r>
      <w:r>
        <w:rPr>
          <w:rFonts w:eastAsia="Calibri"/>
          <w:iCs/>
          <w:lang w:eastAsia="en-US"/>
        </w:rPr>
        <w:t xml:space="preserve"> des lois de finances</w:t>
      </w:r>
      <w:r w:rsidRPr="0029472D">
        <w:rPr>
          <w:rFonts w:eastAsia="Calibri"/>
          <w:iCs/>
          <w:lang w:eastAsia="en-US"/>
        </w:rPr>
        <w:t xml:space="preserve">, au suivi et au contrôle de l’exécution du budget de l’Etat, </w:t>
      </w:r>
      <w:r>
        <w:rPr>
          <w:rFonts w:eastAsia="Calibri"/>
          <w:iCs/>
          <w:lang w:eastAsia="en-US"/>
        </w:rPr>
        <w:t xml:space="preserve">et des autres Entités Publiques </w:t>
      </w:r>
      <w:r w:rsidRPr="0029472D">
        <w:rPr>
          <w:rFonts w:eastAsia="Calibri"/>
          <w:iCs/>
          <w:lang w:eastAsia="en-US"/>
        </w:rPr>
        <w:t xml:space="preserve">pour l’exercice </w:t>
      </w:r>
      <w:r>
        <w:rPr>
          <w:rFonts w:eastAsia="Calibri"/>
          <w:i/>
          <w:iCs/>
          <w:lang w:eastAsia="en-US"/>
        </w:rPr>
        <w:t>2025</w:t>
      </w:r>
    </w:p>
    <w:p w14:paraId="7DA65FD0" w14:textId="77777777" w:rsidR="00540535" w:rsidRPr="0029472D" w:rsidRDefault="00540535" w:rsidP="00540535">
      <w:pPr>
        <w:widowControl w:val="0"/>
        <w:numPr>
          <w:ilvl w:val="0"/>
          <w:numId w:val="128"/>
        </w:numPr>
        <w:autoSpaceDE w:val="0"/>
        <w:jc w:val="both"/>
        <w:rPr>
          <w:rFonts w:eastAsia="Calibri"/>
          <w:lang w:eastAsia="en-US"/>
        </w:rPr>
      </w:pPr>
      <w:r w:rsidRPr="0029472D">
        <w:rPr>
          <w:rFonts w:eastAsia="Calibri"/>
          <w:i/>
          <w:iCs/>
          <w:lang w:eastAsia="en-US"/>
        </w:rPr>
        <w:t xml:space="preserve">Les textes régissant les autres corps de métier ; </w:t>
      </w:r>
    </w:p>
    <w:p w14:paraId="53C82CE8" w14:textId="72B6A087" w:rsidR="001907E7" w:rsidRDefault="00540535" w:rsidP="00540535">
      <w:pPr>
        <w:widowControl w:val="0"/>
        <w:numPr>
          <w:ilvl w:val="0"/>
          <w:numId w:val="128"/>
        </w:numPr>
        <w:autoSpaceDE w:val="0"/>
        <w:jc w:val="both"/>
        <w:rPr>
          <w:rFonts w:eastAsia="Calibri"/>
          <w:lang w:eastAsia="en-US"/>
        </w:rPr>
      </w:pPr>
      <w:r w:rsidRPr="0029472D">
        <w:rPr>
          <w:rFonts w:eastAsia="Calibri"/>
          <w:iCs/>
          <w:lang w:eastAsia="en-US"/>
        </w:rPr>
        <w:t>Les normes en vigueur</w:t>
      </w:r>
      <w:r w:rsidR="003D429E" w:rsidRPr="0029472D">
        <w:rPr>
          <w:rFonts w:eastAsia="Calibri"/>
          <w:iCs/>
          <w:lang w:eastAsia="en-US"/>
        </w:rPr>
        <w:t>.</w:t>
      </w:r>
    </w:p>
    <w:p w14:paraId="0A8DA679" w14:textId="77777777" w:rsidR="003D429E" w:rsidRPr="003D429E" w:rsidRDefault="003D429E" w:rsidP="003D429E">
      <w:pPr>
        <w:widowControl w:val="0"/>
        <w:autoSpaceDE w:val="0"/>
        <w:ind w:left="1080"/>
        <w:jc w:val="both"/>
        <w:rPr>
          <w:rFonts w:eastAsia="Calibri"/>
          <w:lang w:eastAsia="en-US"/>
        </w:rPr>
      </w:pPr>
    </w:p>
    <w:p w14:paraId="7224E12C" w14:textId="055100E8" w:rsidR="001907E7" w:rsidRPr="00912962" w:rsidRDefault="001907E7" w:rsidP="0090124E">
      <w:pPr>
        <w:pStyle w:val="RPAOART2"/>
        <w:rPr>
          <w:rFonts w:ascii="Times New Roman" w:hAnsi="Times New Roman" w:cs="Times New Roman"/>
        </w:rPr>
      </w:pPr>
      <w:bookmarkStart w:id="137" w:name="_Toc157502061"/>
      <w:r w:rsidRPr="00912962">
        <w:rPr>
          <w:rFonts w:ascii="Times New Roman" w:hAnsi="Times New Roman" w:cs="Times New Roman"/>
          <w:w w:val="90"/>
        </w:rPr>
        <w:t xml:space="preserve">Article </w:t>
      </w:r>
      <w:r w:rsidR="00761E26" w:rsidRPr="00912962">
        <w:rPr>
          <w:rFonts w:ascii="Times New Roman" w:hAnsi="Times New Roman" w:cs="Times New Roman"/>
          <w:w w:val="90"/>
        </w:rPr>
        <w:t>8 : Communication</w:t>
      </w:r>
      <w:bookmarkEnd w:id="137"/>
    </w:p>
    <w:p w14:paraId="78C955CC" w14:textId="77777777" w:rsidR="00944423" w:rsidRPr="00912962" w:rsidRDefault="00944423" w:rsidP="00944423">
      <w:pPr>
        <w:widowControl w:val="0"/>
        <w:autoSpaceDE w:val="0"/>
        <w:spacing w:after="60" w:line="360" w:lineRule="auto"/>
        <w:jc w:val="both"/>
        <w:rPr>
          <w:spacing w:val="2"/>
        </w:rPr>
      </w:pPr>
      <w:bookmarkStart w:id="138" w:name="_Hlk163152237"/>
      <w:r w:rsidRPr="00912962">
        <w:rPr>
          <w:spacing w:val="2"/>
        </w:rPr>
        <w:t xml:space="preserve">Toutes les communications au titre du présent marché sont écrites et les notifications faites aux adresses ci-après </w:t>
      </w:r>
    </w:p>
    <w:p w14:paraId="5EED648D" w14:textId="77777777" w:rsidR="00944423" w:rsidRPr="00912962" w:rsidRDefault="00944423" w:rsidP="0017755D">
      <w:pPr>
        <w:widowControl w:val="0"/>
        <w:numPr>
          <w:ilvl w:val="0"/>
          <w:numId w:val="117"/>
        </w:numPr>
        <w:autoSpaceDE w:val="0"/>
        <w:spacing w:after="60" w:line="360" w:lineRule="auto"/>
        <w:jc w:val="both"/>
        <w:rPr>
          <w:rFonts w:eastAsia="Calibri"/>
          <w:spacing w:val="2"/>
          <w:sz w:val="22"/>
          <w:szCs w:val="22"/>
          <w:lang w:eastAsia="en-US"/>
        </w:rPr>
      </w:pPr>
      <w:r w:rsidRPr="00912962">
        <w:rPr>
          <w:rFonts w:eastAsia="Calibri"/>
          <w:spacing w:val="2"/>
          <w:sz w:val="22"/>
          <w:szCs w:val="22"/>
          <w:lang w:eastAsia="en-US"/>
        </w:rPr>
        <w:t>Dans le cas où le cocontractant est le destinataire : Madame/Monsieur: [A préciser] ……………  …</w:t>
      </w:r>
    </w:p>
    <w:p w14:paraId="54374F5C" w14:textId="77777777" w:rsidR="00944423" w:rsidRPr="00912962" w:rsidRDefault="00944423" w:rsidP="00944423">
      <w:pPr>
        <w:widowControl w:val="0"/>
        <w:autoSpaceDE w:val="0"/>
        <w:spacing w:after="60" w:line="360" w:lineRule="auto"/>
        <w:ind w:left="567"/>
        <w:jc w:val="both"/>
        <w:rPr>
          <w:spacing w:val="2"/>
        </w:rPr>
      </w:pPr>
      <w:r w:rsidRPr="00912962">
        <w:rPr>
          <w:spacing w:val="2"/>
        </w:rPr>
        <w:t>Madame/Monsieur le : [A préciser]________________________________________</w:t>
      </w:r>
    </w:p>
    <w:p w14:paraId="68EC69F7" w14:textId="77777777" w:rsidR="00944423" w:rsidRPr="00912962" w:rsidRDefault="00944423" w:rsidP="00944423">
      <w:pPr>
        <w:widowControl w:val="0"/>
        <w:autoSpaceDE w:val="0"/>
        <w:spacing w:after="60" w:line="360" w:lineRule="auto"/>
        <w:ind w:left="567"/>
        <w:jc w:val="both"/>
        <w:rPr>
          <w:spacing w:val="2"/>
        </w:rPr>
      </w:pPr>
      <w:r w:rsidRPr="00912962">
        <w:rPr>
          <w:spacing w:val="2"/>
        </w:rPr>
        <w:t>•</w:t>
      </w:r>
      <w:r w:rsidRPr="00912962">
        <w:rPr>
          <w:spacing w:val="2"/>
        </w:rPr>
        <w:tab/>
      </w:r>
      <w:r w:rsidRPr="00912962">
        <w:rPr>
          <w:spacing w:val="2"/>
        </w:rPr>
        <w:tab/>
        <w:t>BP _________________</w:t>
      </w:r>
    </w:p>
    <w:p w14:paraId="50AA1800" w14:textId="77777777" w:rsidR="00944423" w:rsidRPr="00912962" w:rsidRDefault="00944423" w:rsidP="00944423">
      <w:pPr>
        <w:widowControl w:val="0"/>
        <w:autoSpaceDE w:val="0"/>
        <w:spacing w:after="60" w:line="360" w:lineRule="auto"/>
        <w:ind w:left="567"/>
        <w:jc w:val="both"/>
        <w:rPr>
          <w:spacing w:val="2"/>
        </w:rPr>
      </w:pPr>
      <w:r w:rsidRPr="00912962">
        <w:rPr>
          <w:spacing w:val="2"/>
        </w:rPr>
        <w:t>•</w:t>
      </w:r>
      <w:r w:rsidRPr="00912962">
        <w:rPr>
          <w:spacing w:val="2"/>
        </w:rPr>
        <w:tab/>
      </w:r>
      <w:r w:rsidRPr="00912962">
        <w:rPr>
          <w:spacing w:val="2"/>
        </w:rPr>
        <w:tab/>
        <w:t>Téléphone : ____________________________________</w:t>
      </w:r>
    </w:p>
    <w:p w14:paraId="286787BA" w14:textId="77777777" w:rsidR="00944423" w:rsidRPr="00912962" w:rsidRDefault="00944423" w:rsidP="00944423">
      <w:pPr>
        <w:widowControl w:val="0"/>
        <w:autoSpaceDE w:val="0"/>
        <w:spacing w:after="60" w:line="360" w:lineRule="auto"/>
        <w:ind w:left="567"/>
        <w:jc w:val="both"/>
      </w:pPr>
      <w:r w:rsidRPr="00912962">
        <w:rPr>
          <w:spacing w:val="2"/>
        </w:rPr>
        <w:t>•</w:t>
      </w:r>
      <w:r w:rsidRPr="00912962">
        <w:rPr>
          <w:spacing w:val="2"/>
        </w:rPr>
        <w:tab/>
      </w:r>
      <w:r w:rsidRPr="00912962">
        <w:rPr>
          <w:spacing w:val="2"/>
        </w:rPr>
        <w:tab/>
        <w:t>Fax : _______________________</w:t>
      </w:r>
    </w:p>
    <w:p w14:paraId="26CEA83D" w14:textId="2D79856C" w:rsidR="00944423" w:rsidRPr="00912962" w:rsidRDefault="00944423" w:rsidP="00944423">
      <w:pPr>
        <w:widowControl w:val="0"/>
        <w:autoSpaceDE w:val="0"/>
        <w:spacing w:after="60" w:line="360" w:lineRule="auto"/>
        <w:ind w:left="567"/>
        <w:jc w:val="both"/>
      </w:pPr>
      <w:r w:rsidRPr="00912962">
        <w:t>b) Dans le cas où le Maître d’Ouvrage en est le destinataire :</w:t>
      </w:r>
    </w:p>
    <w:p w14:paraId="6118F271" w14:textId="4929C0E8" w:rsidR="00944423" w:rsidRPr="00CD0FF1" w:rsidRDefault="00CD0FF1" w:rsidP="00944423">
      <w:pPr>
        <w:widowControl w:val="0"/>
        <w:autoSpaceDE w:val="0"/>
        <w:spacing w:after="60" w:line="360" w:lineRule="auto"/>
        <w:ind w:left="567"/>
        <w:jc w:val="both"/>
        <w:rPr>
          <w:b/>
        </w:rPr>
      </w:pPr>
      <w:r w:rsidRPr="00CD0FF1">
        <w:rPr>
          <w:b/>
        </w:rPr>
        <w:t>Monsieur le : Maire de la Commune de Meyomessala</w:t>
      </w:r>
    </w:p>
    <w:p w14:paraId="1519C16E" w14:textId="637BB450" w:rsidR="00944423" w:rsidRPr="00912962" w:rsidRDefault="00944423" w:rsidP="00944423">
      <w:pPr>
        <w:widowControl w:val="0"/>
        <w:autoSpaceDE w:val="0"/>
        <w:spacing w:after="60" w:line="360" w:lineRule="auto"/>
        <w:ind w:left="567"/>
        <w:jc w:val="both"/>
      </w:pPr>
      <w:r w:rsidRPr="00912962">
        <w:t>•</w:t>
      </w:r>
      <w:r w:rsidRPr="00912962">
        <w:tab/>
      </w:r>
      <w:r w:rsidRPr="00912962">
        <w:tab/>
        <w:t xml:space="preserve">BP </w:t>
      </w:r>
      <w:r w:rsidR="00CD0FF1">
        <w:t xml:space="preserve"> 43 </w:t>
      </w:r>
      <w:r w:rsidR="00CD0FF1" w:rsidRPr="00CD0FF1">
        <w:rPr>
          <w:b/>
        </w:rPr>
        <w:t>Meyomessala</w:t>
      </w:r>
    </w:p>
    <w:p w14:paraId="181E4D6A" w14:textId="088C5B44" w:rsidR="00944423" w:rsidRPr="00912962" w:rsidRDefault="00944423" w:rsidP="00944423">
      <w:pPr>
        <w:widowControl w:val="0"/>
        <w:autoSpaceDE w:val="0"/>
        <w:spacing w:after="60" w:line="360" w:lineRule="auto"/>
        <w:ind w:left="567"/>
        <w:jc w:val="both"/>
      </w:pPr>
      <w:r w:rsidRPr="00912962">
        <w:t>•</w:t>
      </w:r>
      <w:r w:rsidRPr="00912962">
        <w:tab/>
      </w:r>
      <w:r w:rsidRPr="00912962">
        <w:tab/>
        <w:t xml:space="preserve">Téléphone : </w:t>
      </w:r>
      <w:r w:rsidR="00CD0FF1">
        <w:t>699 96 90 13/ 651 32 29 29</w:t>
      </w:r>
    </w:p>
    <w:p w14:paraId="7530A163" w14:textId="77777777" w:rsidR="00944423" w:rsidRPr="00912962" w:rsidRDefault="00944423" w:rsidP="00944423">
      <w:pPr>
        <w:widowControl w:val="0"/>
        <w:autoSpaceDE w:val="0"/>
        <w:spacing w:after="60" w:line="360" w:lineRule="auto"/>
        <w:ind w:left="567"/>
        <w:jc w:val="both"/>
      </w:pPr>
      <w:r w:rsidRPr="00912962">
        <w:t>avec copie adressée dans les mêmes délais au Chef de service, et à l’ingénieur.</w:t>
      </w:r>
    </w:p>
    <w:bookmarkEnd w:id="138"/>
    <w:p w14:paraId="133DB871" w14:textId="77777777" w:rsidR="001907E7" w:rsidRPr="00912962" w:rsidRDefault="001907E7" w:rsidP="00043FB9">
      <w:pPr>
        <w:widowControl w:val="0"/>
        <w:tabs>
          <w:tab w:val="left" w:pos="2410"/>
        </w:tabs>
        <w:autoSpaceDE w:val="0"/>
        <w:spacing w:line="360" w:lineRule="auto"/>
        <w:ind w:right="-34"/>
        <w:jc w:val="both"/>
        <w:rPr>
          <w:color w:val="000000" w:themeColor="text1"/>
        </w:rPr>
      </w:pPr>
    </w:p>
    <w:p w14:paraId="41D97E46" w14:textId="259296F7" w:rsidR="001907E7" w:rsidRPr="00912962" w:rsidRDefault="001907E7" w:rsidP="00576E09">
      <w:pPr>
        <w:pStyle w:val="CCAPCHAP"/>
      </w:pPr>
      <w:bookmarkStart w:id="139" w:name="_Toc157502062"/>
      <w:r w:rsidRPr="00912962">
        <w:lastRenderedPageBreak/>
        <w:t>Clauses financières</w:t>
      </w:r>
      <w:bookmarkEnd w:id="139"/>
    </w:p>
    <w:p w14:paraId="786F8651" w14:textId="520CD510" w:rsidR="0017755D" w:rsidRDefault="0017755D" w:rsidP="00022694">
      <w:pPr>
        <w:pStyle w:val="CCAParticles"/>
      </w:pPr>
      <w:bookmarkStart w:id="140" w:name="_Toc163445216"/>
      <w:bookmarkStart w:id="141" w:name="_Toc157502063"/>
      <w:r w:rsidRPr="00912962">
        <w:t xml:space="preserve">Article 9 : Consistance des prestations </w:t>
      </w:r>
      <w:bookmarkEnd w:id="140"/>
    </w:p>
    <w:p w14:paraId="28E36F9C" w14:textId="3FCDA57A" w:rsidR="00022694" w:rsidRPr="00022694" w:rsidRDefault="00022694" w:rsidP="00022694">
      <w:pPr>
        <w:pStyle w:val="CCAParticles"/>
        <w:rPr>
          <w:i/>
          <w:color w:val="FF0000"/>
          <w:spacing w:val="6"/>
        </w:rPr>
      </w:pPr>
      <w:r w:rsidRPr="00022694">
        <w:t xml:space="preserve">Les travaux consiste à : </w:t>
      </w:r>
    </w:p>
    <w:tbl>
      <w:tblPr>
        <w:tblW w:w="9771" w:type="dxa"/>
        <w:tblInd w:w="5" w:type="dxa"/>
        <w:tblLayout w:type="fixed"/>
        <w:tblCellMar>
          <w:left w:w="10" w:type="dxa"/>
          <w:right w:w="10" w:type="dxa"/>
        </w:tblCellMar>
        <w:tblLook w:val="0000" w:firstRow="0" w:lastRow="0" w:firstColumn="0" w:lastColumn="0" w:noHBand="0" w:noVBand="0"/>
      </w:tblPr>
      <w:tblGrid>
        <w:gridCol w:w="699"/>
        <w:gridCol w:w="2977"/>
        <w:gridCol w:w="6095"/>
      </w:tblGrid>
      <w:tr w:rsidR="00022694" w:rsidRPr="00912962" w14:paraId="0D3FD95B" w14:textId="77777777" w:rsidTr="00F54A05">
        <w:trPr>
          <w:cantSplit/>
          <w:trHeight w:hRule="exact" w:val="717"/>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56B34F" w14:textId="77777777" w:rsidR="00022694" w:rsidRPr="00912962" w:rsidRDefault="00022694" w:rsidP="00F54A05">
            <w:pPr>
              <w:widowControl w:val="0"/>
              <w:autoSpaceDE w:val="0"/>
              <w:spacing w:after="60" w:line="360" w:lineRule="auto"/>
              <w:ind w:left="200" w:right="144"/>
              <w:jc w:val="center"/>
            </w:pPr>
            <w:r w:rsidRPr="00912962">
              <w:rPr>
                <w:b/>
                <w:bCs/>
              </w:rPr>
              <w:t>N°</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29B824" w14:textId="77777777" w:rsidR="00022694" w:rsidRPr="00912962" w:rsidRDefault="00022694" w:rsidP="00F54A05">
            <w:pPr>
              <w:widowControl w:val="0"/>
              <w:autoSpaceDE w:val="0"/>
              <w:spacing w:after="60" w:line="360" w:lineRule="auto"/>
              <w:ind w:left="141" w:right="149"/>
              <w:jc w:val="center"/>
            </w:pPr>
            <w:r w:rsidRPr="00912962">
              <w:rPr>
                <w:b/>
                <w:bCs/>
              </w:rPr>
              <w:t xml:space="preserve">Noms des Fournitures </w:t>
            </w:r>
          </w:p>
        </w:tc>
        <w:tc>
          <w:tcPr>
            <w:tcW w:w="60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89F9C6" w14:textId="77777777" w:rsidR="00022694" w:rsidRPr="00912962" w:rsidRDefault="00022694" w:rsidP="00F54A05">
            <w:pPr>
              <w:widowControl w:val="0"/>
              <w:autoSpaceDE w:val="0"/>
              <w:spacing w:after="60" w:line="360" w:lineRule="auto"/>
              <w:ind w:left="134" w:right="135"/>
              <w:jc w:val="center"/>
            </w:pPr>
            <w:r w:rsidRPr="00912962">
              <w:rPr>
                <w:b/>
                <w:bCs/>
              </w:rPr>
              <w:t>Spécifications techniques</w:t>
            </w:r>
          </w:p>
        </w:tc>
      </w:tr>
      <w:tr w:rsidR="00022694" w:rsidRPr="00912962" w14:paraId="41420CB1" w14:textId="77777777" w:rsidTr="00F54A05">
        <w:trPr>
          <w:cantSplit/>
          <w:trHeight w:hRule="exact" w:val="2342"/>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8222EA" w14:textId="77777777" w:rsidR="00022694" w:rsidRPr="007401AD" w:rsidRDefault="00022694" w:rsidP="00F54A05">
            <w:pPr>
              <w:widowControl w:val="0"/>
              <w:autoSpaceDE w:val="0"/>
              <w:spacing w:after="60" w:line="360" w:lineRule="auto"/>
              <w:ind w:left="200" w:right="144"/>
              <w:jc w:val="center"/>
            </w:pPr>
            <w:r w:rsidRPr="007401AD">
              <w:rPr>
                <w:iCs/>
              </w:rPr>
              <w:t>01</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826750" w14:textId="77777777" w:rsidR="00022694" w:rsidRPr="00281E5A" w:rsidRDefault="00022694" w:rsidP="00F54A05">
            <w:pPr>
              <w:spacing w:after="60"/>
              <w:ind w:left="141" w:right="149"/>
              <w:rPr>
                <w:b/>
              </w:rPr>
            </w:pPr>
            <w:r w:rsidRPr="00281E5A">
              <w:rPr>
                <w:b/>
              </w:rPr>
              <w:t>BALAFON diatonique avec 7 notes par octaves</w:t>
            </w:r>
          </w:p>
          <w:p w14:paraId="41C24F04" w14:textId="77777777" w:rsidR="00022694" w:rsidRPr="00281E5A" w:rsidRDefault="00022694" w:rsidP="00F54A05">
            <w:pPr>
              <w:spacing w:after="60"/>
              <w:ind w:left="141" w:right="149"/>
              <w:rPr>
                <w:b/>
              </w:rPr>
            </w:pPr>
            <w:r w:rsidRPr="00281E5A">
              <w:rPr>
                <w:b/>
              </w:rPr>
              <w:t xml:space="preserve">(Jeu de trois) </w:t>
            </w:r>
          </w:p>
          <w:p w14:paraId="565E15F5" w14:textId="77777777" w:rsidR="00022694" w:rsidRPr="00281E5A" w:rsidRDefault="00022694" w:rsidP="00F54A05">
            <w:pPr>
              <w:spacing w:after="60"/>
              <w:ind w:left="141" w:right="149"/>
              <w:rPr>
                <w:iCs/>
              </w:rPr>
            </w:pPr>
            <w:r w:rsidRPr="00281E5A">
              <w:rPr>
                <w:iCs/>
              </w:rPr>
              <w:t>Estampillé  Don de la Commune de Meyomessala</w:t>
            </w:r>
          </w:p>
          <w:p w14:paraId="727D391C" w14:textId="77777777" w:rsidR="00022694" w:rsidRPr="001A2386" w:rsidRDefault="00022694" w:rsidP="00F54A05">
            <w:pPr>
              <w:spacing w:after="60"/>
              <w:ind w:left="141" w:right="149"/>
            </w:pPr>
          </w:p>
        </w:tc>
        <w:tc>
          <w:tcPr>
            <w:tcW w:w="60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04D099" w14:textId="77777777" w:rsidR="00022694" w:rsidRDefault="00022694" w:rsidP="00F54A05">
            <w:pPr>
              <w:pStyle w:val="Paragraphedeliste"/>
              <w:widowControl w:val="0"/>
              <w:numPr>
                <w:ilvl w:val="0"/>
                <w:numId w:val="130"/>
              </w:numPr>
              <w:autoSpaceDE w:val="0"/>
              <w:spacing w:after="60"/>
              <w:ind w:left="425" w:right="135"/>
            </w:pPr>
            <w:r>
              <w:t>Bois de haute densité (Padouk) pour les lamelles (18 et 30 lames)</w:t>
            </w:r>
          </w:p>
          <w:p w14:paraId="58C346F0" w14:textId="77777777" w:rsidR="00022694" w:rsidRDefault="00022694" w:rsidP="00F54A05">
            <w:pPr>
              <w:pStyle w:val="Paragraphedeliste"/>
              <w:widowControl w:val="0"/>
              <w:numPr>
                <w:ilvl w:val="0"/>
                <w:numId w:val="130"/>
              </w:numPr>
              <w:autoSpaceDE w:val="0"/>
              <w:spacing w:after="60"/>
              <w:ind w:left="425"/>
            </w:pPr>
            <w:r>
              <w:t xml:space="preserve">Taille moyenne du balafon 100 -130cm </w:t>
            </w:r>
            <w:r>
              <w:rPr>
                <w:iCs/>
              </w:rPr>
              <w:t>adaptés aux PVC</w:t>
            </w:r>
          </w:p>
          <w:p w14:paraId="5685385B" w14:textId="77777777" w:rsidR="00022694" w:rsidRDefault="00022694" w:rsidP="00F54A05">
            <w:pPr>
              <w:pStyle w:val="Paragraphedeliste"/>
              <w:widowControl w:val="0"/>
              <w:numPr>
                <w:ilvl w:val="0"/>
                <w:numId w:val="130"/>
              </w:numPr>
              <w:autoSpaceDE w:val="0"/>
              <w:spacing w:after="60"/>
              <w:ind w:left="425"/>
            </w:pPr>
            <w:r>
              <w:t>Mailloche (bois léger, enveloppé d’éponge à une extrémité)</w:t>
            </w:r>
          </w:p>
          <w:p w14:paraId="4FCFECB9" w14:textId="77777777" w:rsidR="00022694" w:rsidRDefault="00022694" w:rsidP="00F54A05">
            <w:pPr>
              <w:pStyle w:val="Paragraphedeliste"/>
              <w:widowControl w:val="0"/>
              <w:numPr>
                <w:ilvl w:val="0"/>
                <w:numId w:val="130"/>
              </w:numPr>
              <w:autoSpaceDE w:val="0"/>
              <w:spacing w:after="60"/>
              <w:ind w:left="425"/>
            </w:pPr>
            <w:r>
              <w:t>Corde nylon de petite dimension</w:t>
            </w:r>
          </w:p>
          <w:p w14:paraId="76B96419" w14:textId="34BFE1A2" w:rsidR="00022694" w:rsidRPr="00912962" w:rsidRDefault="00022694" w:rsidP="00B115C1">
            <w:pPr>
              <w:pStyle w:val="Paragraphedeliste"/>
              <w:widowControl w:val="0"/>
              <w:numPr>
                <w:ilvl w:val="0"/>
                <w:numId w:val="130"/>
              </w:numPr>
              <w:autoSpaceDE w:val="0"/>
              <w:spacing w:after="60"/>
              <w:ind w:left="425"/>
            </w:pPr>
            <w:r>
              <w:t xml:space="preserve">Fil d’attache pour porter les </w:t>
            </w:r>
            <w:r w:rsidR="00B115C1">
              <w:rPr>
                <w:iCs/>
              </w:rPr>
              <w:t>PVC</w:t>
            </w:r>
          </w:p>
        </w:tc>
      </w:tr>
      <w:tr w:rsidR="00022694" w:rsidRPr="00912962" w14:paraId="1B809851" w14:textId="77777777" w:rsidTr="00F54A05">
        <w:trPr>
          <w:cantSplit/>
          <w:trHeight w:hRule="exact" w:val="1269"/>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EDB4A6" w14:textId="77777777" w:rsidR="00022694" w:rsidRPr="007401AD" w:rsidRDefault="00022694" w:rsidP="00F54A05">
            <w:pPr>
              <w:widowControl w:val="0"/>
              <w:autoSpaceDE w:val="0"/>
              <w:spacing w:after="60" w:line="360" w:lineRule="auto"/>
              <w:ind w:left="200" w:right="144"/>
              <w:jc w:val="center"/>
              <w:rPr>
                <w:iCs/>
              </w:rPr>
            </w:pPr>
            <w:r w:rsidRPr="007401AD">
              <w:rPr>
                <w:iCs/>
              </w:rPr>
              <w:t>02</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380FAF" w14:textId="77777777" w:rsidR="00022694" w:rsidRPr="001A2386" w:rsidRDefault="00022694" w:rsidP="00F54A05">
            <w:pPr>
              <w:spacing w:after="60"/>
              <w:ind w:left="141" w:right="149"/>
              <w:rPr>
                <w:b/>
              </w:rPr>
            </w:pPr>
            <w:r w:rsidRPr="001A2386">
              <w:rPr>
                <w:b/>
              </w:rPr>
              <w:t xml:space="preserve">Tam – Tam </w:t>
            </w:r>
          </w:p>
          <w:p w14:paraId="58BE7C12" w14:textId="77777777" w:rsidR="00022694" w:rsidRPr="001A2386" w:rsidRDefault="00022694" w:rsidP="00F54A05">
            <w:pPr>
              <w:spacing w:after="60"/>
              <w:ind w:left="141" w:right="149"/>
              <w:rPr>
                <w:b/>
              </w:rPr>
            </w:pPr>
            <w:r w:rsidRPr="001A2386">
              <w:rPr>
                <w:b/>
              </w:rPr>
              <w:t>(Jeu de trois)</w:t>
            </w:r>
          </w:p>
          <w:p w14:paraId="1EAAB407" w14:textId="77777777" w:rsidR="00022694" w:rsidRDefault="00022694" w:rsidP="00F54A05">
            <w:pPr>
              <w:spacing w:after="60"/>
              <w:ind w:left="141" w:right="149"/>
            </w:pPr>
            <w:r>
              <w:rPr>
                <w:iCs/>
              </w:rPr>
              <w:t>E</w:t>
            </w:r>
            <w:r w:rsidRPr="001A2386">
              <w:rPr>
                <w:iCs/>
              </w:rPr>
              <w:t>stampillé  Don de la Commune de Meyomessala</w:t>
            </w:r>
          </w:p>
        </w:tc>
        <w:tc>
          <w:tcPr>
            <w:tcW w:w="60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C94331" w14:textId="77777777" w:rsidR="00022694" w:rsidRDefault="00022694" w:rsidP="00F54A05">
            <w:pPr>
              <w:pStyle w:val="Paragraphedeliste"/>
              <w:widowControl w:val="0"/>
              <w:numPr>
                <w:ilvl w:val="0"/>
                <w:numId w:val="24"/>
              </w:numPr>
              <w:autoSpaceDE w:val="0"/>
              <w:spacing w:after="60"/>
              <w:ind w:left="425" w:right="135"/>
            </w:pPr>
            <w:r>
              <w:t>Bois de haute densité (Padouk ou autre bois)</w:t>
            </w:r>
          </w:p>
          <w:p w14:paraId="65236FB0" w14:textId="77777777" w:rsidR="00022694" w:rsidRDefault="00022694" w:rsidP="00F54A05">
            <w:pPr>
              <w:pStyle w:val="Paragraphedeliste"/>
              <w:widowControl w:val="0"/>
              <w:numPr>
                <w:ilvl w:val="0"/>
                <w:numId w:val="24"/>
              </w:numPr>
              <w:autoSpaceDE w:val="0"/>
              <w:spacing w:after="60"/>
              <w:ind w:left="425" w:right="135"/>
            </w:pPr>
            <w:r w:rsidRPr="006C5C86">
              <w:t>Maill</w:t>
            </w:r>
            <w:r>
              <w:t>et</w:t>
            </w:r>
            <w:r w:rsidRPr="006C5C86">
              <w:t xml:space="preserve"> (bois léger</w:t>
            </w:r>
            <w:r>
              <w:t>)</w:t>
            </w:r>
          </w:p>
        </w:tc>
      </w:tr>
      <w:tr w:rsidR="00022694" w:rsidRPr="00912962" w14:paraId="0FA10F78" w14:textId="77777777" w:rsidTr="00F54A05">
        <w:trPr>
          <w:cantSplit/>
          <w:trHeight w:hRule="exact" w:val="1187"/>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602C0D" w14:textId="77777777" w:rsidR="00022694" w:rsidRPr="007401AD" w:rsidRDefault="00022694" w:rsidP="00F54A05">
            <w:pPr>
              <w:widowControl w:val="0"/>
              <w:autoSpaceDE w:val="0"/>
              <w:spacing w:after="60" w:line="360" w:lineRule="auto"/>
              <w:ind w:left="200" w:right="144"/>
              <w:jc w:val="center"/>
              <w:rPr>
                <w:iCs/>
              </w:rPr>
            </w:pPr>
            <w:r w:rsidRPr="007401AD">
              <w:rPr>
                <w:iCs/>
              </w:rPr>
              <w:t>03</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86B349" w14:textId="77777777" w:rsidR="00022694" w:rsidRPr="00022694" w:rsidRDefault="00022694" w:rsidP="00F54A05">
            <w:pPr>
              <w:spacing w:after="60"/>
              <w:ind w:left="141" w:right="149"/>
              <w:rPr>
                <w:b/>
                <w:iCs/>
              </w:rPr>
            </w:pPr>
            <w:r w:rsidRPr="00022694">
              <w:rPr>
                <w:b/>
                <w:iCs/>
              </w:rPr>
              <w:t>Tambours à deux mains posés au sol</w:t>
            </w:r>
          </w:p>
          <w:p w14:paraId="2598B2B7" w14:textId="77777777" w:rsidR="00022694" w:rsidRPr="006C5C86" w:rsidRDefault="00022694" w:rsidP="00F54A05">
            <w:pPr>
              <w:spacing w:after="60"/>
              <w:ind w:left="141" w:right="149"/>
              <w:rPr>
                <w:iCs/>
              </w:rPr>
            </w:pPr>
            <w:r w:rsidRPr="001A2386">
              <w:rPr>
                <w:iCs/>
              </w:rPr>
              <w:t>Estampillé  Don de la Commune de Meyomessala</w:t>
            </w:r>
          </w:p>
        </w:tc>
        <w:tc>
          <w:tcPr>
            <w:tcW w:w="60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0CDCFC" w14:textId="77777777" w:rsidR="00022694" w:rsidRPr="007401AD" w:rsidRDefault="00022694" w:rsidP="00F54A05">
            <w:pPr>
              <w:spacing w:after="60"/>
              <w:ind w:left="142" w:right="135"/>
              <w:rPr>
                <w:iCs/>
              </w:rPr>
            </w:pPr>
            <w:r>
              <w:rPr>
                <w:iCs/>
              </w:rPr>
              <w:t xml:space="preserve"> </w:t>
            </w:r>
            <w:r w:rsidRPr="007401AD">
              <w:rPr>
                <w:iCs/>
              </w:rPr>
              <w:t>Bois foré, couvert à l’extrémité haute par une peau de bœuf, antilope</w:t>
            </w:r>
            <w:r>
              <w:rPr>
                <w:iCs/>
              </w:rPr>
              <w:t>…</w:t>
            </w:r>
            <w:r w:rsidRPr="007401AD">
              <w:rPr>
                <w:iCs/>
              </w:rPr>
              <w:t xml:space="preserve"> </w:t>
            </w:r>
          </w:p>
          <w:p w14:paraId="7E86ACD3" w14:textId="77777777" w:rsidR="00022694" w:rsidRPr="00912962" w:rsidRDefault="00022694" w:rsidP="00F54A05">
            <w:pPr>
              <w:widowControl w:val="0"/>
              <w:autoSpaceDE w:val="0"/>
              <w:spacing w:after="60" w:line="360" w:lineRule="auto"/>
              <w:ind w:left="134" w:right="135"/>
              <w:rPr>
                <w:i/>
                <w:iCs/>
              </w:rPr>
            </w:pPr>
          </w:p>
        </w:tc>
      </w:tr>
      <w:tr w:rsidR="00022694" w:rsidRPr="00912962" w14:paraId="1955C89C" w14:textId="77777777" w:rsidTr="00F54A05">
        <w:trPr>
          <w:cantSplit/>
          <w:trHeight w:hRule="exact" w:val="369"/>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DB28F7" w14:textId="77777777" w:rsidR="00022694" w:rsidRPr="007401AD" w:rsidRDefault="00022694" w:rsidP="00F54A05">
            <w:pPr>
              <w:widowControl w:val="0"/>
              <w:autoSpaceDE w:val="0"/>
              <w:spacing w:after="60" w:line="360" w:lineRule="auto"/>
              <w:ind w:left="200" w:right="144"/>
              <w:jc w:val="center"/>
              <w:rPr>
                <w:iCs/>
              </w:rPr>
            </w:pPr>
            <w:r w:rsidRPr="007401AD">
              <w:rPr>
                <w:iCs/>
              </w:rPr>
              <w:t>04</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BF5250" w14:textId="77777777" w:rsidR="00022694" w:rsidRPr="00022694" w:rsidRDefault="00022694" w:rsidP="00F54A05">
            <w:pPr>
              <w:spacing w:after="60"/>
              <w:ind w:left="141" w:right="149"/>
              <w:rPr>
                <w:b/>
                <w:iCs/>
              </w:rPr>
            </w:pPr>
            <w:r w:rsidRPr="00022694">
              <w:rPr>
                <w:b/>
                <w:iCs/>
              </w:rPr>
              <w:t xml:space="preserve">Cascagnette </w:t>
            </w:r>
          </w:p>
        </w:tc>
        <w:tc>
          <w:tcPr>
            <w:tcW w:w="60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C5A4F2" w14:textId="77777777" w:rsidR="00022694" w:rsidRPr="007401AD" w:rsidRDefault="00022694" w:rsidP="00F54A05">
            <w:pPr>
              <w:widowControl w:val="0"/>
              <w:autoSpaceDE w:val="0"/>
              <w:spacing w:after="60"/>
              <w:ind w:left="134" w:right="135"/>
              <w:rPr>
                <w:iCs/>
              </w:rPr>
            </w:pPr>
            <w:r>
              <w:rPr>
                <w:iCs/>
              </w:rPr>
              <w:t>Tissage de perle artisanale sur une calebasse sèche fermée.</w:t>
            </w:r>
          </w:p>
        </w:tc>
      </w:tr>
      <w:tr w:rsidR="00022694" w:rsidRPr="00912962" w14:paraId="600FABCE" w14:textId="77777777" w:rsidTr="00F54A05">
        <w:trPr>
          <w:cantSplit/>
          <w:trHeight w:hRule="exact" w:val="445"/>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FDC358" w14:textId="77777777" w:rsidR="00022694" w:rsidRPr="007401AD" w:rsidRDefault="00022694" w:rsidP="00F54A05">
            <w:pPr>
              <w:widowControl w:val="0"/>
              <w:autoSpaceDE w:val="0"/>
              <w:spacing w:after="60" w:line="360" w:lineRule="auto"/>
              <w:ind w:left="200" w:right="144"/>
              <w:jc w:val="center"/>
              <w:rPr>
                <w:iCs/>
              </w:rPr>
            </w:pPr>
            <w:r>
              <w:rPr>
                <w:iCs/>
              </w:rPr>
              <w:t>05</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3BC310" w14:textId="77777777" w:rsidR="00022694" w:rsidRPr="00022694" w:rsidRDefault="00022694" w:rsidP="00F54A05">
            <w:pPr>
              <w:spacing w:after="60"/>
              <w:ind w:left="141" w:right="149"/>
              <w:rPr>
                <w:b/>
                <w:iCs/>
              </w:rPr>
            </w:pPr>
            <w:r w:rsidRPr="00022694">
              <w:rPr>
                <w:b/>
                <w:iCs/>
              </w:rPr>
              <w:t xml:space="preserve">Ensemble survêtement </w:t>
            </w:r>
          </w:p>
        </w:tc>
        <w:tc>
          <w:tcPr>
            <w:tcW w:w="60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B70A37" w14:textId="77777777" w:rsidR="00022694" w:rsidRDefault="00022694" w:rsidP="00F54A05">
            <w:pPr>
              <w:widowControl w:val="0"/>
              <w:autoSpaceDE w:val="0"/>
              <w:spacing w:after="60"/>
              <w:ind w:left="134" w:right="135"/>
              <w:rPr>
                <w:iCs/>
              </w:rPr>
            </w:pPr>
            <w:r>
              <w:rPr>
                <w:iCs/>
              </w:rPr>
              <w:t>Adidas estampillé  Don de la Commune de Meyomessala</w:t>
            </w:r>
          </w:p>
        </w:tc>
      </w:tr>
      <w:tr w:rsidR="00022694" w:rsidRPr="00912962" w14:paraId="4E4870DF" w14:textId="77777777" w:rsidTr="00F54A05">
        <w:trPr>
          <w:cantSplit/>
          <w:trHeight w:hRule="exact" w:val="551"/>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43EF725" w14:textId="77777777" w:rsidR="00022694" w:rsidRDefault="00022694" w:rsidP="00F54A05">
            <w:pPr>
              <w:widowControl w:val="0"/>
              <w:autoSpaceDE w:val="0"/>
              <w:spacing w:after="60" w:line="360" w:lineRule="auto"/>
              <w:ind w:left="200" w:right="144"/>
              <w:jc w:val="center"/>
              <w:rPr>
                <w:iCs/>
              </w:rPr>
            </w:pPr>
            <w:r>
              <w:rPr>
                <w:iCs/>
              </w:rPr>
              <w:t>06</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9C2335" w14:textId="77777777" w:rsidR="00022694" w:rsidRPr="00022694" w:rsidRDefault="00022694" w:rsidP="00F54A05">
            <w:pPr>
              <w:spacing w:after="60"/>
              <w:ind w:right="149"/>
              <w:rPr>
                <w:b/>
                <w:iCs/>
              </w:rPr>
            </w:pPr>
            <w:r w:rsidRPr="00022694">
              <w:rPr>
                <w:b/>
                <w:iCs/>
              </w:rPr>
              <w:t xml:space="preserve">Tambours suspendu devant le corps </w:t>
            </w:r>
          </w:p>
          <w:p w14:paraId="16FF56CA" w14:textId="77777777" w:rsidR="00022694" w:rsidRDefault="00022694" w:rsidP="00F54A05">
            <w:pPr>
              <w:spacing w:after="60"/>
              <w:ind w:left="141" w:right="149"/>
              <w:rPr>
                <w:iCs/>
              </w:rPr>
            </w:pPr>
          </w:p>
        </w:tc>
        <w:tc>
          <w:tcPr>
            <w:tcW w:w="60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B12F24" w14:textId="77777777" w:rsidR="00022694" w:rsidRPr="009C6F20" w:rsidRDefault="00022694" w:rsidP="00F54A05">
            <w:pPr>
              <w:widowControl w:val="0"/>
              <w:autoSpaceDE w:val="0"/>
              <w:spacing w:after="60"/>
              <w:ind w:left="134" w:right="135"/>
              <w:rPr>
                <w:iCs/>
              </w:rPr>
            </w:pPr>
            <w:r w:rsidRPr="009C6F20">
              <w:rPr>
                <w:iCs/>
              </w:rPr>
              <w:t>Bois foré, couvert à l’extrémité haute par une peau de bœuf, antilope</w:t>
            </w:r>
            <w:r>
              <w:rPr>
                <w:iCs/>
              </w:rPr>
              <w:t>…</w:t>
            </w:r>
            <w:r w:rsidRPr="009C6F20">
              <w:rPr>
                <w:iCs/>
              </w:rPr>
              <w:t xml:space="preserve"> </w:t>
            </w:r>
          </w:p>
          <w:p w14:paraId="146A54EB" w14:textId="77777777" w:rsidR="00022694" w:rsidRDefault="00022694" w:rsidP="00F54A05">
            <w:pPr>
              <w:widowControl w:val="0"/>
              <w:autoSpaceDE w:val="0"/>
              <w:spacing w:after="60"/>
              <w:ind w:left="134" w:right="135"/>
              <w:rPr>
                <w:iCs/>
              </w:rPr>
            </w:pPr>
          </w:p>
        </w:tc>
      </w:tr>
      <w:tr w:rsidR="00022694" w:rsidRPr="00912962" w14:paraId="1B18FE60" w14:textId="77777777" w:rsidTr="00F54A05">
        <w:trPr>
          <w:cantSplit/>
          <w:trHeight w:hRule="exact" w:val="856"/>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1EE903" w14:textId="77777777" w:rsidR="00022694" w:rsidRDefault="00022694" w:rsidP="00F54A05">
            <w:pPr>
              <w:widowControl w:val="0"/>
              <w:autoSpaceDE w:val="0"/>
              <w:spacing w:after="60" w:line="360" w:lineRule="auto"/>
              <w:ind w:left="200" w:right="144"/>
              <w:jc w:val="center"/>
              <w:rPr>
                <w:iCs/>
              </w:rPr>
            </w:pPr>
            <w:r>
              <w:rPr>
                <w:iCs/>
              </w:rPr>
              <w:t>07</w:t>
            </w:r>
          </w:p>
        </w:tc>
        <w:tc>
          <w:tcPr>
            <w:tcW w:w="2977" w:type="dxa"/>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8DDF54D" w14:textId="77777777" w:rsidR="00022694" w:rsidRPr="0011542B" w:rsidRDefault="00022694" w:rsidP="00F54A05">
            <w:pPr>
              <w:ind w:left="142"/>
              <w:rPr>
                <w:iCs/>
              </w:rPr>
            </w:pPr>
            <w:r w:rsidRPr="00022694">
              <w:rPr>
                <w:b/>
                <w:iCs/>
              </w:rPr>
              <w:t>Djembé</w:t>
            </w:r>
            <w:r>
              <w:rPr>
                <w:iCs/>
              </w:rPr>
              <w:t xml:space="preserve"> </w:t>
            </w:r>
            <w:r w:rsidRPr="001A2386">
              <w:rPr>
                <w:iCs/>
              </w:rPr>
              <w:t>Estampillé  Don de la Commune de Meyomessala</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186350" w14:textId="77777777" w:rsidR="00022694" w:rsidRPr="00452DAE" w:rsidRDefault="00022694" w:rsidP="00F54A05">
            <w:pPr>
              <w:widowControl w:val="0"/>
              <w:autoSpaceDE w:val="0"/>
              <w:spacing w:after="60"/>
              <w:ind w:left="134" w:right="135"/>
              <w:rPr>
                <w:iCs/>
              </w:rPr>
            </w:pPr>
            <w:r w:rsidRPr="00452DAE">
              <w:rPr>
                <w:iCs/>
              </w:rPr>
              <w:t xml:space="preserve">Bois foré, couvert à l’extrémité haute par une peau de bœuf, antilope… </w:t>
            </w:r>
          </w:p>
          <w:p w14:paraId="00A6D3D3" w14:textId="77777777" w:rsidR="00022694" w:rsidRPr="009C6F20" w:rsidRDefault="00022694" w:rsidP="00F54A05">
            <w:pPr>
              <w:widowControl w:val="0"/>
              <w:autoSpaceDE w:val="0"/>
              <w:spacing w:after="60"/>
              <w:ind w:left="134" w:right="135"/>
              <w:rPr>
                <w:iCs/>
              </w:rPr>
            </w:pPr>
          </w:p>
        </w:tc>
      </w:tr>
    </w:tbl>
    <w:p w14:paraId="4BB64595" w14:textId="77777777" w:rsidR="0017755D" w:rsidRPr="00912962" w:rsidRDefault="0017755D" w:rsidP="0090124E">
      <w:pPr>
        <w:pStyle w:val="RPAOART2"/>
        <w:rPr>
          <w:rFonts w:ascii="Times New Roman" w:hAnsi="Times New Roman" w:cs="Times New Roman"/>
        </w:rPr>
      </w:pPr>
    </w:p>
    <w:p w14:paraId="6A94FA59" w14:textId="6237CD75" w:rsidR="0017755D" w:rsidRPr="00912962" w:rsidRDefault="0017755D" w:rsidP="0017755D">
      <w:pPr>
        <w:widowControl w:val="0"/>
        <w:autoSpaceDE w:val="0"/>
        <w:spacing w:before="120" w:after="120" w:line="360" w:lineRule="auto"/>
        <w:ind w:left="1418" w:right="-23" w:hanging="1418"/>
        <w:rPr>
          <w:b/>
          <w:bCs/>
          <w:sz w:val="28"/>
          <w:szCs w:val="28"/>
        </w:rPr>
      </w:pPr>
      <w:bookmarkStart w:id="142" w:name="_Toc163445217"/>
      <w:bookmarkEnd w:id="141"/>
      <w:r w:rsidRPr="00912962">
        <w:rPr>
          <w:b/>
          <w:bCs/>
          <w:sz w:val="28"/>
          <w:szCs w:val="28"/>
        </w:rPr>
        <w:t>Article 10 : Lieu et délai de livraison ou d’exécution</w:t>
      </w:r>
      <w:bookmarkEnd w:id="142"/>
    </w:p>
    <w:p w14:paraId="7055108E" w14:textId="438D4833" w:rsidR="0017755D" w:rsidRPr="00912962" w:rsidRDefault="0017755D" w:rsidP="0017755D">
      <w:pPr>
        <w:widowControl w:val="0"/>
        <w:autoSpaceDE w:val="0"/>
        <w:spacing w:after="120" w:line="360" w:lineRule="auto"/>
        <w:jc w:val="both"/>
      </w:pPr>
      <w:r w:rsidRPr="00912962">
        <w:t xml:space="preserve">10.1- Le lieu de livraison ou </w:t>
      </w:r>
      <w:r w:rsidRPr="00912962">
        <w:rPr>
          <w:color w:val="FFC000"/>
        </w:rPr>
        <w:t xml:space="preserve">d’exécution des prestations </w:t>
      </w:r>
      <w:r w:rsidR="00CD0FF1">
        <w:t xml:space="preserve">est </w:t>
      </w:r>
      <w:r w:rsidR="00BC7122">
        <w:t>: Meyomessala</w:t>
      </w:r>
      <w:r w:rsidRPr="00912962">
        <w:t>.</w:t>
      </w:r>
    </w:p>
    <w:p w14:paraId="1FCC9E3B" w14:textId="77777777" w:rsidR="00232A46" w:rsidRPr="00232A46" w:rsidRDefault="0017755D" w:rsidP="00232A46">
      <w:pPr>
        <w:widowControl w:val="0"/>
        <w:autoSpaceDE w:val="0"/>
        <w:spacing w:after="60" w:line="360" w:lineRule="auto"/>
        <w:rPr>
          <w:b/>
        </w:rPr>
      </w:pPr>
      <w:r w:rsidRPr="00912962">
        <w:t xml:space="preserve">10.2- Le délai de livraison ou d’exécution des prestations objet du présent marché est de : </w:t>
      </w:r>
      <w:r w:rsidR="00232A46" w:rsidRPr="00232A46">
        <w:rPr>
          <w:b/>
          <w:i/>
          <w:iCs/>
        </w:rPr>
        <w:t>trente (30) jours calendaires.</w:t>
      </w:r>
    </w:p>
    <w:p w14:paraId="450E8D22" w14:textId="610BE13C" w:rsidR="0017755D" w:rsidRPr="00912962" w:rsidRDefault="0017755D" w:rsidP="00232A46">
      <w:pPr>
        <w:widowControl w:val="0"/>
        <w:autoSpaceDE w:val="0"/>
        <w:spacing w:after="60" w:line="360" w:lineRule="auto"/>
        <w:rPr>
          <w:b/>
          <w:bCs/>
        </w:rPr>
      </w:pPr>
      <w:r w:rsidRPr="00912962">
        <w:t>10.3. Ce délai court à compter de la date de notification de l’ordre de servi</w:t>
      </w:r>
      <w:r w:rsidR="00BC7122">
        <w:t>ce de commencer les prestations.</w:t>
      </w:r>
    </w:p>
    <w:p w14:paraId="5A492366" w14:textId="4894E197" w:rsidR="0017755D" w:rsidRPr="00912962" w:rsidRDefault="0017755D" w:rsidP="0017755D">
      <w:pPr>
        <w:widowControl w:val="0"/>
        <w:autoSpaceDE w:val="0"/>
        <w:spacing w:after="120" w:line="360" w:lineRule="auto"/>
        <w:jc w:val="both"/>
        <w:rPr>
          <w:bCs/>
          <w:i/>
          <w:iCs/>
        </w:rPr>
      </w:pPr>
      <w:bookmarkStart w:id="143" w:name="_Hlk163221239"/>
      <w:r w:rsidRPr="00912962">
        <w:rPr>
          <w:bCs/>
        </w:rPr>
        <w:t xml:space="preserve">10.4 </w:t>
      </w:r>
      <w:r w:rsidR="00BC7122">
        <w:rPr>
          <w:bCs/>
          <w:i/>
          <w:iCs/>
        </w:rPr>
        <w:t>Sans objet</w:t>
      </w:r>
    </w:p>
    <w:p w14:paraId="26F47BAB" w14:textId="129F3EE4" w:rsidR="0017755D" w:rsidRPr="00912962" w:rsidRDefault="0017755D" w:rsidP="0017755D">
      <w:pPr>
        <w:widowControl w:val="0"/>
        <w:autoSpaceDE w:val="0"/>
        <w:spacing w:before="120" w:after="120" w:line="360" w:lineRule="auto"/>
        <w:ind w:left="1418" w:right="-23" w:hanging="1418"/>
        <w:rPr>
          <w:b/>
          <w:bCs/>
          <w:sz w:val="28"/>
          <w:szCs w:val="28"/>
        </w:rPr>
      </w:pPr>
      <w:bookmarkStart w:id="144" w:name="_Toc163445218"/>
      <w:bookmarkEnd w:id="143"/>
      <w:r w:rsidRPr="00912962">
        <w:rPr>
          <w:b/>
          <w:bCs/>
          <w:spacing w:val="5"/>
          <w:sz w:val="28"/>
          <w:szCs w:val="28"/>
        </w:rPr>
        <w:lastRenderedPageBreak/>
        <w:t>Article 11 Obligation</w:t>
      </w:r>
      <w:r w:rsidRPr="00912962">
        <w:rPr>
          <w:b/>
          <w:bCs/>
          <w:sz w:val="28"/>
          <w:szCs w:val="28"/>
        </w:rPr>
        <w:t xml:space="preserve">s </w:t>
      </w:r>
      <w:r w:rsidRPr="00912962">
        <w:rPr>
          <w:b/>
          <w:bCs/>
          <w:spacing w:val="5"/>
          <w:sz w:val="28"/>
          <w:szCs w:val="28"/>
        </w:rPr>
        <w:t>d</w:t>
      </w:r>
      <w:r w:rsidRPr="00912962">
        <w:rPr>
          <w:b/>
          <w:bCs/>
          <w:sz w:val="28"/>
          <w:szCs w:val="28"/>
        </w:rPr>
        <w:t xml:space="preserve">u </w:t>
      </w:r>
      <w:r w:rsidRPr="00912962">
        <w:rPr>
          <w:b/>
          <w:bCs/>
          <w:spacing w:val="5"/>
          <w:sz w:val="28"/>
          <w:szCs w:val="28"/>
        </w:rPr>
        <w:t>Maîtr</w:t>
      </w:r>
      <w:r w:rsidRPr="00912962">
        <w:rPr>
          <w:b/>
          <w:bCs/>
          <w:sz w:val="28"/>
          <w:szCs w:val="28"/>
        </w:rPr>
        <w:t xml:space="preserve">e </w:t>
      </w:r>
      <w:r w:rsidRPr="00912962">
        <w:rPr>
          <w:b/>
          <w:bCs/>
          <w:spacing w:val="5"/>
          <w:sz w:val="28"/>
          <w:szCs w:val="28"/>
        </w:rPr>
        <w:t xml:space="preserve">d’Ouvrage </w:t>
      </w:r>
      <w:bookmarkEnd w:id="144"/>
    </w:p>
    <w:p w14:paraId="0C391E79" w14:textId="023C6CED" w:rsidR="0017755D" w:rsidRPr="00912962" w:rsidRDefault="0017755D" w:rsidP="0017755D">
      <w:pPr>
        <w:widowControl w:val="0"/>
        <w:tabs>
          <w:tab w:val="left" w:pos="1660"/>
          <w:tab w:val="left" w:pos="2520"/>
          <w:tab w:val="left" w:pos="3020"/>
          <w:tab w:val="left" w:pos="4220"/>
        </w:tabs>
        <w:autoSpaceDE w:val="0"/>
        <w:spacing w:after="60" w:line="360" w:lineRule="auto"/>
        <w:jc w:val="both"/>
      </w:pPr>
      <w:r w:rsidRPr="00912962">
        <w:t>11.1. Le Maître d’ouvrage est responsable de l’acquisition et de la mise à disposition du site ainsi que des facilités pour son accès, de la possession, de l’utilisation et de l’accès à toutes les autres zones raisonnablement nécessaires à la bonne exécution du Marché.  Il doit fournir au Cocontractant les facilités pour l’accès aux sites des projets. Pour les sites éloignés au siège du Maître d’Ouvrage, les frais de transports pour leur accès sont à la charge du Cocontractant.</w:t>
      </w:r>
    </w:p>
    <w:p w14:paraId="0652C926" w14:textId="632B6722" w:rsidR="0017755D" w:rsidRPr="00912962" w:rsidRDefault="0017755D" w:rsidP="0017755D">
      <w:pPr>
        <w:widowControl w:val="0"/>
        <w:autoSpaceDE w:val="0"/>
        <w:spacing w:after="60" w:line="360" w:lineRule="auto"/>
        <w:jc w:val="both"/>
      </w:pPr>
      <w:r w:rsidRPr="00912962">
        <w:t>11.2 Le Maître d’ouvrage devra obtenir à ses frais les autorisations, agréments et licences auprès des autorités locales, régionales ou nationales ou des services publics compétents, nécessaires à l’exécution du Marché, et qui relèvent de ses obligations.</w:t>
      </w:r>
    </w:p>
    <w:p w14:paraId="30FB6B55" w14:textId="1320758C" w:rsidR="0017755D" w:rsidRPr="00912962" w:rsidRDefault="0017755D" w:rsidP="0017755D">
      <w:pPr>
        <w:widowControl w:val="0"/>
        <w:autoSpaceDE w:val="0"/>
        <w:spacing w:after="60" w:line="360" w:lineRule="auto"/>
        <w:jc w:val="both"/>
      </w:pPr>
      <w:r w:rsidRPr="00912962">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38515C05" w14:textId="77777777" w:rsidR="0017755D" w:rsidRPr="00912962" w:rsidRDefault="0017755D" w:rsidP="0017755D">
      <w:pPr>
        <w:widowControl w:val="0"/>
        <w:autoSpaceDE w:val="0"/>
        <w:spacing w:after="60" w:line="360" w:lineRule="auto"/>
        <w:jc w:val="both"/>
      </w:pPr>
      <w:r w:rsidRPr="00912962">
        <w:t>11.4 Le Maître d’Ouvrage assure au cocontractant protection contre les menaces, outrages, violences, voies de fait, injures ou diffamations dont il peut être victime en raison ou à l’occasion de l’exercice de sa mission.</w:t>
      </w:r>
    </w:p>
    <w:p w14:paraId="2443F1E0" w14:textId="77777777" w:rsidR="0017755D" w:rsidRPr="00912962" w:rsidRDefault="0017755D" w:rsidP="0017755D">
      <w:pPr>
        <w:widowControl w:val="0"/>
        <w:autoSpaceDE w:val="0"/>
        <w:spacing w:after="60" w:line="360" w:lineRule="auto"/>
        <w:jc w:val="both"/>
      </w:pPr>
    </w:p>
    <w:p w14:paraId="5DA2F1D8" w14:textId="18AC33EF" w:rsidR="0017755D" w:rsidRPr="00912962" w:rsidRDefault="0017755D" w:rsidP="0017755D">
      <w:pPr>
        <w:widowControl w:val="0"/>
        <w:autoSpaceDE w:val="0"/>
        <w:spacing w:before="120" w:after="120" w:line="360" w:lineRule="auto"/>
        <w:ind w:left="1418" w:right="-23" w:hanging="1418"/>
        <w:rPr>
          <w:b/>
          <w:bCs/>
          <w:sz w:val="28"/>
          <w:szCs w:val="28"/>
        </w:rPr>
      </w:pPr>
      <w:bookmarkStart w:id="145" w:name="_Toc163445219"/>
      <w:r w:rsidRPr="00912962">
        <w:rPr>
          <w:b/>
          <w:bCs/>
          <w:sz w:val="28"/>
          <w:szCs w:val="28"/>
        </w:rPr>
        <w:t>Article 12 Ordres de service</w:t>
      </w:r>
      <w:bookmarkEnd w:id="145"/>
      <w:r w:rsidRPr="00912962">
        <w:rPr>
          <w:b/>
          <w:bCs/>
          <w:sz w:val="28"/>
          <w:szCs w:val="28"/>
        </w:rPr>
        <w:t xml:space="preserve"> </w:t>
      </w:r>
    </w:p>
    <w:p w14:paraId="4F24D2A5" w14:textId="77777777" w:rsidR="0017755D" w:rsidRPr="00912962" w:rsidRDefault="0017755D" w:rsidP="0017755D">
      <w:pPr>
        <w:widowControl w:val="0"/>
        <w:autoSpaceDE w:val="0"/>
        <w:spacing w:after="60" w:line="360" w:lineRule="auto"/>
        <w:ind w:left="454" w:right="-34" w:hanging="454"/>
        <w:jc w:val="both"/>
      </w:pPr>
      <w:r w:rsidRPr="00912962">
        <w:t>Les différents ordres de service seront établis et notifiés dans les conditions suivantes :</w:t>
      </w:r>
    </w:p>
    <w:p w14:paraId="52B1E25A" w14:textId="5F4A3F71" w:rsidR="0017755D" w:rsidRPr="00912962" w:rsidRDefault="0017755D" w:rsidP="0017755D">
      <w:pPr>
        <w:widowControl w:val="0"/>
        <w:tabs>
          <w:tab w:val="left" w:pos="2410"/>
        </w:tabs>
        <w:autoSpaceDE w:val="0"/>
        <w:spacing w:after="60" w:line="360" w:lineRule="auto"/>
        <w:jc w:val="both"/>
      </w:pPr>
      <w:r w:rsidRPr="00912962">
        <w:t xml:space="preserve">12.1. </w:t>
      </w:r>
      <w:r w:rsidRPr="00912962">
        <w:rPr>
          <w:iCs/>
        </w:rPr>
        <w:t xml:space="preserve">Dès notification du marché au titulaire, le Maître d’Ouvrage dispose d’un délai de quinze (15) jours calendaires pour signer l’ordre de service de démarrage des prestations. </w:t>
      </w:r>
      <w:r w:rsidRPr="00912962">
        <w:rPr>
          <w:i/>
          <w:iCs/>
        </w:rPr>
        <w:t xml:space="preserve">Cet Ordre de service est </w:t>
      </w:r>
      <w:r w:rsidRPr="00912962">
        <w:rPr>
          <w:iCs/>
        </w:rPr>
        <w:t xml:space="preserve">notifié au cocontractant par le Chef de service du marché dans un délai de sept (7) jours calendaires. Une copie dudit </w:t>
      </w:r>
      <w:r w:rsidRPr="00912962">
        <w:t>ordre de service est transmise au Ministre en charge des Marchés Publics, à l’Organisme chargé de la Régulation, au Chef de service du marché, à l’Ingénieur du marché, à l’Organisme Payeur et au Maître d’œuvre le cas échéant.</w:t>
      </w:r>
    </w:p>
    <w:p w14:paraId="0D456B71" w14:textId="3E70CC1C" w:rsidR="0017755D" w:rsidRPr="00912962" w:rsidRDefault="0017755D" w:rsidP="0017755D">
      <w:pPr>
        <w:spacing w:after="60" w:line="360" w:lineRule="auto"/>
        <w:jc w:val="both"/>
      </w:pPr>
      <w:r w:rsidRPr="00912962">
        <w:t>12.2. Les ordres de services ayant une incidence sur le montant et/ou sur le délai sont signés par le Maitre d’Ouvrage dans les conditions suivantes :</w:t>
      </w:r>
    </w:p>
    <w:p w14:paraId="3B37923C" w14:textId="77777777" w:rsidR="0017755D" w:rsidRPr="00912962" w:rsidRDefault="0017755D" w:rsidP="0017755D">
      <w:pPr>
        <w:widowControl w:val="0"/>
        <w:numPr>
          <w:ilvl w:val="0"/>
          <w:numId w:val="118"/>
        </w:numPr>
        <w:autoSpaceDE w:val="0"/>
        <w:spacing w:after="60" w:line="360" w:lineRule="auto"/>
        <w:ind w:left="567" w:hanging="283"/>
        <w:jc w:val="both"/>
      </w:pPr>
      <w:r w:rsidRPr="00912962">
        <w:t>Lorsqu’un ordre de service est susceptible d’entraîner le dépassement du montant du marché, sa signature est subordonnée aux justificatifs des finances par le Maître d’Ouvrage ;</w:t>
      </w:r>
    </w:p>
    <w:p w14:paraId="5DF1ECE0" w14:textId="085323E5" w:rsidR="0017755D" w:rsidRPr="00912962" w:rsidRDefault="0017755D" w:rsidP="0017755D">
      <w:pPr>
        <w:widowControl w:val="0"/>
        <w:numPr>
          <w:ilvl w:val="0"/>
          <w:numId w:val="118"/>
        </w:numPr>
        <w:autoSpaceDE w:val="0"/>
        <w:spacing w:after="60" w:line="360" w:lineRule="auto"/>
        <w:ind w:left="567" w:hanging="283"/>
        <w:jc w:val="both"/>
      </w:pPr>
      <w:r w:rsidRPr="00912962">
        <w:t xml:space="preserve">En cas de dépassement du montant du marché, les modifications ne peuvent se faire que par voie </w:t>
      </w:r>
      <w:r w:rsidRPr="00912962">
        <w:lastRenderedPageBreak/>
        <w:t xml:space="preserve">d’avenant </w:t>
      </w:r>
      <w:bookmarkStart w:id="146" w:name="_Hlk162004922"/>
      <w:r w:rsidRPr="00912962">
        <w:t xml:space="preserve">et les prestations supplémentaires ne peuvent être payées qu’après signature </w:t>
      </w:r>
      <w:r w:rsidRPr="00912962">
        <w:rPr>
          <w:color w:val="FF0000"/>
        </w:rPr>
        <w:t xml:space="preserve">de ce dernier </w:t>
      </w:r>
      <w:r w:rsidRPr="00912962">
        <w:t>par le Maître d’Ouvrage.</w:t>
      </w:r>
    </w:p>
    <w:bookmarkEnd w:id="146"/>
    <w:p w14:paraId="2519287D" w14:textId="7894B3DF" w:rsidR="0017755D" w:rsidRPr="00912962" w:rsidRDefault="0017755D" w:rsidP="0017755D">
      <w:pPr>
        <w:widowControl w:val="0"/>
        <w:numPr>
          <w:ilvl w:val="0"/>
          <w:numId w:val="118"/>
        </w:numPr>
        <w:autoSpaceDE w:val="0"/>
        <w:spacing w:after="60" w:line="360" w:lineRule="auto"/>
        <w:ind w:left="567" w:hanging="283"/>
        <w:jc w:val="both"/>
      </w:pPr>
      <w:r w:rsidRPr="00912962">
        <w:t xml:space="preserve">Les ordres de service pour prestations supplémentaires peuvent être signés par le Maître d’Ouvrage et régularisés plus tard par voie d’avenant, tant que leur incidence financière est inférieure à dix pour cent (10) du montant du marché. </w:t>
      </w:r>
    </w:p>
    <w:p w14:paraId="51331874" w14:textId="77777777" w:rsidR="0017755D" w:rsidRPr="00912962" w:rsidRDefault="0017755D" w:rsidP="0017755D">
      <w:pPr>
        <w:widowControl w:val="0"/>
        <w:autoSpaceDE w:val="0"/>
        <w:spacing w:after="60" w:line="360" w:lineRule="auto"/>
        <w:ind w:left="567"/>
        <w:jc w:val="both"/>
      </w:pPr>
      <w:r w:rsidRPr="00912962">
        <w:t xml:space="preserve">Une copie des ordres de service susvisés sera adressée au Chef de service du marché, à l’Ingénieur du marché, à l’Organisme Payeur et au Maître d’œuvre le cas échéant. </w:t>
      </w:r>
    </w:p>
    <w:p w14:paraId="303DFA33" w14:textId="77777777" w:rsidR="0017755D" w:rsidRPr="00912962" w:rsidRDefault="0017755D" w:rsidP="0017755D">
      <w:pPr>
        <w:widowControl w:val="0"/>
        <w:numPr>
          <w:ilvl w:val="0"/>
          <w:numId w:val="118"/>
        </w:numPr>
        <w:autoSpaceDE w:val="0"/>
        <w:spacing w:after="60" w:line="360" w:lineRule="auto"/>
        <w:ind w:left="567" w:hanging="283"/>
        <w:jc w:val="both"/>
      </w:pPr>
      <w:r w:rsidRPr="00912962">
        <w:t>Le visa préalable de l’Organisme Payeur sera éventuellement requis avant la signature de ceux ayant une incidence sur le montant.</w:t>
      </w:r>
    </w:p>
    <w:p w14:paraId="54B44B1F" w14:textId="77777777" w:rsidR="0017755D" w:rsidRPr="00912962" w:rsidRDefault="0017755D" w:rsidP="0017755D">
      <w:pPr>
        <w:widowControl w:val="0"/>
        <w:numPr>
          <w:ilvl w:val="0"/>
          <w:numId w:val="118"/>
        </w:numPr>
        <w:autoSpaceDE w:val="0"/>
        <w:spacing w:after="60" w:line="360" w:lineRule="auto"/>
        <w:ind w:left="567" w:hanging="283"/>
        <w:jc w:val="both"/>
      </w:pPr>
      <w:r w:rsidRPr="00912962">
        <w:t>En tout état de cause, toute modification touchant aux spécifications techniques ou clauses techniques particulières doit faire l’objet d’une étude préalable sur l’étendue, le coût et les délais du marché.</w:t>
      </w:r>
    </w:p>
    <w:p w14:paraId="23B2C0E0" w14:textId="77777777" w:rsidR="0017755D" w:rsidRPr="00912962" w:rsidRDefault="0017755D" w:rsidP="0017755D">
      <w:pPr>
        <w:widowControl w:val="0"/>
        <w:autoSpaceDE w:val="0"/>
        <w:spacing w:after="60" w:line="360" w:lineRule="auto"/>
        <w:jc w:val="both"/>
      </w:pPr>
      <w:bookmarkStart w:id="147" w:name="_Hlk161332900"/>
      <w:r w:rsidRPr="00912962">
        <w:t xml:space="preserve">12.3. Les ordres de service à caractère technique liés au déroulement normal des prestations seront directement signés par le chef de service du marché et notifiés au cocontractant par l’Ingénieur du marché ou le Maître d’œuvre (le cas échéant) avec copie au Ministère chargé des marchés publics, à l’organisme chargé de la régulation des marchés publics.  </w:t>
      </w:r>
    </w:p>
    <w:p w14:paraId="1B9E1856" w14:textId="7BC56E3D" w:rsidR="0017755D" w:rsidRPr="00912962" w:rsidRDefault="0017755D" w:rsidP="0017755D">
      <w:pPr>
        <w:widowControl w:val="0"/>
        <w:autoSpaceDE w:val="0"/>
        <w:spacing w:after="60" w:line="360" w:lineRule="auto"/>
        <w:jc w:val="both"/>
      </w:pPr>
      <w:r w:rsidRPr="00912962">
        <w:t>12.4. Les ordres de service valant mise en demeure seront signés par le Maître d’Ouvrage et notifiés au cocontractant par le Chef de service, avec copie au Ministère chargé des Marchés Publics, à l’organisme chargé de la régulation des marchés publics, à l’Ingénieur et au Maître d’œuvre le cas échéant.</w:t>
      </w:r>
    </w:p>
    <w:p w14:paraId="1B184F3F" w14:textId="602320A8" w:rsidR="0017755D" w:rsidRPr="00912962" w:rsidRDefault="0017755D" w:rsidP="0017755D">
      <w:pPr>
        <w:widowControl w:val="0"/>
        <w:autoSpaceDE w:val="0"/>
        <w:spacing w:after="60" w:line="360" w:lineRule="auto"/>
        <w:ind w:left="454" w:right="-34" w:hanging="454"/>
        <w:jc w:val="both"/>
      </w:pPr>
      <w:r w:rsidRPr="00912962">
        <w:t>12.5</w:t>
      </w:r>
      <w:r w:rsidRPr="00912962">
        <w:tab/>
        <w:t>Les ordres de service de suspension et de reprise des prestations pour cause d’intempéries ou autre cas de force majeure, seront signés par le Maître d’Ouvrage et notifiés au cocontractant par le Chef de Service avec copie au Ministère chargé des Marchés Publics, à l’Organisme chargé de la Régulation, à l’Ingénieur du marché, et au Maître d’œuvre le cas échéant et à l’Organisme Payeur.</w:t>
      </w:r>
      <w:r w:rsidRPr="00912962">
        <w:rPr>
          <w:i/>
        </w:rPr>
        <w:t xml:space="preserve"> [A adapter par rapport au type de fourniture</w:t>
      </w:r>
      <w:r w:rsidRPr="00912962">
        <w:t xml:space="preserve">]. </w:t>
      </w:r>
    </w:p>
    <w:p w14:paraId="0EA4D99D" w14:textId="77777777" w:rsidR="0017755D" w:rsidRPr="00912962" w:rsidRDefault="0017755D" w:rsidP="0017755D">
      <w:pPr>
        <w:widowControl w:val="0"/>
        <w:tabs>
          <w:tab w:val="left" w:pos="2410"/>
        </w:tabs>
        <w:autoSpaceDE w:val="0"/>
        <w:spacing w:after="60" w:line="360" w:lineRule="auto"/>
        <w:ind w:right="-34"/>
        <w:jc w:val="both"/>
      </w:pPr>
      <w:r w:rsidRPr="00912962">
        <w:rPr>
          <w:iCs/>
        </w:rPr>
        <w:t xml:space="preserve">12.6 </w:t>
      </w:r>
      <w:r w:rsidRPr="00912962">
        <w:t xml:space="preserve">Les ordres de service prescrivant les prestations nécessaires pour remédier aux </w:t>
      </w:r>
      <w:bookmarkStart w:id="148" w:name="_Hlk143188156"/>
      <w:r w:rsidRPr="00912962">
        <w:t xml:space="preserve">dysfonctionnements </w:t>
      </w:r>
      <w:bookmarkEnd w:id="148"/>
      <w:r w:rsidRPr="00912962">
        <w:t>ne relevant pas d’une utilisation normale qui apparaîtraient pendant la période de garantie, seront signés par le Chef de Service, sur proposition de l’Ingénieur et notifiés au cocontractant par l’Ingénieur.</w:t>
      </w:r>
    </w:p>
    <w:p w14:paraId="653D1893" w14:textId="77777777" w:rsidR="0017755D" w:rsidRPr="00912962" w:rsidRDefault="0017755D" w:rsidP="0017755D">
      <w:pPr>
        <w:widowControl w:val="0"/>
        <w:tabs>
          <w:tab w:val="left" w:pos="2410"/>
        </w:tabs>
        <w:autoSpaceDE w:val="0"/>
        <w:spacing w:after="60" w:line="360" w:lineRule="auto"/>
        <w:ind w:right="-34"/>
        <w:jc w:val="both"/>
      </w:pPr>
      <w:r w:rsidRPr="00912962">
        <w:t>12.7 Le cocontractant dispose d’un délai de quinze (15) jours pour émettre des réserves sur tout ordre de service reçu. Le fait d’émettre des réserves ne dispense pas le cocontractant d’exécuter les ordres de service reçus.</w:t>
      </w:r>
    </w:p>
    <w:p w14:paraId="73E4B69C" w14:textId="77777777" w:rsidR="0017755D" w:rsidRPr="00912962" w:rsidRDefault="0017755D" w:rsidP="0017755D">
      <w:pPr>
        <w:widowControl w:val="0"/>
        <w:tabs>
          <w:tab w:val="left" w:pos="567"/>
        </w:tabs>
        <w:autoSpaceDE w:val="0"/>
        <w:spacing w:after="60" w:line="360" w:lineRule="auto"/>
        <w:ind w:right="-34"/>
        <w:jc w:val="both"/>
      </w:pPr>
      <w:r w:rsidRPr="00912962">
        <w:t>12.8</w:t>
      </w:r>
      <w:r w:rsidRPr="00912962">
        <w:tab/>
        <w:t>En cas de groupement d'entreprises, les ordres de service sont adressés au mandataire, qui a seule qualité pour présenter des réserves au nom du groupement qu’il représente.</w:t>
      </w:r>
    </w:p>
    <w:p w14:paraId="283E7E80" w14:textId="77777777" w:rsidR="0017755D" w:rsidRPr="00912962" w:rsidRDefault="0017755D" w:rsidP="0017755D">
      <w:pPr>
        <w:widowControl w:val="0"/>
        <w:tabs>
          <w:tab w:val="left" w:pos="567"/>
        </w:tabs>
        <w:autoSpaceDE w:val="0"/>
        <w:spacing w:after="60" w:line="360" w:lineRule="auto"/>
        <w:ind w:right="-34"/>
        <w:jc w:val="both"/>
      </w:pPr>
      <w:r w:rsidRPr="00912962">
        <w:lastRenderedPageBreak/>
        <w:t>12.9</w:t>
      </w:r>
      <w:r w:rsidRPr="00912962">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13 du présent marché, le Maître d'Ouvrage et le Cocontractant sont, à l'expiration de ce délai, déliés de cette obligation pour cette tranche conditionnelle.</w:t>
      </w:r>
    </w:p>
    <w:p w14:paraId="0087C9D9" w14:textId="77777777" w:rsidR="0017755D" w:rsidRPr="00912962" w:rsidRDefault="0017755D" w:rsidP="0017755D">
      <w:pPr>
        <w:widowControl w:val="0"/>
        <w:tabs>
          <w:tab w:val="left" w:pos="567"/>
        </w:tabs>
        <w:autoSpaceDE w:val="0"/>
        <w:spacing w:after="60" w:line="360" w:lineRule="auto"/>
        <w:ind w:right="-34"/>
        <w:jc w:val="both"/>
      </w:pPr>
      <w:r w:rsidRPr="00912962">
        <w:t>12.10</w:t>
      </w:r>
      <w:r w:rsidRPr="00912962">
        <w:tab/>
        <w:t xml:space="preserve"> L’ordre de service de démarrage des prestations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p>
    <w:p w14:paraId="5133F8BE" w14:textId="759C749C" w:rsidR="0017755D" w:rsidRPr="00912962" w:rsidRDefault="0017755D" w:rsidP="0017755D">
      <w:pPr>
        <w:widowControl w:val="0"/>
        <w:autoSpaceDE w:val="0"/>
        <w:spacing w:before="120" w:after="120" w:line="360" w:lineRule="auto"/>
        <w:ind w:left="1418" w:right="-23" w:hanging="1418"/>
        <w:rPr>
          <w:b/>
          <w:bCs/>
          <w:sz w:val="28"/>
          <w:szCs w:val="28"/>
        </w:rPr>
      </w:pPr>
      <w:bookmarkStart w:id="149" w:name="_Toc163445220"/>
      <w:bookmarkEnd w:id="147"/>
      <w:r w:rsidRPr="00912962">
        <w:rPr>
          <w:b/>
          <w:bCs/>
          <w:sz w:val="28"/>
          <w:szCs w:val="28"/>
        </w:rPr>
        <w:t xml:space="preserve">Article </w:t>
      </w:r>
      <w:r w:rsidR="008E382D" w:rsidRPr="00912962">
        <w:rPr>
          <w:b/>
          <w:bCs/>
          <w:sz w:val="28"/>
          <w:szCs w:val="28"/>
        </w:rPr>
        <w:t>13</w:t>
      </w:r>
      <w:bookmarkEnd w:id="149"/>
      <w:r w:rsidR="00BC7122">
        <w:rPr>
          <w:b/>
          <w:bCs/>
          <w:sz w:val="28"/>
          <w:szCs w:val="28"/>
        </w:rPr>
        <w:t> : sans objet</w:t>
      </w:r>
    </w:p>
    <w:p w14:paraId="3EF097C5" w14:textId="42720B75" w:rsidR="0017755D" w:rsidRPr="00912962" w:rsidRDefault="0017755D" w:rsidP="0017755D">
      <w:pPr>
        <w:widowControl w:val="0"/>
        <w:autoSpaceDE w:val="0"/>
        <w:spacing w:before="120" w:after="120" w:line="360" w:lineRule="auto"/>
        <w:ind w:left="1418" w:right="-23" w:hanging="1418"/>
        <w:rPr>
          <w:b/>
          <w:bCs/>
          <w:sz w:val="28"/>
          <w:szCs w:val="28"/>
        </w:rPr>
      </w:pPr>
      <w:bookmarkStart w:id="150" w:name="_Toc163445221"/>
      <w:r w:rsidRPr="00912962">
        <w:rPr>
          <w:b/>
          <w:bCs/>
          <w:sz w:val="28"/>
          <w:szCs w:val="28"/>
        </w:rPr>
        <w:t>Article 14 : Matériel et personnel du cocontractant</w:t>
      </w:r>
      <w:bookmarkEnd w:id="150"/>
      <w:r w:rsidRPr="00912962">
        <w:rPr>
          <w:b/>
          <w:bCs/>
          <w:sz w:val="28"/>
          <w:szCs w:val="28"/>
        </w:rPr>
        <w:t xml:space="preserve"> </w:t>
      </w:r>
    </w:p>
    <w:p w14:paraId="2EFB2893" w14:textId="77777777" w:rsidR="0017755D" w:rsidRPr="00912962" w:rsidRDefault="0017755D" w:rsidP="0017755D">
      <w:pPr>
        <w:widowControl w:val="0"/>
        <w:tabs>
          <w:tab w:val="left" w:pos="2560"/>
        </w:tabs>
        <w:autoSpaceDE w:val="0"/>
        <w:spacing w:after="60" w:line="360" w:lineRule="auto"/>
        <w:ind w:left="567" w:right="95" w:hanging="567"/>
        <w:jc w:val="both"/>
        <w:rPr>
          <w:b/>
          <w:spacing w:val="17"/>
        </w:rPr>
      </w:pPr>
      <w:r w:rsidRPr="00912962">
        <w:rPr>
          <w:b/>
        </w:rPr>
        <w:t>14.1.</w:t>
      </w:r>
      <w:r w:rsidRPr="00912962">
        <w:rPr>
          <w:b/>
          <w:spacing w:val="17"/>
        </w:rPr>
        <w:t xml:space="preserve"> Le Personnel</w:t>
      </w:r>
    </w:p>
    <w:p w14:paraId="7450583B" w14:textId="77777777" w:rsidR="0017755D" w:rsidRPr="00912962" w:rsidRDefault="0017755D" w:rsidP="0017755D">
      <w:pPr>
        <w:widowControl w:val="0"/>
        <w:tabs>
          <w:tab w:val="left" w:pos="2410"/>
        </w:tabs>
        <w:autoSpaceDE w:val="0"/>
        <w:spacing w:after="60" w:line="360" w:lineRule="auto"/>
        <w:jc w:val="both"/>
      </w:pPr>
      <w:r w:rsidRPr="00912962">
        <w:t xml:space="preserve">Le </w:t>
      </w:r>
      <w:bookmarkStart w:id="151" w:name="_Hlk152244368"/>
      <w:bookmarkStart w:id="152" w:name="_Hlk143188548"/>
      <w:r w:rsidRPr="00912962">
        <w:t xml:space="preserve">cocontractant </w:t>
      </w:r>
      <w:bookmarkEnd w:id="151"/>
      <w:r w:rsidRPr="00912962">
        <w:t>est tenu d’utiliser le personnel proposé dans l’offre dans le cadre de la réalisation des prestations/services, le cas échéant</w:t>
      </w:r>
      <w:bookmarkEnd w:id="152"/>
      <w:r w:rsidRPr="00912962">
        <w:t xml:space="preserve">. Comme suit : </w:t>
      </w:r>
      <w:r w:rsidRPr="00912962">
        <w:rPr>
          <w:i/>
          <w:iCs/>
        </w:rPr>
        <w:t>[A préciser]</w:t>
      </w:r>
      <w:r w:rsidRPr="00912962">
        <w:t> </w:t>
      </w:r>
    </w:p>
    <w:p w14:paraId="4955BE8D" w14:textId="77777777" w:rsidR="0017755D" w:rsidRPr="00912962" w:rsidRDefault="0017755D" w:rsidP="0017755D">
      <w:pPr>
        <w:widowControl w:val="0"/>
        <w:tabs>
          <w:tab w:val="left" w:pos="2410"/>
        </w:tabs>
        <w:autoSpaceDE w:val="0"/>
        <w:spacing w:after="60" w:line="360" w:lineRule="auto"/>
        <w:jc w:val="both"/>
        <w:rPr>
          <w:b/>
        </w:rPr>
      </w:pPr>
      <w:r w:rsidRPr="00912962">
        <w:rPr>
          <w:b/>
        </w:rPr>
        <w:t>14.2. Remplacement du personnel clé (le cas échéant)</w:t>
      </w:r>
    </w:p>
    <w:p w14:paraId="797C0F72" w14:textId="3942A498" w:rsidR="0017755D" w:rsidRPr="00912962" w:rsidRDefault="0017755D" w:rsidP="0017755D">
      <w:pPr>
        <w:widowControl w:val="0"/>
        <w:tabs>
          <w:tab w:val="left" w:pos="2410"/>
        </w:tabs>
        <w:autoSpaceDE w:val="0"/>
        <w:spacing w:after="60" w:line="360" w:lineRule="auto"/>
        <w:jc w:val="both"/>
      </w:pPr>
      <w:r w:rsidRPr="00912962">
        <w:t xml:space="preserve">Toute modification, même partielle, apportée aux propositions de l’offre technique n’interviendra qu’après agrément écrit </w:t>
      </w:r>
      <w:r w:rsidRPr="00912962">
        <w:rPr>
          <w:color w:val="ED7D31"/>
        </w:rPr>
        <w:t>du Maître d’Ouvrage</w:t>
      </w:r>
      <w:r w:rsidRPr="00912962">
        <w:rPr>
          <w:color w:val="ED7D31"/>
          <w:spacing w:val="25"/>
        </w:rPr>
        <w:t xml:space="preserve"> </w:t>
      </w:r>
      <w:r w:rsidRPr="00912962">
        <w:rPr>
          <w:color w:val="ED7D31"/>
        </w:rPr>
        <w:t>ou du Chef de service du marché</w:t>
      </w:r>
      <w:r w:rsidRPr="00912962">
        <w:t>. En cas de modification, le cocontractant le fera remplacer par un personnel de compétence (qualifications et expérience) au moins égale ou par un matériel de performance similaire et en bon état de marche.</w:t>
      </w:r>
    </w:p>
    <w:p w14:paraId="27697BA8" w14:textId="6CB5F6AF" w:rsidR="0017755D" w:rsidRPr="00912962" w:rsidRDefault="0017755D" w:rsidP="0017755D">
      <w:pPr>
        <w:widowControl w:val="0"/>
        <w:autoSpaceDE w:val="0"/>
        <w:adjustRightInd w:val="0"/>
        <w:spacing w:after="60" w:line="360" w:lineRule="auto"/>
        <w:ind w:right="94"/>
        <w:jc w:val="both"/>
        <w:rPr>
          <w:color w:val="FF0000"/>
        </w:rPr>
      </w:pPr>
      <w:r w:rsidRPr="00912962">
        <w:rPr>
          <w:color w:val="ED7D31"/>
        </w:rPr>
        <w:t xml:space="preserve">En tout état de cause, les listes du personnel d’encadrement à mettre en place seront préalablement soumises à l’agrément écrit de l’ingénieur le cas échéant dans les jours </w:t>
      </w:r>
      <w:r w:rsidR="00453652">
        <w:rPr>
          <w:color w:val="ED7D31"/>
        </w:rPr>
        <w:t xml:space="preserve">15 </w:t>
      </w:r>
      <w:r w:rsidRPr="00912962">
        <w:rPr>
          <w:color w:val="ED7D31"/>
        </w:rPr>
        <w:t xml:space="preserve">jours qui suivent la notification de l’ordre de service de commencer </w:t>
      </w:r>
      <w:r w:rsidRPr="00912962">
        <w:t>les travaux. Passé ce délai, les listes seront considérées comme approuvées.</w:t>
      </w:r>
      <w:r w:rsidRPr="00912962">
        <w:rPr>
          <w:color w:val="FF0000"/>
        </w:rPr>
        <w:t xml:space="preserve"> </w:t>
      </w:r>
    </w:p>
    <w:p w14:paraId="14B99D99" w14:textId="13DC72AD" w:rsidR="0017755D" w:rsidRPr="00912962" w:rsidRDefault="0077357E" w:rsidP="0017755D">
      <w:pPr>
        <w:widowControl w:val="0"/>
        <w:tabs>
          <w:tab w:val="left" w:pos="2410"/>
        </w:tabs>
        <w:autoSpaceDE w:val="0"/>
        <w:spacing w:after="60" w:line="360" w:lineRule="auto"/>
        <w:jc w:val="both"/>
      </w:pPr>
      <w:r>
        <w:rPr>
          <w:color w:val="ED7D31"/>
        </w:rPr>
        <w:t>L</w:t>
      </w:r>
      <w:r w:rsidR="0017755D" w:rsidRPr="00912962">
        <w:rPr>
          <w:color w:val="ED7D31"/>
        </w:rPr>
        <w:t xml:space="preserve">’ingénieur le cas échéant disposera de </w:t>
      </w:r>
      <w:r>
        <w:rPr>
          <w:color w:val="ED7D31"/>
        </w:rPr>
        <w:t>05</w:t>
      </w:r>
      <w:r w:rsidR="0017755D" w:rsidRPr="00912962">
        <w:rPr>
          <w:color w:val="ED7D31"/>
        </w:rPr>
        <w:t xml:space="preserve"> jours pour notifier par écrit son avis au Chef de service du Marché. Le Maître d’Ouvrage </w:t>
      </w:r>
      <w:r w:rsidR="0017755D" w:rsidRPr="00912962">
        <w:t xml:space="preserve">se réserve la possibilité de refuser son agrément à une personne proposée par le cocontractant dont la qualification serait insuffisante. </w:t>
      </w:r>
    </w:p>
    <w:p w14:paraId="2FDFA796" w14:textId="77777777" w:rsidR="0017755D" w:rsidRPr="00912962" w:rsidRDefault="0017755D" w:rsidP="0017755D">
      <w:pPr>
        <w:widowControl w:val="0"/>
        <w:tabs>
          <w:tab w:val="left" w:pos="4220"/>
        </w:tabs>
        <w:autoSpaceDE w:val="0"/>
        <w:spacing w:after="60" w:line="360" w:lineRule="auto"/>
        <w:ind w:right="90"/>
        <w:jc w:val="both"/>
      </w:pPr>
      <w:r w:rsidRPr="00912962">
        <w:t xml:space="preserve">Toute modification unilatérale apportée aux </w:t>
      </w:r>
      <w:r w:rsidRPr="00912962">
        <w:rPr>
          <w:spacing w:val="4"/>
        </w:rPr>
        <w:t>proposition</w:t>
      </w:r>
      <w:r w:rsidRPr="00912962">
        <w:t xml:space="preserve">s </w:t>
      </w:r>
      <w:r w:rsidRPr="00912962">
        <w:rPr>
          <w:spacing w:val="4"/>
        </w:rPr>
        <w:t>e</w:t>
      </w:r>
      <w:r w:rsidRPr="00912962">
        <w:t xml:space="preserve">n </w:t>
      </w:r>
      <w:r w:rsidRPr="00912962">
        <w:rPr>
          <w:spacing w:val="4"/>
        </w:rPr>
        <w:t>matérie</w:t>
      </w:r>
      <w:r w:rsidRPr="00912962">
        <w:t xml:space="preserve">l </w:t>
      </w:r>
      <w:r w:rsidRPr="00912962">
        <w:rPr>
          <w:spacing w:val="4"/>
        </w:rPr>
        <w:t>e</w:t>
      </w:r>
      <w:r w:rsidRPr="00912962">
        <w:t xml:space="preserve">t </w:t>
      </w:r>
      <w:r w:rsidRPr="00912962">
        <w:rPr>
          <w:spacing w:val="4"/>
        </w:rPr>
        <w:t>e</w:t>
      </w:r>
      <w:r w:rsidRPr="00912962">
        <w:t xml:space="preserve">n </w:t>
      </w:r>
      <w:r w:rsidRPr="00912962">
        <w:rPr>
          <w:spacing w:val="4"/>
        </w:rPr>
        <w:t xml:space="preserve">personnel </w:t>
      </w:r>
      <w:r w:rsidRPr="00912962">
        <w:t xml:space="preserve">d’encadrement de l’offre technique, avant et pendant les prestations constitue un motif de résiliation du marché tel que visé à </w:t>
      </w:r>
      <w:r w:rsidRPr="00912962">
        <w:rPr>
          <w:color w:val="ED7D31" w:themeColor="accent2"/>
        </w:rPr>
        <w:t xml:space="preserve">l’article 41 </w:t>
      </w:r>
      <w:r w:rsidRPr="00912962">
        <w:rPr>
          <w:spacing w:val="5"/>
        </w:rPr>
        <w:t>ci-dessou</w:t>
      </w:r>
      <w:r w:rsidRPr="00912962">
        <w:t xml:space="preserve">s </w:t>
      </w:r>
      <w:r w:rsidRPr="00912962">
        <w:rPr>
          <w:spacing w:val="5"/>
        </w:rPr>
        <w:t>o</w:t>
      </w:r>
      <w:r w:rsidRPr="00912962">
        <w:t xml:space="preserve">u </w:t>
      </w:r>
      <w:r w:rsidRPr="00912962">
        <w:rPr>
          <w:spacing w:val="5"/>
        </w:rPr>
        <w:t>d’applicatio</w:t>
      </w:r>
      <w:r w:rsidRPr="00912962">
        <w:t xml:space="preserve">n </w:t>
      </w:r>
      <w:r w:rsidRPr="00912962">
        <w:rPr>
          <w:spacing w:val="5"/>
        </w:rPr>
        <w:t>d</w:t>
      </w:r>
      <w:r w:rsidRPr="00912962">
        <w:t xml:space="preserve">e </w:t>
      </w:r>
      <w:r w:rsidRPr="00912962">
        <w:rPr>
          <w:spacing w:val="5"/>
        </w:rPr>
        <w:t>pénalités</w:t>
      </w:r>
      <w:r w:rsidRPr="00912962">
        <w:t xml:space="preserve"> </w:t>
      </w:r>
      <w:r w:rsidRPr="00912962">
        <w:rPr>
          <w:i/>
          <w:iCs/>
        </w:rPr>
        <w:t>[A préciser</w:t>
      </w:r>
      <w:r w:rsidRPr="00912962">
        <w:rPr>
          <w:i/>
          <w:iCs/>
          <w:spacing w:val="5"/>
        </w:rPr>
        <w:t>]</w:t>
      </w:r>
      <w:r w:rsidRPr="00912962">
        <w:t xml:space="preserve">. </w:t>
      </w:r>
    </w:p>
    <w:p w14:paraId="322CF764" w14:textId="77777777" w:rsidR="0017755D" w:rsidRPr="00912962" w:rsidRDefault="0017755D" w:rsidP="0017755D">
      <w:pPr>
        <w:widowControl w:val="0"/>
        <w:tabs>
          <w:tab w:val="left" w:pos="4220"/>
        </w:tabs>
        <w:autoSpaceDE w:val="0"/>
        <w:spacing w:after="60" w:line="360" w:lineRule="auto"/>
        <w:ind w:right="90"/>
        <w:jc w:val="both"/>
      </w:pPr>
      <w:r w:rsidRPr="00912962">
        <w:lastRenderedPageBreak/>
        <w:t xml:space="preserve">Toute modification apportée sera notifiée au Maître d’Ouvrage pour approbation préalable. </w:t>
      </w:r>
    </w:p>
    <w:p w14:paraId="021B7F43" w14:textId="77777777" w:rsidR="0017755D" w:rsidRPr="00912962" w:rsidRDefault="0017755D" w:rsidP="0017755D">
      <w:pPr>
        <w:widowControl w:val="0"/>
        <w:tabs>
          <w:tab w:val="left" w:pos="2410"/>
        </w:tabs>
        <w:autoSpaceDE w:val="0"/>
        <w:spacing w:after="60" w:line="360" w:lineRule="auto"/>
        <w:jc w:val="both"/>
        <w:rPr>
          <w:b/>
        </w:rPr>
      </w:pPr>
      <w:r w:rsidRPr="00912962">
        <w:rPr>
          <w:b/>
        </w:rPr>
        <w:t>14.3. Retrait du personnel (le cas échéant)</w:t>
      </w:r>
    </w:p>
    <w:p w14:paraId="73EDEF33" w14:textId="0B2803BC" w:rsidR="0017755D" w:rsidRPr="00912962" w:rsidRDefault="0017755D" w:rsidP="0017755D">
      <w:pPr>
        <w:widowControl w:val="0"/>
        <w:autoSpaceDE w:val="0"/>
        <w:spacing w:after="60" w:line="360" w:lineRule="auto"/>
        <w:ind w:right="-20"/>
        <w:jc w:val="both"/>
      </w:pPr>
      <w:r w:rsidRPr="00912962">
        <w:t>Après agrément écrit du Maître d’Ouvrage, le Chef de service du marché peut demander au cocontractant de retirer une personne faisant partie de ses effectifs, en donnant les motifs de sa requête, le Cocontractant veillera à ce que cette personne quitte le site dans les dix jours et qu’elle n’ait plus aucun rapport avec le travail dans le cadre du Marché.</w:t>
      </w:r>
      <w:r w:rsidRPr="00912962">
        <w:rPr>
          <w:color w:val="000000" w:themeColor="text1"/>
        </w:rPr>
        <w:t xml:space="preserve"> </w:t>
      </w:r>
      <w:r w:rsidRPr="00912962">
        <w:t xml:space="preserve">Si le Maître d’Ouvrage demande le remplacement d'un membre de l'équipe pour faute grave dûment constatée ou pour incompétence, le remplacement se fait aux frais du cocontractant dans un délai maximum de quinze (15) jours. </w:t>
      </w:r>
    </w:p>
    <w:p w14:paraId="09FE6AC6" w14:textId="77777777" w:rsidR="0017755D" w:rsidRPr="00912962" w:rsidRDefault="0017755D" w:rsidP="0017755D">
      <w:pPr>
        <w:spacing w:after="60" w:line="360" w:lineRule="auto"/>
        <w:jc w:val="both"/>
        <w:rPr>
          <w:b/>
        </w:rPr>
      </w:pPr>
      <w:r w:rsidRPr="00912962">
        <w:rPr>
          <w:b/>
        </w:rPr>
        <w:t>14.4.  Représentant du cocontractant</w:t>
      </w:r>
    </w:p>
    <w:p w14:paraId="0052E010" w14:textId="77777777" w:rsidR="0017755D" w:rsidRPr="00912962" w:rsidRDefault="0017755D" w:rsidP="0017755D">
      <w:pPr>
        <w:spacing w:after="60" w:line="360" w:lineRule="auto"/>
        <w:jc w:val="both"/>
      </w:pPr>
      <w:r w:rsidRPr="00912962">
        <w:t>Dès notification du marché et en cas de mandataire, le cocontractant désigne une personne physique qui le représente vis-à-vis de l’Administration pour tout ce qui concerne l’exécution du projet.</w:t>
      </w:r>
    </w:p>
    <w:p w14:paraId="066A66C9" w14:textId="77777777" w:rsidR="0017755D" w:rsidRPr="00912962" w:rsidRDefault="0017755D" w:rsidP="0017755D">
      <w:pPr>
        <w:spacing w:after="60" w:line="360" w:lineRule="auto"/>
        <w:jc w:val="both"/>
      </w:pPr>
      <w:r w:rsidRPr="00912962">
        <w:t>Cette personne chargée de la coordination des tâches afférentes aux prestations, doit disposer de pouvoirs suffisants pour prendre sans délai les décisions nécessaires à la bonne marche du projet.</w:t>
      </w:r>
    </w:p>
    <w:p w14:paraId="3AF5DD80" w14:textId="77777777" w:rsidR="0017755D" w:rsidRPr="00912962" w:rsidRDefault="0017755D" w:rsidP="0017755D">
      <w:pPr>
        <w:spacing w:after="60" w:line="360" w:lineRule="auto"/>
        <w:rPr>
          <w:b/>
        </w:rPr>
      </w:pPr>
      <w:r w:rsidRPr="00912962">
        <w:rPr>
          <w:b/>
        </w:rPr>
        <w:t>14.5 Législation du travail</w:t>
      </w:r>
    </w:p>
    <w:p w14:paraId="053F4D5C" w14:textId="77777777" w:rsidR="0017755D" w:rsidRPr="00912962" w:rsidRDefault="0017755D" w:rsidP="0017755D">
      <w:pPr>
        <w:widowControl w:val="0"/>
        <w:autoSpaceDE w:val="0"/>
        <w:spacing w:after="60" w:line="360" w:lineRule="auto"/>
        <w:ind w:right="-20"/>
        <w:jc w:val="both"/>
      </w:pPr>
      <w:r w:rsidRPr="00912962">
        <w:t xml:space="preserve">Le Cocontractant devra se conformer à la législation du travail en vigueur au Cameroun incluant la législation relative à l’embauche, la santé, la sécurité, la protection sociale, à l’HIMO, au quota de ressources locales à mobiliser. </w:t>
      </w:r>
    </w:p>
    <w:p w14:paraId="68876530" w14:textId="77777777" w:rsidR="0017755D" w:rsidRPr="00912962" w:rsidRDefault="0017755D" w:rsidP="0017755D">
      <w:pPr>
        <w:spacing w:after="60" w:line="360" w:lineRule="auto"/>
        <w:jc w:val="both"/>
      </w:pPr>
      <w:r w:rsidRPr="00912962">
        <w:t xml:space="preserve">Le </w:t>
      </w:r>
      <w:r w:rsidRPr="00912962">
        <w:rPr>
          <w:bCs/>
        </w:rPr>
        <w:t>cocontractant</w:t>
      </w:r>
      <w:r w:rsidRPr="00912962">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14:paraId="2D41C711" w14:textId="77777777" w:rsidR="0017755D" w:rsidRPr="00912962" w:rsidRDefault="0017755D" w:rsidP="0017755D">
      <w:pPr>
        <w:spacing w:after="60" w:line="360" w:lineRule="auto"/>
        <w:jc w:val="both"/>
      </w:pPr>
      <w:r w:rsidRPr="00912962">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4F7EAED7" w14:textId="1923EF35" w:rsidR="0017755D" w:rsidRPr="00912962" w:rsidRDefault="0017755D" w:rsidP="0017755D">
      <w:pPr>
        <w:spacing w:after="60" w:line="360" w:lineRule="auto"/>
        <w:jc w:val="both"/>
      </w:pPr>
      <w:r w:rsidRPr="00912962">
        <w:t>Sauf disposition contraire du Marché, si le cocontractant estime nécessaire d’effectuer des prestations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4A065BE0" w14:textId="77777777" w:rsidR="0017755D" w:rsidRPr="00912962" w:rsidRDefault="0017755D" w:rsidP="0017755D">
      <w:pPr>
        <w:spacing w:after="60" w:line="360" w:lineRule="auto"/>
        <w:jc w:val="both"/>
      </w:pPr>
      <w:r w:rsidRPr="00912962">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70FF7E2F" w14:textId="77777777" w:rsidR="0017755D" w:rsidRPr="00912962" w:rsidRDefault="0017755D" w:rsidP="0017755D">
      <w:pPr>
        <w:spacing w:after="60" w:line="360" w:lineRule="auto"/>
        <w:jc w:val="both"/>
      </w:pPr>
      <w:r w:rsidRPr="00912962">
        <w:lastRenderedPageBreak/>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1498BACD" w14:textId="77777777" w:rsidR="0017755D" w:rsidRPr="00912962" w:rsidRDefault="0017755D" w:rsidP="0017755D">
      <w:pPr>
        <w:widowControl w:val="0"/>
        <w:tabs>
          <w:tab w:val="left" w:pos="2410"/>
        </w:tabs>
        <w:autoSpaceDE w:val="0"/>
        <w:spacing w:after="60" w:line="360" w:lineRule="auto"/>
        <w:jc w:val="both"/>
        <w:rPr>
          <w:b/>
        </w:rPr>
      </w:pPr>
      <w:r w:rsidRPr="00912962">
        <w:rPr>
          <w:b/>
        </w:rPr>
        <w:t>14. 6. Matériel proposé dans l’offre</w:t>
      </w:r>
    </w:p>
    <w:p w14:paraId="42430956" w14:textId="77777777" w:rsidR="0017755D" w:rsidRPr="00912962" w:rsidRDefault="0017755D" w:rsidP="0017755D">
      <w:pPr>
        <w:widowControl w:val="0"/>
        <w:autoSpaceDE w:val="0"/>
        <w:spacing w:after="60" w:line="360" w:lineRule="auto"/>
        <w:jc w:val="both"/>
      </w:pPr>
      <w:r w:rsidRPr="00912962">
        <w:t>Le cocontractant utilisera le matériel approprié proposé dans l’offre pour la bonne exécution des prestations selon les règles de l’art.</w:t>
      </w:r>
    </w:p>
    <w:p w14:paraId="20CA114B" w14:textId="129C88AB" w:rsidR="0017755D" w:rsidRPr="00912962" w:rsidRDefault="0017755D" w:rsidP="0017755D">
      <w:pPr>
        <w:widowControl w:val="0"/>
        <w:autoSpaceDE w:val="0"/>
        <w:spacing w:after="60" w:line="360" w:lineRule="auto"/>
        <w:jc w:val="both"/>
      </w:pPr>
      <w:r w:rsidRPr="00912962">
        <w:t>Toute modification apportée sera notifiée au Maître d’Ouvrage.</w:t>
      </w:r>
    </w:p>
    <w:p w14:paraId="0306370D" w14:textId="77777777" w:rsidR="0017755D" w:rsidRPr="00912962" w:rsidRDefault="0017755D" w:rsidP="0017755D">
      <w:pPr>
        <w:widowControl w:val="0"/>
        <w:autoSpaceDE w:val="0"/>
        <w:spacing w:after="60" w:line="360" w:lineRule="auto"/>
      </w:pPr>
    </w:p>
    <w:p w14:paraId="207AA82B" w14:textId="3B65D0AD" w:rsidR="0017755D" w:rsidRPr="00912962" w:rsidRDefault="0017755D" w:rsidP="0017755D">
      <w:pPr>
        <w:widowControl w:val="0"/>
        <w:autoSpaceDE w:val="0"/>
        <w:spacing w:before="120" w:after="120" w:line="360" w:lineRule="auto"/>
        <w:ind w:left="1418" w:right="-23" w:hanging="1418"/>
        <w:rPr>
          <w:b/>
          <w:bCs/>
          <w:sz w:val="28"/>
          <w:szCs w:val="28"/>
        </w:rPr>
      </w:pPr>
      <w:bookmarkStart w:id="153" w:name="_Toc163445222"/>
      <w:r w:rsidRPr="00912962">
        <w:rPr>
          <w:b/>
          <w:bCs/>
          <w:sz w:val="28"/>
          <w:szCs w:val="28"/>
        </w:rPr>
        <w:t>Article 15 : Rôles et responsabilités du cocontractant</w:t>
      </w:r>
      <w:bookmarkEnd w:id="153"/>
      <w:r w:rsidRPr="00912962">
        <w:rPr>
          <w:b/>
          <w:bCs/>
          <w:sz w:val="28"/>
          <w:szCs w:val="28"/>
        </w:rPr>
        <w:t xml:space="preserve"> </w:t>
      </w:r>
    </w:p>
    <w:p w14:paraId="1C92472D" w14:textId="77777777" w:rsidR="0017755D" w:rsidRPr="00912962" w:rsidRDefault="0017755D" w:rsidP="0017755D">
      <w:pPr>
        <w:widowControl w:val="0"/>
        <w:autoSpaceDE w:val="0"/>
        <w:spacing w:after="60" w:line="360" w:lineRule="auto"/>
        <w:ind w:right="-16"/>
        <w:jc w:val="both"/>
      </w:pPr>
      <w:r w:rsidRPr="00912962">
        <w:t>15.1</w:t>
      </w:r>
      <w:r w:rsidRPr="00912962">
        <w:tab/>
        <w:t xml:space="preserve">Le cocontractant a pour mission d’exécuter la fourniture des biens </w:t>
      </w:r>
      <w:bookmarkStart w:id="154" w:name="_Hlk159268525"/>
      <w:r w:rsidRPr="00912962">
        <w:t xml:space="preserve">sous le contrôle de l’ingénieur ou du Maître d’œuvre </w:t>
      </w:r>
      <w:bookmarkEnd w:id="154"/>
      <w:r w:rsidRPr="00912962">
        <w:t xml:space="preserve">( à préciser le cas échéant) et de remplir ses obligations </w:t>
      </w:r>
      <w:r w:rsidRPr="00912962">
        <w:rPr>
          <w:spacing w:val="1"/>
        </w:rPr>
        <w:t>de façon diligente, efficace et économique</w:t>
      </w:r>
      <w:r w:rsidRPr="00912962">
        <w:t>, tels que décrits dans les Spécifications techniques ou les clauses techniques, sous le contrôle</w:t>
      </w:r>
      <w:r w:rsidRPr="00912962">
        <w:rPr>
          <w:spacing w:val="7"/>
        </w:rPr>
        <w:t xml:space="preserve"> de l’Ingénieur </w:t>
      </w:r>
      <w:r w:rsidRPr="00912962">
        <w:t xml:space="preserve">et ce conformément au présent marché aux règles et normes en vigueur au Cameroun et aux techniques et pratiques généralement acceptées dans le domaine d’activité concerné par le marché. </w:t>
      </w:r>
      <w:bookmarkStart w:id="155" w:name="_Hlk159268716"/>
      <w:r w:rsidRPr="00912962">
        <w:t>Il est tenu notamment d’effectuer (s’il y a lieu) les essais et analyses, de déterminer, de choisir, d’acheter, et approvisionner tous les outillages, matériaux et fournitures nécessaires pour l’exécution des prestations. Il est tenu d’engager tout le personnel utile spécialisé ou non.</w:t>
      </w:r>
    </w:p>
    <w:bookmarkEnd w:id="155"/>
    <w:p w14:paraId="40F83006" w14:textId="1A33B561" w:rsidR="00560852" w:rsidRPr="0077357E" w:rsidRDefault="00560852" w:rsidP="00560852">
      <w:pPr>
        <w:widowControl w:val="0"/>
        <w:autoSpaceDE w:val="0"/>
        <w:spacing w:after="60" w:line="360" w:lineRule="auto"/>
        <w:jc w:val="both"/>
        <w:rPr>
          <w:b/>
          <w:color w:val="ED7D31"/>
        </w:rPr>
      </w:pPr>
      <w:r w:rsidRPr="0077357E">
        <w:rPr>
          <w:b/>
          <w:color w:val="ED7D31"/>
        </w:rPr>
        <w:t>15.2-</w:t>
      </w:r>
      <w:bookmarkStart w:id="156" w:name="_Hlk163136788"/>
      <w:r w:rsidRPr="0077357E">
        <w:rPr>
          <w:b/>
          <w:color w:val="ED7D31"/>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bookmarkEnd w:id="156"/>
    <w:p w14:paraId="0C571F77" w14:textId="6CF00C93" w:rsidR="00560852" w:rsidRPr="00912962" w:rsidRDefault="00560852" w:rsidP="00560852">
      <w:pPr>
        <w:widowControl w:val="0"/>
        <w:autoSpaceDE w:val="0"/>
        <w:spacing w:before="60" w:after="60" w:line="360" w:lineRule="auto"/>
        <w:jc w:val="both"/>
      </w:pPr>
      <w:r w:rsidRPr="00912962">
        <w:t>15.</w:t>
      </w:r>
      <w:bookmarkStart w:id="157" w:name="_Hlk163136789"/>
      <w:r w:rsidRPr="00912962">
        <w:t xml:space="preserve">3 </w:t>
      </w:r>
      <w:bookmarkStart w:id="158" w:name="_Hlk163152382"/>
      <w:r w:rsidRPr="00912962">
        <w:t>Pendant la durée du marché, le cocontractant ne s'engage pas directement ou indirectement, dans des activités professionnelles ou contractuelles susceptibles de compromettre son indépendance par rapport aux missions qui lui sont dévolues.</w:t>
      </w:r>
    </w:p>
    <w:p w14:paraId="055EBE13" w14:textId="47FD19C1" w:rsidR="00560852" w:rsidRPr="00912962" w:rsidRDefault="00560852" w:rsidP="00560852">
      <w:pPr>
        <w:widowControl w:val="0"/>
        <w:autoSpaceDE w:val="0"/>
        <w:spacing w:before="60" w:after="60" w:line="360" w:lineRule="auto"/>
        <w:jc w:val="both"/>
      </w:pPr>
      <w:r w:rsidRPr="00912962">
        <w:t xml:space="preserve">15.4 En cas de conflit d’intérêt du fait d’un membre de l’équipe de la mission, le cocontractant doit le </w:t>
      </w:r>
      <w:r w:rsidRPr="00912962">
        <w:lastRenderedPageBreak/>
        <w:t>signaler par écrit au Maître d’Ouvrage et doit remplacer l’expert en question, impliqué dans le projet ou le marché.</w:t>
      </w:r>
    </w:p>
    <w:p w14:paraId="1EAE87F7" w14:textId="77777777" w:rsidR="00560852" w:rsidRPr="00912962" w:rsidRDefault="00560852" w:rsidP="00560852">
      <w:pPr>
        <w:widowControl w:val="0"/>
        <w:autoSpaceDE w:val="0"/>
        <w:spacing w:before="60" w:after="60" w:line="360" w:lineRule="auto"/>
        <w:jc w:val="both"/>
      </w:pPr>
      <w:r w:rsidRPr="00912962">
        <w:rPr>
          <w:b/>
        </w:rPr>
        <w:t>Le conflit d’intérêt s’entend</w:t>
      </w:r>
      <w:r w:rsidRPr="00912962">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28A2D6E3" w14:textId="36AB9976" w:rsidR="00560852" w:rsidRPr="00912962" w:rsidRDefault="00560852" w:rsidP="00560852">
      <w:pPr>
        <w:widowControl w:val="0"/>
        <w:autoSpaceDE w:val="0"/>
        <w:spacing w:before="60" w:after="60" w:line="360" w:lineRule="auto"/>
        <w:jc w:val="both"/>
      </w:pPr>
      <w:r w:rsidRPr="00912962">
        <w:t>15.5 Le cocontractant est tenu au secret professionnel vis-à-vis des tiers, sur les informations, renseignements et documents recueillis ou portés à sa connaissance à l'occasion de l'exécution du marché.</w:t>
      </w:r>
    </w:p>
    <w:p w14:paraId="0A1A993C" w14:textId="77777777" w:rsidR="00560852" w:rsidRPr="00912962" w:rsidRDefault="00560852" w:rsidP="00560852">
      <w:pPr>
        <w:widowControl w:val="0"/>
        <w:autoSpaceDE w:val="0"/>
        <w:spacing w:before="60" w:after="60" w:line="360" w:lineRule="auto"/>
        <w:jc w:val="both"/>
      </w:pPr>
      <w:r w:rsidRPr="00912962">
        <w:t>A ce titre, les documents établis par le cocontractant au cours de l’exécution du marché ne peuvent être publiés ou communiqués qu’avec l’accord écrit du Maître d’Ouvrage.</w:t>
      </w:r>
    </w:p>
    <w:p w14:paraId="39755350" w14:textId="77777777" w:rsidR="00560852" w:rsidRPr="00912962" w:rsidRDefault="00560852" w:rsidP="00560852">
      <w:pPr>
        <w:widowControl w:val="0"/>
        <w:autoSpaceDE w:val="0"/>
        <w:spacing w:before="60" w:after="60" w:line="360" w:lineRule="auto"/>
        <w:jc w:val="both"/>
      </w:pPr>
      <w:r w:rsidRPr="00912962">
        <w:t>Le cocontractant est tenu lors du dépôt du rapport final, de restituer tous les documents empruntés au Maître d’Ouvrage.</w:t>
      </w:r>
    </w:p>
    <w:p w14:paraId="6509E699" w14:textId="6023DC1D" w:rsidR="00560852" w:rsidRPr="0077357E" w:rsidRDefault="00560852" w:rsidP="00560852">
      <w:pPr>
        <w:widowControl w:val="0"/>
        <w:autoSpaceDE w:val="0"/>
        <w:spacing w:after="60" w:line="360" w:lineRule="auto"/>
        <w:jc w:val="both"/>
        <w:rPr>
          <w:b/>
        </w:rPr>
      </w:pPr>
      <w:r w:rsidRPr="00912962">
        <w:t xml:space="preserve">15.6 </w:t>
      </w:r>
      <w:r w:rsidRPr="0077357E">
        <w:rPr>
          <w:b/>
          <w:color w:val="ED7D31"/>
        </w:rPr>
        <w:t xml:space="preserve">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14:paraId="47E060CF" w14:textId="77777777" w:rsidR="00560852" w:rsidRPr="00912962" w:rsidRDefault="00560852" w:rsidP="00560852">
      <w:pPr>
        <w:widowControl w:val="0"/>
        <w:autoSpaceDE w:val="0"/>
        <w:spacing w:after="60" w:line="360" w:lineRule="auto"/>
        <w:jc w:val="both"/>
      </w:pPr>
      <w:r w:rsidRPr="00912962">
        <w:t>Le cocontractant doit prendre en charge des frais professionnels et de la couverture de tous risques de maladie et d'accident dans le cadre de sa mission.</w:t>
      </w:r>
    </w:p>
    <w:p w14:paraId="05EECE41" w14:textId="77777777" w:rsidR="00560852" w:rsidRPr="0077357E" w:rsidRDefault="00560852" w:rsidP="00560852">
      <w:pPr>
        <w:widowControl w:val="0"/>
        <w:autoSpaceDE w:val="0"/>
        <w:spacing w:after="60" w:line="360" w:lineRule="auto"/>
        <w:jc w:val="both"/>
        <w:rPr>
          <w:b/>
        </w:rPr>
      </w:pPr>
      <w:r w:rsidRPr="0077357E">
        <w:rPr>
          <w:b/>
          <w:color w:val="ED7D31"/>
        </w:rPr>
        <w:t>Le cocontractant ne peut pas modifier la composition de l’équipe proposée dans son offre technique sans l’accord écrit au Maître d’Ouvrage</w:t>
      </w:r>
      <w:r w:rsidRPr="0077357E">
        <w:rPr>
          <w:b/>
        </w:rPr>
        <w:t>.</w:t>
      </w:r>
    </w:p>
    <w:p w14:paraId="356B3A0D" w14:textId="77777777" w:rsidR="00560852" w:rsidRPr="00912962" w:rsidRDefault="00560852" w:rsidP="00560852">
      <w:pPr>
        <w:widowControl w:val="0"/>
        <w:autoSpaceDE w:val="0"/>
        <w:spacing w:after="60" w:line="360" w:lineRule="auto"/>
        <w:jc w:val="both"/>
      </w:pPr>
      <w:r w:rsidRPr="00912962">
        <w:t xml:space="preserve">Pour les entreprises étrangères et à défaut de résider, le Cocontractant aura à maintenir en République du Cameroun pendant la période d’exécution du contrat, un représentant permanent dument mandaté </w:t>
      </w:r>
    </w:p>
    <w:bookmarkEnd w:id="157"/>
    <w:bookmarkEnd w:id="158"/>
    <w:p w14:paraId="12CBFA30" w14:textId="77777777" w:rsidR="0017755D" w:rsidRPr="00912962" w:rsidRDefault="0017755D" w:rsidP="0017755D">
      <w:pPr>
        <w:widowControl w:val="0"/>
        <w:autoSpaceDE w:val="0"/>
        <w:spacing w:after="60" w:line="360" w:lineRule="auto"/>
        <w:ind w:right="-16"/>
        <w:jc w:val="both"/>
      </w:pPr>
    </w:p>
    <w:p w14:paraId="3649BB69" w14:textId="52C41A2D" w:rsidR="0017755D" w:rsidRPr="00912962" w:rsidRDefault="0017755D" w:rsidP="0017755D">
      <w:pPr>
        <w:widowControl w:val="0"/>
        <w:autoSpaceDE w:val="0"/>
        <w:spacing w:before="120" w:after="120" w:line="360" w:lineRule="auto"/>
        <w:ind w:left="1418" w:right="-23" w:hanging="1418"/>
        <w:rPr>
          <w:b/>
          <w:bCs/>
          <w:sz w:val="28"/>
          <w:szCs w:val="28"/>
        </w:rPr>
      </w:pPr>
      <w:bookmarkStart w:id="159" w:name="_Toc163445223"/>
      <w:r w:rsidRPr="00912962">
        <w:rPr>
          <w:b/>
          <w:bCs/>
          <w:sz w:val="28"/>
          <w:szCs w:val="28"/>
        </w:rPr>
        <w:t>Article 16 : Brevet</w:t>
      </w:r>
      <w:bookmarkEnd w:id="159"/>
    </w:p>
    <w:p w14:paraId="45A778EC" w14:textId="4CC218FD" w:rsidR="0017755D" w:rsidRPr="00912962" w:rsidRDefault="0017755D" w:rsidP="0017755D">
      <w:pPr>
        <w:widowControl w:val="0"/>
        <w:autoSpaceDE w:val="0"/>
        <w:spacing w:after="60" w:line="360" w:lineRule="auto"/>
        <w:ind w:right="-16"/>
        <w:jc w:val="both"/>
      </w:pPr>
      <w:bookmarkStart w:id="160" w:name="_Hlk162020365"/>
      <w:r w:rsidRPr="00912962">
        <w:t>Le fournisseur ou le cocontractant garantira le Maître d’Ouvrage contre toute réclamation des tiers touchant à la contrefaçon ou à l’exploitation non autorisée d’un brevet, d’une marque ou de droits de création industrielle résultant des prestations ou de l’emploi des fournitures ou de leurs composants.</w:t>
      </w:r>
    </w:p>
    <w:p w14:paraId="6B0D43E0" w14:textId="63024AD6" w:rsidR="0017755D" w:rsidRPr="00912962" w:rsidRDefault="0017755D" w:rsidP="0017755D">
      <w:pPr>
        <w:widowControl w:val="0"/>
        <w:autoSpaceDE w:val="0"/>
        <w:spacing w:before="120" w:after="120" w:line="360" w:lineRule="auto"/>
        <w:ind w:left="1418" w:right="-23" w:hanging="1418"/>
        <w:rPr>
          <w:b/>
          <w:bCs/>
          <w:sz w:val="28"/>
          <w:szCs w:val="28"/>
        </w:rPr>
      </w:pPr>
      <w:bookmarkStart w:id="161" w:name="_Toc163445224"/>
      <w:bookmarkEnd w:id="160"/>
      <w:r w:rsidRPr="00912962">
        <w:rPr>
          <w:b/>
          <w:bCs/>
          <w:sz w:val="28"/>
          <w:szCs w:val="28"/>
        </w:rPr>
        <w:t>Article 17 : Transport, assurances et responsabilité civile</w:t>
      </w:r>
      <w:bookmarkEnd w:id="161"/>
      <w:r w:rsidRPr="00912962">
        <w:rPr>
          <w:b/>
          <w:bCs/>
          <w:sz w:val="28"/>
          <w:szCs w:val="28"/>
        </w:rPr>
        <w:t xml:space="preserve"> </w:t>
      </w:r>
    </w:p>
    <w:p w14:paraId="76F1D219" w14:textId="77777777" w:rsidR="0017755D" w:rsidRPr="00912962" w:rsidRDefault="0017755D" w:rsidP="0017755D">
      <w:pPr>
        <w:widowControl w:val="0"/>
        <w:autoSpaceDE w:val="0"/>
        <w:spacing w:after="60" w:line="360" w:lineRule="auto"/>
        <w:ind w:right="-20"/>
        <w:rPr>
          <w:b/>
        </w:rPr>
      </w:pPr>
      <w:r w:rsidRPr="00912962">
        <w:rPr>
          <w:b/>
        </w:rPr>
        <w:t>17.1. Emballage pour le transport</w:t>
      </w:r>
    </w:p>
    <w:p w14:paraId="3615EE50" w14:textId="77777777" w:rsidR="0017755D" w:rsidRPr="00912962" w:rsidRDefault="0017755D" w:rsidP="0017755D">
      <w:pPr>
        <w:widowControl w:val="0"/>
        <w:autoSpaceDE w:val="0"/>
        <w:spacing w:after="60" w:line="360" w:lineRule="auto"/>
        <w:ind w:right="-20"/>
        <w:jc w:val="both"/>
      </w:pPr>
      <w:r w:rsidRPr="00912962">
        <w:rPr>
          <w:noProof/>
        </w:rPr>
        <w:lastRenderedPageBreak/>
        <mc:AlternateContent>
          <mc:Choice Requires="wpg">
            <w:drawing>
              <wp:anchor distT="4294967295" distB="4294967295" distL="114300" distR="114300" simplePos="0" relativeHeight="251685888" behindDoc="1" locked="0" layoutInCell="1" allowOverlap="1" wp14:anchorId="3ED5078E" wp14:editId="0D8FB92B">
                <wp:simplePos x="0" y="0"/>
                <wp:positionH relativeFrom="page">
                  <wp:posOffset>380365</wp:posOffset>
                </wp:positionH>
                <wp:positionV relativeFrom="page">
                  <wp:posOffset>10245725</wp:posOffset>
                </wp:positionV>
                <wp:extent cx="1983105" cy="0"/>
                <wp:effectExtent l="8890" t="6350" r="8255" b="12700"/>
                <wp:wrapNone/>
                <wp:docPr id="12" name="Groupe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21" name="Freeform 315"/>
                        <wps:cNvSpPr>
                          <a:spLocks/>
                        </wps:cNvSpPr>
                        <wps:spPr bwMode="auto">
                          <a:xfrm>
                            <a:off x="196" y="0"/>
                            <a:ext cx="19438" cy="0"/>
                          </a:xfrm>
                          <a:custGeom>
                            <a:avLst/>
                            <a:gdLst>
                              <a:gd name="T0" fmla="*/ 971865 w 1943735"/>
                              <a:gd name="T1" fmla="*/ 1943730 w 1943735"/>
                              <a:gd name="T2" fmla="*/ 971865 w 1943735"/>
                              <a:gd name="T3" fmla="*/ 0 w 1943735"/>
                              <a:gd name="T4" fmla="*/ 0 w 1943735"/>
                              <a:gd name="T5" fmla="*/ 1943730 w 1943735"/>
                              <a:gd name="T6" fmla="*/ 17694720 60000 65536"/>
                              <a:gd name="T7" fmla="*/ 0 60000 65536"/>
                              <a:gd name="T8" fmla="*/ 5898240 60000 65536"/>
                              <a:gd name="T9" fmla="*/ 11796480 60000 65536"/>
                              <a:gd name="T10" fmla="*/ 0 60000 65536"/>
                              <a:gd name="T11" fmla="*/ 0 60000 65536"/>
                              <a:gd name="T12" fmla="*/ 0 w 1943735"/>
                              <a:gd name="T13" fmla="*/ 1943735 w 1943735"/>
                            </a:gdLst>
                            <a:ahLst/>
                            <a:cxnLst>
                              <a:cxn ang="T6">
                                <a:pos x="T0" y="0"/>
                              </a:cxn>
                              <a:cxn ang="T7">
                                <a:pos x="T1" y="0"/>
                              </a:cxn>
                              <a:cxn ang="T8">
                                <a:pos x="T2" y="0"/>
                              </a:cxn>
                              <a:cxn ang="T9">
                                <a:pos x="T3" y="0"/>
                              </a:cxn>
                              <a:cxn ang="T10">
                                <a:pos x="T4" y="0"/>
                              </a:cxn>
                              <a:cxn ang="T11">
                                <a:pos x="T5" y="0"/>
                              </a:cxn>
                            </a:cxnLst>
                            <a:rect l="T12" t="0" r="T13" b="0"/>
                            <a:pathLst>
                              <a:path w="1943735">
                                <a:moveTo>
                                  <a:pt x="0" y="0"/>
                                </a:moveTo>
                                <a:lnTo>
                                  <a:pt x="194373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316"/>
                        <wps:cNvSpPr>
                          <a:spLocks/>
                        </wps:cNvSpPr>
                        <wps:spPr bwMode="auto">
                          <a:xfrm>
                            <a:off x="0" y="0"/>
                            <a:ext cx="196"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317"/>
                        <wps:cNvSpPr>
                          <a:spLocks/>
                        </wps:cNvSpPr>
                        <wps:spPr bwMode="auto">
                          <a:xfrm>
                            <a:off x="19634" y="0"/>
                            <a:ext cx="197"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FA159A" id="Groupe 34" o:spid="_x0000_s1026" style="position:absolute;margin-left:29.95pt;margin-top:806.75pt;width:156.15pt;height:0;z-index:-251630592;mso-wrap-distance-top:-3e-5mm;mso-wrap-distance-bottom:-3e-5mm;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">
                <v:shape id="Freeform 315" o:spid="_x0000_s1027" style="position:absolute;left:196;width:19438;height:0;visibility:visible;mso-wrap-style:square;v-text-anchor:top" coordsize="1943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" path="m,l1943735,e" filled="f" strokecolor="#221f1f" strokeweight=".17625mm">
                  <v:path arrowok="t" o:connecttype="custom" o:connectlocs="9719,0;19438,0;9719,0;0,0;0,0;19438,0" o:connectangles="270,0,90,180,0,0" textboxrect="0,0,1943735,0"/>
                </v:shape>
                <v:shape id="Freeform 316" o:spid="_x0000_s1028"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" path="m,l19685,e" filled="f" strokecolor="#221f1f" strokeweight=".17625mm">
                  <v:path arrowok="t" o:connecttype="custom" o:connectlocs="98,0;196,0;98,0;0,0;0,0;196,0" o:connectangles="270,0,90,180,0,0" textboxrect="0,0,19685,0"/>
                </v:shape>
                <v:shape id="Freeform 317" o:spid="_x0000_s1029"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" path="m,l19685,e" filled="f" strokecolor="#221f1f" strokeweight=".17625mm">
                  <v:path arrowok="t" o:connecttype="custom" o:connectlocs="99,0;197,0;99,0;0,0;0,0;197,0" o:connectangles="270,0,90,180,0,0" textboxrect="0,0,19685,0"/>
                </v:shape>
                <w10:wrap anchorx="page" anchory="page"/>
              </v:group>
            </w:pict>
          </mc:Fallback>
        </mc:AlternateContent>
      </w:r>
      <w:r w:rsidRPr="00912962">
        <w:t xml:space="preserve">Le cocontractant doit prendre toutes les dispositions nécessaires pour que les fournitures proposées </w:t>
      </w:r>
      <w:r w:rsidRPr="00912962">
        <w:rPr>
          <w:spacing w:val="5"/>
        </w:rPr>
        <w:t>soien</w:t>
      </w:r>
      <w:r w:rsidRPr="00912962">
        <w:t xml:space="preserve">t </w:t>
      </w:r>
      <w:r w:rsidRPr="00912962">
        <w:rPr>
          <w:spacing w:val="5"/>
        </w:rPr>
        <w:t>protégée</w:t>
      </w:r>
      <w:r w:rsidRPr="00912962">
        <w:t xml:space="preserve">s </w:t>
      </w:r>
      <w:r w:rsidRPr="00912962">
        <w:rPr>
          <w:spacing w:val="5"/>
        </w:rPr>
        <w:t>pa</w:t>
      </w:r>
      <w:r w:rsidRPr="00912962">
        <w:t xml:space="preserve">r </w:t>
      </w:r>
      <w:r w:rsidRPr="00912962">
        <w:rPr>
          <w:spacing w:val="5"/>
        </w:rPr>
        <w:t>u</w:t>
      </w:r>
      <w:r w:rsidRPr="00912962">
        <w:t xml:space="preserve">n </w:t>
      </w:r>
      <w:r w:rsidRPr="00912962">
        <w:rPr>
          <w:spacing w:val="5"/>
        </w:rPr>
        <w:t>emballag</w:t>
      </w:r>
      <w:r w:rsidRPr="00912962">
        <w:t xml:space="preserve">e </w:t>
      </w:r>
      <w:r w:rsidRPr="00912962">
        <w:rPr>
          <w:spacing w:val="5"/>
        </w:rPr>
        <w:t>soign</w:t>
      </w:r>
      <w:r w:rsidRPr="00912962">
        <w:t xml:space="preserve">é </w:t>
      </w:r>
      <w:r w:rsidRPr="00912962">
        <w:rPr>
          <w:spacing w:val="5"/>
        </w:rPr>
        <w:t xml:space="preserve">et </w:t>
      </w:r>
      <w:r w:rsidRPr="00912962">
        <w:t xml:space="preserve">approprié au transport maritime, aérien, ferroviaire ou routier. Le cocontractant doit faire toute diligence </w:t>
      </w:r>
      <w:r w:rsidRPr="00912962">
        <w:rPr>
          <w:spacing w:val="5"/>
        </w:rPr>
        <w:t>pou</w:t>
      </w:r>
      <w:r w:rsidRPr="00912962">
        <w:t xml:space="preserve">r réparer </w:t>
      </w:r>
      <w:r w:rsidRPr="00912962">
        <w:rPr>
          <w:spacing w:val="5"/>
        </w:rPr>
        <w:t>tou</w:t>
      </w:r>
      <w:r w:rsidRPr="00912962">
        <w:t xml:space="preserve">s </w:t>
      </w:r>
      <w:r w:rsidRPr="00912962">
        <w:rPr>
          <w:spacing w:val="5"/>
        </w:rPr>
        <w:t>le</w:t>
      </w:r>
      <w:r w:rsidRPr="00912962">
        <w:t xml:space="preserve">s </w:t>
      </w:r>
      <w:r w:rsidRPr="00912962">
        <w:rPr>
          <w:spacing w:val="5"/>
        </w:rPr>
        <w:t>dégât</w:t>
      </w:r>
      <w:r w:rsidRPr="00912962">
        <w:t xml:space="preserve">s </w:t>
      </w:r>
      <w:r w:rsidRPr="00912962">
        <w:rPr>
          <w:spacing w:val="5"/>
        </w:rPr>
        <w:t xml:space="preserve">éventuellement </w:t>
      </w:r>
      <w:r w:rsidRPr="00912962">
        <w:t>occasionnés pendant le transport jusqu’au lieu de livraison.</w:t>
      </w:r>
    </w:p>
    <w:p w14:paraId="026435D4" w14:textId="77777777" w:rsidR="0017755D" w:rsidRPr="00912962" w:rsidRDefault="0017755D" w:rsidP="0017755D">
      <w:pPr>
        <w:widowControl w:val="0"/>
        <w:autoSpaceDE w:val="0"/>
        <w:spacing w:after="60" w:line="360" w:lineRule="auto"/>
        <w:ind w:right="-20"/>
        <w:rPr>
          <w:b/>
        </w:rPr>
      </w:pPr>
      <w:r w:rsidRPr="00912962">
        <w:rPr>
          <w:b/>
        </w:rPr>
        <w:t>17.2. Assurances</w:t>
      </w:r>
    </w:p>
    <w:p w14:paraId="5971B36C" w14:textId="77777777" w:rsidR="0017755D" w:rsidRPr="00912962" w:rsidRDefault="0017755D" w:rsidP="0017755D">
      <w:pPr>
        <w:widowControl w:val="0"/>
        <w:autoSpaceDE w:val="0"/>
        <w:spacing w:after="60" w:line="360" w:lineRule="auto"/>
        <w:jc w:val="both"/>
      </w:pPr>
      <w:r w:rsidRPr="00912962">
        <w:t>Le cocontractant devra, à ses propres frais, contracter et maintenir en vigueur dans un délai de quinze (15) jours à compter de la notification du marché, les assurances pendant toute la durée d’exécution du Marché. L’identité des assureurs et la forme des polices seront soumises à l’approbation du Maître d’Ouvrage.</w:t>
      </w:r>
    </w:p>
    <w:p w14:paraId="79FD12EB" w14:textId="77777777" w:rsidR="0017755D" w:rsidRPr="00912962" w:rsidRDefault="0017755D" w:rsidP="0017755D">
      <w:pPr>
        <w:widowControl w:val="0"/>
        <w:autoSpaceDE w:val="0"/>
        <w:spacing w:after="60" w:line="360" w:lineRule="auto"/>
        <w:jc w:val="both"/>
      </w:pPr>
      <w:r w:rsidRPr="00912962">
        <w:t>Les assurances ci-après devront être fournies, aux montants, franchises et sous les autres conditions stipulées dans les spécifications techniques : [à l’appréciation du Maître d’ouvrage eu égard à la nature et l’envergure des prestations du marché].</w:t>
      </w:r>
    </w:p>
    <w:p w14:paraId="7CCBCCA9" w14:textId="77777777" w:rsidR="0017755D" w:rsidRPr="00912962" w:rsidRDefault="0017755D" w:rsidP="0017755D">
      <w:pPr>
        <w:widowControl w:val="0"/>
        <w:numPr>
          <w:ilvl w:val="0"/>
          <w:numId w:val="23"/>
        </w:numPr>
        <w:autoSpaceDE w:val="0"/>
        <w:spacing w:after="60" w:line="360" w:lineRule="auto"/>
        <w:ind w:left="567" w:hanging="283"/>
        <w:jc w:val="both"/>
      </w:pPr>
      <w:r w:rsidRPr="00912962">
        <w:rPr>
          <w:b/>
        </w:rPr>
        <w:t>Assurance tous risques chantier ou des opérations d’assemblage</w:t>
      </w:r>
      <w:r w:rsidRPr="00912962">
        <w:t> :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31776303" w14:textId="77777777" w:rsidR="0017755D" w:rsidRPr="00912962" w:rsidRDefault="0017755D" w:rsidP="0017755D">
      <w:pPr>
        <w:widowControl w:val="0"/>
        <w:numPr>
          <w:ilvl w:val="0"/>
          <w:numId w:val="23"/>
        </w:numPr>
        <w:autoSpaceDE w:val="0"/>
        <w:spacing w:after="60" w:line="360" w:lineRule="auto"/>
        <w:ind w:left="567" w:hanging="283"/>
        <w:jc w:val="both"/>
      </w:pPr>
      <w:r w:rsidRPr="00912962">
        <w:rPr>
          <w:b/>
        </w:rPr>
        <w:t>Assurance de responsabilité civile vis-à-vis des tiers</w:t>
      </w:r>
      <w:r w:rsidRPr="00912962">
        <w:t> : couvrant les risques de dommages corporels causés à des tiers ou les risques de décès de tiers (y compris le personnel du Maître d’Ouvrage) et les risques de perte ou de dommages causés à des biens, survenant en relation avec la fourniture et le montage des Installations, le cas échéant.</w:t>
      </w:r>
    </w:p>
    <w:p w14:paraId="4C1E280E" w14:textId="77777777" w:rsidR="0017755D" w:rsidRPr="00912962" w:rsidRDefault="0017755D" w:rsidP="0017755D">
      <w:pPr>
        <w:widowControl w:val="0"/>
        <w:numPr>
          <w:ilvl w:val="0"/>
          <w:numId w:val="23"/>
        </w:numPr>
        <w:autoSpaceDE w:val="0"/>
        <w:spacing w:after="60" w:line="360" w:lineRule="auto"/>
        <w:ind w:left="567" w:hanging="283"/>
        <w:jc w:val="both"/>
      </w:pPr>
      <w:r w:rsidRPr="00912962">
        <w:rPr>
          <w:b/>
        </w:rPr>
        <w:t xml:space="preserve">Autres assurances </w:t>
      </w:r>
      <w:r w:rsidRPr="00912962">
        <w:rPr>
          <w:i/>
        </w:rPr>
        <w:t>[</w:t>
      </w:r>
      <w:r w:rsidRPr="00912962">
        <w:rPr>
          <w:i/>
          <w:iCs/>
        </w:rPr>
        <w:t>A adapter selon le cas]</w:t>
      </w:r>
      <w:r w:rsidRPr="00912962">
        <w:t> : Toutes autres assurances qui pourront être spécifiquement convenues entre les parties au marché sont présentées, telles qu’énumérées dans l’annexe mentionnée ci-dessus.</w:t>
      </w:r>
    </w:p>
    <w:p w14:paraId="3BF3833E" w14:textId="77777777" w:rsidR="0017755D" w:rsidRPr="00912962" w:rsidRDefault="0017755D" w:rsidP="0017755D">
      <w:pPr>
        <w:widowControl w:val="0"/>
        <w:autoSpaceDE w:val="0"/>
        <w:spacing w:after="60" w:line="360" w:lineRule="auto"/>
        <w:jc w:val="both"/>
      </w:pPr>
      <w:r w:rsidRPr="00912962">
        <w:t xml:space="preserve">En tout état de cause, la police doit couvrir tous les dommages corporels, matériels et immatériels causés aux tiers ou aux ouvrages du lendemain de sa souscription, à la réception définitive des prestations. </w:t>
      </w:r>
    </w:p>
    <w:p w14:paraId="07FEB96B" w14:textId="77777777" w:rsidR="0017755D" w:rsidRPr="00912962" w:rsidRDefault="0017755D" w:rsidP="0017755D">
      <w:pPr>
        <w:widowControl w:val="0"/>
        <w:autoSpaceDE w:val="0"/>
        <w:spacing w:after="60" w:line="360" w:lineRule="auto"/>
        <w:jc w:val="both"/>
      </w:pPr>
      <w:r w:rsidRPr="00912962">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521BF3D2" w14:textId="77777777" w:rsidR="0017755D" w:rsidRPr="00912962" w:rsidRDefault="0017755D" w:rsidP="0017755D">
      <w:pPr>
        <w:widowControl w:val="0"/>
        <w:autoSpaceDE w:val="0"/>
        <w:spacing w:after="60" w:line="360" w:lineRule="auto"/>
        <w:jc w:val="both"/>
        <w:rPr>
          <w:iCs/>
        </w:rPr>
      </w:pPr>
      <w:r w:rsidRPr="00912962">
        <w:t xml:space="preserve">Le cocontractant devra veiller à ce que son ou ses sous-traitants souscrivent et maintiennent en vigueur, </w:t>
      </w:r>
      <w:r w:rsidRPr="00912962">
        <w:lastRenderedPageBreak/>
        <w:t>dans toute la mesure nécessaire, des polices d’assurance appropriées couvrant leur personnel, leurs véhicules et les prestations exécutées par eux en vertu du marché, à</w:t>
      </w:r>
      <w:r w:rsidRPr="00912962">
        <w:rPr>
          <w:iCs/>
        </w:rPr>
        <w:t xml:space="preserve"> moins que ces sous-traitants ne soient couverts par les polices contractées par le cocontractant.</w:t>
      </w:r>
    </w:p>
    <w:p w14:paraId="156590BD" w14:textId="77777777" w:rsidR="0017755D" w:rsidRPr="00912962" w:rsidRDefault="0017755D" w:rsidP="0017755D">
      <w:pPr>
        <w:widowControl w:val="0"/>
        <w:tabs>
          <w:tab w:val="left" w:pos="6045"/>
        </w:tabs>
        <w:autoSpaceDE w:val="0"/>
        <w:spacing w:after="60" w:line="360" w:lineRule="auto"/>
      </w:pPr>
    </w:p>
    <w:p w14:paraId="746E6724" w14:textId="38646531" w:rsidR="0017755D" w:rsidRPr="00912962" w:rsidRDefault="0017755D" w:rsidP="0017755D">
      <w:pPr>
        <w:widowControl w:val="0"/>
        <w:autoSpaceDE w:val="0"/>
        <w:spacing w:line="360" w:lineRule="auto"/>
        <w:ind w:left="1418" w:right="-23" w:hanging="1418"/>
        <w:rPr>
          <w:b/>
          <w:bCs/>
          <w:sz w:val="28"/>
          <w:szCs w:val="28"/>
        </w:rPr>
      </w:pPr>
      <w:bookmarkStart w:id="162" w:name="_Toc163445225"/>
      <w:r w:rsidRPr="00912962">
        <w:rPr>
          <w:b/>
          <w:bCs/>
          <w:sz w:val="28"/>
          <w:szCs w:val="28"/>
        </w:rPr>
        <w:t>Article 18 : Essais et services connexes</w:t>
      </w:r>
      <w:bookmarkEnd w:id="162"/>
    </w:p>
    <w:p w14:paraId="4A77D108" w14:textId="77777777" w:rsidR="0017755D" w:rsidRPr="00912962" w:rsidRDefault="0017755D" w:rsidP="0017755D">
      <w:pPr>
        <w:widowControl w:val="0"/>
        <w:autoSpaceDE w:val="0"/>
        <w:spacing w:line="360" w:lineRule="auto"/>
        <w:jc w:val="both"/>
      </w:pPr>
      <w:r w:rsidRPr="00912962">
        <w:t>Le cocontractant est tenu d’avoir ses propres ateliers d’essais permettant d’exécuter tous les essais d’identification et de mise en fonctionnement des fournitures définis dans le CST. Lesdits essais dans ces ateliers sont assurés par le personnel et le matériel du cocontractant</w:t>
      </w:r>
    </w:p>
    <w:p w14:paraId="719AEA9B" w14:textId="77777777" w:rsidR="0017755D" w:rsidRPr="00912962" w:rsidRDefault="0017755D" w:rsidP="0017755D">
      <w:pPr>
        <w:widowControl w:val="0"/>
        <w:autoSpaceDE w:val="0"/>
        <w:spacing w:after="60" w:line="360" w:lineRule="auto"/>
        <w:ind w:right="-10"/>
      </w:pPr>
      <w:r w:rsidRPr="00912962">
        <w:rPr>
          <w:i/>
          <w:iCs/>
        </w:rPr>
        <w:t xml:space="preserve">Les essais et services connexes concernent [Préciser </w:t>
      </w:r>
      <w:r w:rsidRPr="00912962">
        <w:rPr>
          <w:i/>
          <w:iCs/>
          <w:spacing w:val="-25"/>
        </w:rPr>
        <w:t xml:space="preserve">les   </w:t>
      </w:r>
      <w:r w:rsidRPr="00912962">
        <w:rPr>
          <w:i/>
          <w:iCs/>
        </w:rPr>
        <w:t>dispositions particulières le cas échéant, notamment sur]</w:t>
      </w:r>
      <w:r w:rsidRPr="00912962">
        <w:t>:</w:t>
      </w:r>
    </w:p>
    <w:p w14:paraId="5F27402E" w14:textId="77777777" w:rsidR="0017755D" w:rsidRPr="00912962" w:rsidRDefault="0017755D" w:rsidP="0017755D">
      <w:pPr>
        <w:widowControl w:val="0"/>
        <w:numPr>
          <w:ilvl w:val="0"/>
          <w:numId w:val="12"/>
        </w:numPr>
        <w:autoSpaceDE w:val="0"/>
        <w:spacing w:after="60" w:line="360" w:lineRule="auto"/>
        <w:ind w:right="-20"/>
        <w:rPr>
          <w:i/>
        </w:rPr>
      </w:pPr>
      <w:r w:rsidRPr="00912962">
        <w:rPr>
          <w:i/>
          <w:iCs/>
        </w:rPr>
        <w:t>L’opération de mise en œuvre ;</w:t>
      </w:r>
    </w:p>
    <w:p w14:paraId="7FD618EC" w14:textId="77777777" w:rsidR="0017755D" w:rsidRPr="00912962" w:rsidRDefault="0017755D" w:rsidP="0017755D">
      <w:pPr>
        <w:widowControl w:val="0"/>
        <w:numPr>
          <w:ilvl w:val="0"/>
          <w:numId w:val="12"/>
        </w:numPr>
        <w:autoSpaceDE w:val="0"/>
        <w:spacing w:after="60" w:line="360" w:lineRule="auto"/>
        <w:ind w:right="-20"/>
        <w:rPr>
          <w:i/>
        </w:rPr>
      </w:pPr>
      <w:r w:rsidRPr="00912962">
        <w:rPr>
          <w:i/>
          <w:iCs/>
        </w:rPr>
        <w:t>La documentation technique à fournir ;</w:t>
      </w:r>
    </w:p>
    <w:p w14:paraId="53870B5F" w14:textId="77777777" w:rsidR="0017755D" w:rsidRPr="00912962" w:rsidRDefault="0017755D" w:rsidP="0017755D">
      <w:pPr>
        <w:widowControl w:val="0"/>
        <w:numPr>
          <w:ilvl w:val="0"/>
          <w:numId w:val="12"/>
        </w:numPr>
        <w:autoSpaceDE w:val="0"/>
        <w:spacing w:after="60" w:line="360" w:lineRule="auto"/>
        <w:ind w:right="-20"/>
        <w:rPr>
          <w:i/>
        </w:rPr>
      </w:pPr>
      <w:r w:rsidRPr="00912962">
        <w:rPr>
          <w:i/>
          <w:iCs/>
        </w:rPr>
        <w:t>La formation du personnel.</w:t>
      </w:r>
    </w:p>
    <w:p w14:paraId="7ECC1C3E" w14:textId="77777777" w:rsidR="0017755D" w:rsidRPr="00912962" w:rsidRDefault="0017755D" w:rsidP="0017755D">
      <w:pPr>
        <w:widowControl w:val="0"/>
        <w:autoSpaceDE w:val="0"/>
        <w:spacing w:after="60" w:line="360" w:lineRule="auto"/>
        <w:ind w:right="-20"/>
        <w:rPr>
          <w:i/>
        </w:rPr>
      </w:pPr>
    </w:p>
    <w:p w14:paraId="77646377" w14:textId="61EEC145" w:rsidR="0017755D" w:rsidRPr="00912962" w:rsidRDefault="0017755D" w:rsidP="0017755D">
      <w:pPr>
        <w:widowControl w:val="0"/>
        <w:autoSpaceDE w:val="0"/>
        <w:spacing w:before="120" w:after="120" w:line="360" w:lineRule="auto"/>
        <w:ind w:left="1418" w:right="-23" w:hanging="1418"/>
        <w:rPr>
          <w:b/>
          <w:bCs/>
          <w:sz w:val="28"/>
          <w:szCs w:val="28"/>
        </w:rPr>
      </w:pPr>
      <w:bookmarkStart w:id="163" w:name="_Toc163445226"/>
      <w:r w:rsidRPr="00912962">
        <w:rPr>
          <w:b/>
          <w:bCs/>
          <w:sz w:val="28"/>
          <w:szCs w:val="28"/>
        </w:rPr>
        <w:t>Article 19 : Service après-vente et consommables</w:t>
      </w:r>
      <w:bookmarkEnd w:id="163"/>
      <w:r w:rsidRPr="00912962">
        <w:rPr>
          <w:b/>
          <w:bCs/>
          <w:sz w:val="28"/>
          <w:szCs w:val="28"/>
        </w:rPr>
        <w:t xml:space="preserve"> </w:t>
      </w:r>
    </w:p>
    <w:p w14:paraId="6148D0A1" w14:textId="77777777" w:rsidR="0017755D" w:rsidRPr="00912962" w:rsidRDefault="0017755D" w:rsidP="0017755D">
      <w:pPr>
        <w:widowControl w:val="0"/>
        <w:autoSpaceDE w:val="0"/>
        <w:spacing w:after="60" w:line="360" w:lineRule="auto"/>
        <w:ind w:right="95"/>
        <w:jc w:val="both"/>
      </w:pPr>
      <w:r w:rsidRPr="00912962">
        <w:t>Le Cocontractant aura à maintenir en République du Cameroun pendant une période de</w:t>
      </w:r>
      <w:r w:rsidRPr="00912962">
        <w:rPr>
          <w:i/>
        </w:rPr>
        <w:t>___ [à préciser]</w:t>
      </w:r>
      <w:r w:rsidRPr="00912962">
        <w:t xml:space="preserve"> à compter de la date de réception définitive :</w:t>
      </w:r>
    </w:p>
    <w:p w14:paraId="417888D4" w14:textId="77777777" w:rsidR="0017755D" w:rsidRPr="00912962" w:rsidRDefault="0017755D" w:rsidP="0017755D">
      <w:pPr>
        <w:widowControl w:val="0"/>
        <w:numPr>
          <w:ilvl w:val="0"/>
          <w:numId w:val="13"/>
        </w:numPr>
        <w:autoSpaceDE w:val="0"/>
        <w:spacing w:after="60" w:line="360" w:lineRule="auto"/>
        <w:ind w:right="-20"/>
        <w:rPr>
          <w:i/>
        </w:rPr>
      </w:pPr>
      <w:r w:rsidRPr="00912962">
        <w:rPr>
          <w:i/>
          <w:iCs/>
        </w:rPr>
        <w:t>Un représentant permanent dument mandaté ;</w:t>
      </w:r>
    </w:p>
    <w:p w14:paraId="48260CC6" w14:textId="77777777" w:rsidR="0017755D" w:rsidRPr="00912962" w:rsidRDefault="0017755D" w:rsidP="0017755D">
      <w:pPr>
        <w:widowControl w:val="0"/>
        <w:numPr>
          <w:ilvl w:val="0"/>
          <w:numId w:val="13"/>
        </w:numPr>
        <w:autoSpaceDE w:val="0"/>
        <w:spacing w:after="60" w:line="360" w:lineRule="auto"/>
        <w:ind w:right="-20"/>
        <w:rPr>
          <w:i/>
        </w:rPr>
      </w:pPr>
      <w:r w:rsidRPr="00912962">
        <w:rPr>
          <w:i/>
          <w:iCs/>
        </w:rPr>
        <w:t>Des ateliers de réparation, le cas échéant ;</w:t>
      </w:r>
    </w:p>
    <w:p w14:paraId="76C4E703" w14:textId="77777777" w:rsidR="0017755D" w:rsidRPr="00912962" w:rsidRDefault="0017755D" w:rsidP="0017755D">
      <w:pPr>
        <w:widowControl w:val="0"/>
        <w:numPr>
          <w:ilvl w:val="0"/>
          <w:numId w:val="13"/>
        </w:numPr>
        <w:autoSpaceDE w:val="0"/>
        <w:spacing w:after="60" w:line="360" w:lineRule="auto"/>
        <w:ind w:right="95"/>
        <w:jc w:val="both"/>
        <w:rPr>
          <w:i/>
        </w:rPr>
      </w:pPr>
      <w:r w:rsidRPr="00912962">
        <w:rPr>
          <w:i/>
          <w:iCs/>
        </w:rPr>
        <w:t>Un personnel qualifié capable d’assurer toutes les réparations nécessaires au bon fonctionnement de l’équipement et/ou accessoires qu’il a fournis ;</w:t>
      </w:r>
    </w:p>
    <w:p w14:paraId="7ADF4B2F" w14:textId="77777777" w:rsidR="0017755D" w:rsidRPr="00912962" w:rsidRDefault="0017755D" w:rsidP="0017755D">
      <w:pPr>
        <w:widowControl w:val="0"/>
        <w:numPr>
          <w:ilvl w:val="0"/>
          <w:numId w:val="13"/>
        </w:numPr>
        <w:autoSpaceDE w:val="0"/>
        <w:spacing w:after="60" w:line="360" w:lineRule="auto"/>
        <w:ind w:right="-20"/>
        <w:rPr>
          <w:i/>
        </w:rPr>
      </w:pPr>
      <w:r w:rsidRPr="00912962">
        <w:rPr>
          <w:i/>
          <w:iCs/>
        </w:rPr>
        <w:t xml:space="preserve">Un stock suffisant de pièces de rechange </w:t>
      </w:r>
      <w:bookmarkStart w:id="164" w:name="_Hlk143265917"/>
      <w:r w:rsidRPr="00912962">
        <w:rPr>
          <w:i/>
          <w:iCs/>
        </w:rPr>
        <w:t>ou de consommables.</w:t>
      </w:r>
    </w:p>
    <w:p w14:paraId="635435E5" w14:textId="77777777" w:rsidR="0017755D" w:rsidRPr="00912962" w:rsidRDefault="0017755D" w:rsidP="0017755D">
      <w:pPr>
        <w:widowControl w:val="0"/>
        <w:autoSpaceDE w:val="0"/>
        <w:spacing w:after="60" w:line="360" w:lineRule="auto"/>
        <w:ind w:right="-20"/>
      </w:pPr>
    </w:p>
    <w:p w14:paraId="30A47AB8" w14:textId="77777777" w:rsidR="0017755D" w:rsidRPr="00912962" w:rsidRDefault="0017755D" w:rsidP="0017755D">
      <w:pPr>
        <w:widowControl w:val="0"/>
        <w:autoSpaceDE w:val="0"/>
        <w:spacing w:before="240" w:after="240" w:line="360" w:lineRule="auto"/>
        <w:ind w:left="833" w:right="-210" w:hanging="360"/>
        <w:jc w:val="center"/>
        <w:rPr>
          <w:b/>
          <w:bCs/>
          <w:caps/>
          <w:sz w:val="32"/>
          <w:szCs w:val="32"/>
        </w:rPr>
      </w:pPr>
      <w:bookmarkStart w:id="165" w:name="_Toc163445227"/>
      <w:bookmarkEnd w:id="164"/>
      <w:r w:rsidRPr="00912962">
        <w:rPr>
          <w:b/>
          <w:bCs/>
          <w:caps/>
          <w:sz w:val="32"/>
          <w:szCs w:val="32"/>
        </w:rPr>
        <w:t>De la réception des prestations</w:t>
      </w:r>
      <w:bookmarkEnd w:id="165"/>
    </w:p>
    <w:p w14:paraId="3104A73B" w14:textId="4235E59D" w:rsidR="0017755D" w:rsidRPr="00912962" w:rsidRDefault="0017755D" w:rsidP="0017755D">
      <w:pPr>
        <w:widowControl w:val="0"/>
        <w:autoSpaceDE w:val="0"/>
        <w:spacing w:before="120" w:after="120" w:line="360" w:lineRule="auto"/>
        <w:ind w:left="1418" w:right="-23" w:hanging="1418"/>
        <w:rPr>
          <w:b/>
          <w:bCs/>
          <w:sz w:val="28"/>
          <w:szCs w:val="28"/>
        </w:rPr>
      </w:pPr>
      <w:bookmarkStart w:id="166" w:name="_Toc163445228"/>
      <w:r w:rsidRPr="00912962">
        <w:rPr>
          <w:b/>
          <w:bCs/>
          <w:sz w:val="28"/>
          <w:szCs w:val="28"/>
        </w:rPr>
        <w:t>Article 20 : Documents à fournir avant la réception technique</w:t>
      </w:r>
      <w:bookmarkEnd w:id="166"/>
    </w:p>
    <w:p w14:paraId="1A9059BA" w14:textId="77777777" w:rsidR="0017755D" w:rsidRPr="00912962" w:rsidRDefault="0017755D" w:rsidP="0017755D">
      <w:pPr>
        <w:widowControl w:val="0"/>
        <w:autoSpaceDE w:val="0"/>
        <w:spacing w:after="60" w:line="360" w:lineRule="auto"/>
        <w:ind w:right="-15"/>
        <w:jc w:val="both"/>
      </w:pPr>
      <w:r w:rsidRPr="00912962">
        <w:t xml:space="preserve">20.1. Le cocontractant devra dans un délai de dix (10) jours au moins avant la réception provisoire transmettre au Maître d’Ouvrage ou au </w:t>
      </w:r>
      <w:r w:rsidRPr="00912962">
        <w:rPr>
          <w:iCs/>
        </w:rPr>
        <w:t xml:space="preserve">Maître d’Ouvrage Délégué </w:t>
      </w:r>
      <w:r w:rsidRPr="00912962">
        <w:t xml:space="preserve">les documents suivants </w:t>
      </w:r>
      <w:r w:rsidRPr="00912962">
        <w:rPr>
          <w:iCs/>
        </w:rPr>
        <w:t xml:space="preserve">[Préciser dispositions particulières le cas échéant] </w:t>
      </w:r>
      <w:r w:rsidRPr="00912962">
        <w:t>:</w:t>
      </w:r>
    </w:p>
    <w:p w14:paraId="2ECEFF80" w14:textId="77777777" w:rsidR="0017755D" w:rsidRPr="00912962" w:rsidRDefault="0017755D" w:rsidP="0017755D">
      <w:pPr>
        <w:widowControl w:val="0"/>
        <w:numPr>
          <w:ilvl w:val="0"/>
          <w:numId w:val="14"/>
        </w:numPr>
        <w:autoSpaceDE w:val="0"/>
        <w:spacing w:after="60" w:line="276" w:lineRule="auto"/>
        <w:ind w:right="-15"/>
        <w:jc w:val="both"/>
      </w:pPr>
      <w:r w:rsidRPr="00912962">
        <w:rPr>
          <w:iCs/>
          <w:w w:val="91"/>
        </w:rPr>
        <w:lastRenderedPageBreak/>
        <w:t>Copie de la facture décrivant les fournitures indiquant leurs quantités, leur prix et le montant total ;</w:t>
      </w:r>
    </w:p>
    <w:p w14:paraId="562C9D8D" w14:textId="77777777" w:rsidR="0017755D" w:rsidRPr="00912962" w:rsidRDefault="0017755D" w:rsidP="0017755D">
      <w:pPr>
        <w:widowControl w:val="0"/>
        <w:numPr>
          <w:ilvl w:val="0"/>
          <w:numId w:val="14"/>
        </w:numPr>
        <w:autoSpaceDE w:val="0"/>
        <w:spacing w:after="60" w:line="276" w:lineRule="auto"/>
        <w:ind w:right="-20"/>
      </w:pPr>
      <w:r w:rsidRPr="00912962">
        <w:rPr>
          <w:iCs/>
          <w:w w:val="91"/>
        </w:rPr>
        <w:t>Notification de la livraison ou bordereau de livraison ;</w:t>
      </w:r>
    </w:p>
    <w:p w14:paraId="08A51214" w14:textId="77777777" w:rsidR="0017755D" w:rsidRPr="00912962" w:rsidRDefault="0017755D" w:rsidP="0017755D">
      <w:pPr>
        <w:widowControl w:val="0"/>
        <w:numPr>
          <w:ilvl w:val="0"/>
          <w:numId w:val="14"/>
        </w:numPr>
        <w:autoSpaceDE w:val="0"/>
        <w:spacing w:after="60" w:line="276" w:lineRule="auto"/>
        <w:ind w:right="-117"/>
      </w:pPr>
      <w:r w:rsidRPr="00912962">
        <w:rPr>
          <w:iCs/>
          <w:w w:val="91"/>
        </w:rPr>
        <w:t>Certificat de garantie du fabricant ou du fournisseur agréé;</w:t>
      </w:r>
    </w:p>
    <w:p w14:paraId="3FB3334D" w14:textId="77777777" w:rsidR="0017755D" w:rsidRPr="00912962" w:rsidRDefault="0017755D" w:rsidP="0017755D">
      <w:pPr>
        <w:widowControl w:val="0"/>
        <w:numPr>
          <w:ilvl w:val="0"/>
          <w:numId w:val="14"/>
        </w:numPr>
        <w:autoSpaceDE w:val="0"/>
        <w:spacing w:after="60" w:line="276" w:lineRule="auto"/>
        <w:ind w:right="-20"/>
      </w:pPr>
      <w:r w:rsidRPr="00912962">
        <w:rPr>
          <w:iCs/>
          <w:w w:val="91"/>
        </w:rPr>
        <w:t>Certificat d’origine le cas échéant ;</w:t>
      </w:r>
    </w:p>
    <w:p w14:paraId="58C3E6FD" w14:textId="77777777" w:rsidR="0017755D" w:rsidRPr="00912962" w:rsidRDefault="0017755D" w:rsidP="0017755D">
      <w:pPr>
        <w:widowControl w:val="0"/>
        <w:numPr>
          <w:ilvl w:val="0"/>
          <w:numId w:val="14"/>
        </w:numPr>
        <w:autoSpaceDE w:val="0"/>
        <w:spacing w:after="60" w:line="276" w:lineRule="auto"/>
        <w:ind w:right="-20"/>
      </w:pPr>
      <w:bookmarkStart w:id="167" w:name="_Hlk161333624"/>
      <w:r w:rsidRPr="00912962">
        <w:rPr>
          <w:iCs/>
          <w:w w:val="91"/>
        </w:rPr>
        <w:t>Copie Cautionnement définitif.</w:t>
      </w:r>
    </w:p>
    <w:p w14:paraId="6E8165D4" w14:textId="77777777" w:rsidR="0017755D" w:rsidRPr="00912962" w:rsidRDefault="0017755D" w:rsidP="0017755D">
      <w:pPr>
        <w:widowControl w:val="0"/>
        <w:numPr>
          <w:ilvl w:val="0"/>
          <w:numId w:val="14"/>
        </w:numPr>
        <w:autoSpaceDE w:val="0"/>
        <w:spacing w:after="60" w:line="276" w:lineRule="auto"/>
        <w:ind w:right="-20"/>
      </w:pPr>
      <w:r w:rsidRPr="00912962">
        <w:rPr>
          <w:iCs/>
          <w:w w:val="91"/>
        </w:rPr>
        <w:t>Copie assurance le cas échéant </w:t>
      </w:r>
      <w:bookmarkEnd w:id="167"/>
      <w:r w:rsidRPr="00912962">
        <w:rPr>
          <w:iCs/>
          <w:w w:val="91"/>
        </w:rPr>
        <w:t xml:space="preserve">; </w:t>
      </w:r>
    </w:p>
    <w:p w14:paraId="752C61C2" w14:textId="77777777" w:rsidR="0017755D" w:rsidRPr="00912962" w:rsidRDefault="0017755D" w:rsidP="0017755D">
      <w:pPr>
        <w:widowControl w:val="0"/>
        <w:autoSpaceDE w:val="0"/>
        <w:spacing w:after="60" w:line="360" w:lineRule="auto"/>
        <w:ind w:left="720" w:right="-20"/>
        <w:rPr>
          <w:sz w:val="12"/>
        </w:rPr>
      </w:pPr>
    </w:p>
    <w:p w14:paraId="42AF5779" w14:textId="526E7888" w:rsidR="0017755D" w:rsidRPr="00912962" w:rsidRDefault="0017755D" w:rsidP="0017755D">
      <w:pPr>
        <w:widowControl w:val="0"/>
        <w:autoSpaceDE w:val="0"/>
        <w:spacing w:before="120" w:after="120" w:line="360" w:lineRule="auto"/>
        <w:ind w:left="1418" w:right="-23" w:hanging="1418"/>
        <w:rPr>
          <w:b/>
          <w:bCs/>
          <w:sz w:val="28"/>
          <w:szCs w:val="28"/>
        </w:rPr>
      </w:pPr>
      <w:bookmarkStart w:id="168" w:name="_Toc163445229"/>
      <w:r w:rsidRPr="00912962">
        <w:rPr>
          <w:b/>
          <w:bCs/>
          <w:spacing w:val="-12"/>
          <w:sz w:val="28"/>
          <w:szCs w:val="28"/>
        </w:rPr>
        <w:t xml:space="preserve">Article 21 : Réception </w:t>
      </w:r>
      <w:r w:rsidRPr="00912962">
        <w:rPr>
          <w:b/>
          <w:bCs/>
          <w:sz w:val="28"/>
          <w:szCs w:val="28"/>
        </w:rPr>
        <w:t>provisoire</w:t>
      </w:r>
      <w:bookmarkEnd w:id="168"/>
    </w:p>
    <w:p w14:paraId="5BBB8A82" w14:textId="77777777" w:rsidR="0017755D" w:rsidRPr="00912962" w:rsidRDefault="0017755D" w:rsidP="0017755D">
      <w:pPr>
        <w:widowControl w:val="0"/>
        <w:autoSpaceDE w:val="0"/>
        <w:spacing w:after="60" w:line="360" w:lineRule="auto"/>
        <w:ind w:right="-147"/>
        <w:rPr>
          <w:b/>
          <w:bCs/>
          <w:i/>
          <w:iCs/>
        </w:rPr>
      </w:pPr>
      <w:bookmarkStart w:id="169" w:name="_Hlk143266916"/>
      <w:r w:rsidRPr="00912962">
        <w:rPr>
          <w:b/>
          <w:bCs/>
        </w:rPr>
        <w:t xml:space="preserve">21.1. </w:t>
      </w:r>
      <w:r w:rsidRPr="00912962">
        <w:rPr>
          <w:b/>
          <w:bCs/>
          <w:spacing w:val="4"/>
        </w:rPr>
        <w:t xml:space="preserve">Opérations </w:t>
      </w:r>
      <w:r w:rsidRPr="00912962">
        <w:rPr>
          <w:b/>
          <w:bCs/>
        </w:rPr>
        <w:t xml:space="preserve">préalables à la réception </w:t>
      </w:r>
      <w:r w:rsidRPr="00912962">
        <w:rPr>
          <w:b/>
          <w:bCs/>
          <w:i/>
          <w:iCs/>
        </w:rPr>
        <w:t>[Insérer si applicable].</w:t>
      </w:r>
    </w:p>
    <w:p w14:paraId="44BD76FE" w14:textId="77777777" w:rsidR="0017755D" w:rsidRPr="00912962" w:rsidRDefault="0017755D" w:rsidP="0017755D">
      <w:pPr>
        <w:widowControl w:val="0"/>
        <w:autoSpaceDE w:val="0"/>
        <w:spacing w:after="60" w:line="360" w:lineRule="auto"/>
        <w:ind w:right="-147"/>
        <w:jc w:val="both"/>
        <w:rPr>
          <w:i/>
          <w:iCs/>
        </w:rPr>
      </w:pPr>
      <w:bookmarkStart w:id="170" w:name="_Hlk161333671"/>
      <w:r w:rsidRPr="00912962">
        <w:rPr>
          <w:i/>
          <w:iCs/>
        </w:rPr>
        <w:t xml:space="preserve">Avant la réception provisoire, le cocontractant demande par écrit au </w:t>
      </w:r>
      <w:bookmarkStart w:id="171" w:name="_Hlk158979207"/>
      <w:r w:rsidRPr="00912962">
        <w:rPr>
          <w:i/>
          <w:iCs/>
        </w:rPr>
        <w:t>Maître d’Ouvrage ou au Maître d’Ouvrage Délégué</w:t>
      </w:r>
      <w:bookmarkEnd w:id="171"/>
      <w:r w:rsidRPr="00912962">
        <w:rPr>
          <w:i/>
          <w:iCs/>
        </w:rPr>
        <w:t>, avec copie à l’ingénieur, l’organisation d’une visite technique préalable à la réception.</w:t>
      </w:r>
      <w:r w:rsidRPr="00912962">
        <w:rPr>
          <w:spacing w:val="5"/>
        </w:rPr>
        <w:t xml:space="preserve"> </w:t>
      </w:r>
      <w:r w:rsidRPr="00912962">
        <w:rPr>
          <w:i/>
          <w:iCs/>
        </w:rPr>
        <w:t xml:space="preserve">Cette visite comprend entre autres opérations : [Lister les opérations]  </w:t>
      </w:r>
    </w:p>
    <w:p w14:paraId="338AB8FA" w14:textId="77777777" w:rsidR="0017755D" w:rsidRPr="00912962" w:rsidRDefault="0017755D" w:rsidP="0017755D">
      <w:pPr>
        <w:widowControl w:val="0"/>
        <w:autoSpaceDE w:val="0"/>
        <w:spacing w:after="60" w:line="360" w:lineRule="auto"/>
        <w:ind w:right="-147"/>
        <w:jc w:val="both"/>
        <w:rPr>
          <w:i/>
          <w:iCs/>
        </w:rPr>
      </w:pPr>
      <w:r w:rsidRPr="00912962">
        <w:rPr>
          <w:i/>
          <w:iCs/>
        </w:rPr>
        <w:t xml:space="preserve">21.1.1 La commission de réception ou un technicien désigné à cet effet, procède aux vérifications en qualité et en quantités, (à préciser soit dans les usines de fabrication et les modalités le cas échéant, ateliers d’essais, magasins ou lieux d’exécution des prestations du cocontractant, ateliers d’essais des structures publics de l'Etat, soit dans les sites des Maître d’Ouvrage ou au Maître d’Ouvrage Délégué).  </w:t>
      </w:r>
    </w:p>
    <w:p w14:paraId="6BE72C54" w14:textId="77777777" w:rsidR="0017755D" w:rsidRPr="00912962" w:rsidRDefault="0017755D" w:rsidP="0017755D">
      <w:pPr>
        <w:widowControl w:val="0"/>
        <w:autoSpaceDE w:val="0"/>
        <w:spacing w:after="60" w:line="360" w:lineRule="auto"/>
        <w:ind w:right="-147"/>
        <w:jc w:val="both"/>
        <w:rPr>
          <w:i/>
          <w:iCs/>
        </w:rPr>
      </w:pPr>
      <w:r w:rsidRPr="00912962">
        <w:rPr>
          <w:i/>
          <w:iCs/>
        </w:rPr>
        <w:t>Ces opérations font l’objet d’un procès-verbal dressé sur le champ et signé par le Maître d’œuvre le cas échéant, l’Ingénieur et le Cocontractant.</w:t>
      </w:r>
    </w:p>
    <w:p w14:paraId="1E9C86BB" w14:textId="77777777" w:rsidR="0017755D" w:rsidRPr="00912962" w:rsidRDefault="0017755D" w:rsidP="0017755D">
      <w:pPr>
        <w:widowControl w:val="0"/>
        <w:autoSpaceDE w:val="0"/>
        <w:spacing w:after="60" w:line="360" w:lineRule="auto"/>
        <w:ind w:right="-147"/>
        <w:jc w:val="both"/>
        <w:rPr>
          <w:i/>
          <w:iCs/>
        </w:rPr>
      </w:pPr>
      <w:r w:rsidRPr="00912962">
        <w:rPr>
          <w:i/>
          <w:iCs/>
        </w:rPr>
        <w:t>21.1.2 Lorsque ces opérations sont effectuées par un technicien, celui-ci établit un procès-verbal portant proposition d'acceptation, de mise à réparer, à bonifier ou de rejet, qui est transmis à la commission pour décision.</w:t>
      </w:r>
    </w:p>
    <w:p w14:paraId="75E98348" w14:textId="77777777" w:rsidR="0017755D" w:rsidRPr="00912962" w:rsidRDefault="0017755D" w:rsidP="0017755D">
      <w:pPr>
        <w:widowControl w:val="0"/>
        <w:autoSpaceDE w:val="0"/>
        <w:spacing w:after="60" w:line="360" w:lineRule="auto"/>
        <w:ind w:right="-147"/>
        <w:jc w:val="both"/>
        <w:rPr>
          <w:i/>
          <w:iCs/>
        </w:rPr>
      </w:pPr>
      <w:r w:rsidRPr="00912962">
        <w:rPr>
          <w:i/>
          <w:iCs/>
        </w:rPr>
        <w:t>21.1.3 La commission de réception technique ou le technicien commis à cette tâche, doit se limiter à vérifier la conformité des spécifications techniques.</w:t>
      </w:r>
    </w:p>
    <w:p w14:paraId="1A5E48B6" w14:textId="77777777" w:rsidR="0017755D" w:rsidRPr="00912962" w:rsidRDefault="0017755D" w:rsidP="0017755D">
      <w:pPr>
        <w:widowControl w:val="0"/>
        <w:autoSpaceDE w:val="0"/>
        <w:spacing w:after="60" w:line="360" w:lineRule="auto"/>
        <w:ind w:right="-147"/>
        <w:jc w:val="both"/>
        <w:rPr>
          <w:i/>
          <w:iCs/>
        </w:rPr>
      </w:pPr>
      <w:r w:rsidRPr="00912962">
        <w:rPr>
          <w:i/>
          <w:iCs/>
        </w:rPr>
        <w:t>En matière de réception technique, la commission prend une des décisions suivantes concernant tout ou partie de la prestation :</w:t>
      </w:r>
    </w:p>
    <w:p w14:paraId="2E1822CB" w14:textId="77777777" w:rsidR="0017755D" w:rsidRPr="00912962" w:rsidRDefault="0017755D" w:rsidP="0017755D">
      <w:pPr>
        <w:widowControl w:val="0"/>
        <w:numPr>
          <w:ilvl w:val="0"/>
          <w:numId w:val="95"/>
        </w:numPr>
        <w:autoSpaceDE w:val="0"/>
        <w:spacing w:after="60" w:line="360" w:lineRule="auto"/>
        <w:ind w:right="-147"/>
        <w:rPr>
          <w:i/>
          <w:iCs/>
        </w:rPr>
      </w:pPr>
      <w:r w:rsidRPr="00912962">
        <w:rPr>
          <w:i/>
          <w:iCs/>
        </w:rPr>
        <w:t>Elle accepte en qualité et en quantité la prestation et, dans ce cas, sa décision est immédiatement exécutoire ;</w:t>
      </w:r>
    </w:p>
    <w:p w14:paraId="6EFB93D2" w14:textId="31C4454E" w:rsidR="0017755D" w:rsidRPr="00912962" w:rsidRDefault="0017755D" w:rsidP="0017755D">
      <w:pPr>
        <w:widowControl w:val="0"/>
        <w:numPr>
          <w:ilvl w:val="0"/>
          <w:numId w:val="95"/>
        </w:numPr>
        <w:autoSpaceDE w:val="0"/>
        <w:spacing w:after="60" w:line="360" w:lineRule="auto"/>
        <w:ind w:right="-147"/>
        <w:jc w:val="both"/>
        <w:rPr>
          <w:i/>
          <w:iCs/>
        </w:rPr>
      </w:pPr>
      <w:r w:rsidRPr="00912962">
        <w:rPr>
          <w:i/>
          <w:iCs/>
        </w:rPr>
        <w:t>Elle constate que la prestation n'est pas conforme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bookmarkEnd w:id="169"/>
    <w:bookmarkEnd w:id="170"/>
    <w:p w14:paraId="4462C378" w14:textId="77777777" w:rsidR="0017755D" w:rsidRPr="00912962" w:rsidRDefault="0017755D" w:rsidP="0017755D">
      <w:pPr>
        <w:widowControl w:val="0"/>
        <w:autoSpaceDE w:val="0"/>
        <w:spacing w:after="60" w:line="360" w:lineRule="auto"/>
        <w:jc w:val="both"/>
        <w:rPr>
          <w:sz w:val="12"/>
        </w:rPr>
      </w:pPr>
    </w:p>
    <w:p w14:paraId="1BF1A6E4" w14:textId="77777777" w:rsidR="0017755D" w:rsidRPr="00912962" w:rsidRDefault="0017755D" w:rsidP="0017755D">
      <w:pPr>
        <w:widowControl w:val="0"/>
        <w:tabs>
          <w:tab w:val="left" w:pos="900"/>
          <w:tab w:val="left" w:pos="1300"/>
          <w:tab w:val="left" w:pos="2480"/>
          <w:tab w:val="left" w:pos="3760"/>
        </w:tabs>
        <w:autoSpaceDE w:val="0"/>
        <w:spacing w:after="60" w:line="360" w:lineRule="auto"/>
        <w:jc w:val="both"/>
        <w:rPr>
          <w:b/>
          <w:bCs/>
          <w:spacing w:val="5"/>
        </w:rPr>
      </w:pPr>
      <w:bookmarkStart w:id="172" w:name="_Hlk143266954"/>
      <w:bookmarkStart w:id="173" w:name="_Hlk143270918"/>
      <w:r w:rsidRPr="00912962">
        <w:rPr>
          <w:b/>
          <w:bCs/>
          <w:spacing w:val="5"/>
        </w:rPr>
        <w:t>21.2. Réception Provisoire</w:t>
      </w:r>
      <w:bookmarkEnd w:id="172"/>
    </w:p>
    <w:p w14:paraId="209C3992" w14:textId="3E0F5D5E" w:rsidR="0017755D" w:rsidRPr="00912962" w:rsidRDefault="0017755D" w:rsidP="0017755D">
      <w:pPr>
        <w:widowControl w:val="0"/>
        <w:autoSpaceDE w:val="0"/>
        <w:spacing w:after="60" w:line="360" w:lineRule="auto"/>
        <w:ind w:right="-27"/>
        <w:jc w:val="both"/>
      </w:pPr>
      <w:bookmarkStart w:id="174" w:name="_Hlk161333693"/>
      <w:r w:rsidRPr="00912962">
        <w:t xml:space="preserve">Le cocontractant est tenu de faire connaître au Chef de service du marché au plus tard </w:t>
      </w:r>
      <w:r w:rsidR="0077357E" w:rsidRPr="0077357E">
        <w:rPr>
          <w:i/>
          <w:iCs/>
        </w:rPr>
        <w:t xml:space="preserve">dix (10) jours </w:t>
      </w:r>
      <w:r w:rsidRPr="00912962">
        <w:t xml:space="preserve">avant l’expiration du délai contractuel, la date à laquelle il souhaite que soit réceptionné les fournitures. </w:t>
      </w:r>
    </w:p>
    <w:p w14:paraId="2459471E" w14:textId="77777777" w:rsidR="0017755D" w:rsidRPr="00912962" w:rsidRDefault="0017755D" w:rsidP="0017755D">
      <w:pPr>
        <w:widowControl w:val="0"/>
        <w:autoSpaceDE w:val="0"/>
        <w:spacing w:after="60" w:line="360" w:lineRule="auto"/>
        <w:ind w:right="-27"/>
        <w:jc w:val="both"/>
      </w:pPr>
      <w:r w:rsidRPr="00912962">
        <w:t>La réception provisoire sera prononcée aussitôt après la livraison des fournitures objet du présent marché</w:t>
      </w:r>
      <w:r w:rsidRPr="00912962">
        <w:rPr>
          <w:b/>
          <w:bCs/>
          <w:spacing w:val="4"/>
        </w:rPr>
        <w:t xml:space="preserve"> </w:t>
      </w:r>
      <w:r w:rsidRPr="00912962">
        <w:rPr>
          <w:spacing w:val="4"/>
        </w:rPr>
        <w:t xml:space="preserve">et les </w:t>
      </w:r>
      <w:r w:rsidRPr="00912962">
        <w:t xml:space="preserve">Opérations préalables à la réception. </w:t>
      </w:r>
    </w:p>
    <w:p w14:paraId="100A22C4" w14:textId="77777777" w:rsidR="0017755D" w:rsidRPr="00912962" w:rsidRDefault="0017755D" w:rsidP="0017755D">
      <w:pPr>
        <w:widowControl w:val="0"/>
        <w:autoSpaceDE w:val="0"/>
        <w:spacing w:after="60" w:line="360" w:lineRule="auto"/>
        <w:ind w:right="-27"/>
        <w:jc w:val="both"/>
      </w:pPr>
      <w:r w:rsidRPr="00912962">
        <w:t xml:space="preserve">La </w:t>
      </w:r>
      <w:r w:rsidRPr="0077357E">
        <w:rPr>
          <w:b/>
          <w:color w:val="ED7D31" w:themeColor="accent2"/>
        </w:rPr>
        <w:t>Commission après vérification des spécifications technique et mise en fonctionnement des équipements examine le procès</w:t>
      </w:r>
      <w:r w:rsidRPr="0077357E">
        <w:rPr>
          <w:b/>
          <w:color w:val="ED7D31" w:themeColor="accent2"/>
          <w:spacing w:val="21"/>
        </w:rPr>
        <w:t>-</w:t>
      </w:r>
      <w:r w:rsidRPr="0077357E">
        <w:rPr>
          <w:b/>
          <w:color w:val="ED7D31" w:themeColor="accent2"/>
        </w:rPr>
        <w:t>verbal des opérations préalables à la réception et procède à la réception provisoire des prestations s'il</w:t>
      </w:r>
      <w:r w:rsidRPr="00912962">
        <w:rPr>
          <w:color w:val="ED7D31" w:themeColor="accent2"/>
        </w:rPr>
        <w:t xml:space="preserve"> </w:t>
      </w:r>
      <w:r w:rsidRPr="00912962">
        <w:t>y a lieu.</w:t>
      </w:r>
    </w:p>
    <w:p w14:paraId="6FE47D03" w14:textId="40604EDB" w:rsidR="0017755D" w:rsidRPr="00912962" w:rsidRDefault="0017755D" w:rsidP="0017755D">
      <w:pPr>
        <w:widowControl w:val="0"/>
        <w:autoSpaceDE w:val="0"/>
        <w:spacing w:after="60" w:line="360" w:lineRule="auto"/>
        <w:ind w:right="-27"/>
        <w:jc w:val="both"/>
        <w:rPr>
          <w:bCs/>
        </w:rPr>
      </w:pPr>
      <w:r w:rsidRPr="00912962">
        <w:rPr>
          <w:bCs/>
        </w:rPr>
        <w:t xml:space="preserve">Pour les marchés comportant plusieurs tranches, le Maître d’Ouvrage procèdera à la réception provisoire des fournitures de la tranche considérée. Cette réception conditionnera le début de la tranche conditionnelle suivante. </w:t>
      </w:r>
    </w:p>
    <w:p w14:paraId="2B9CC4B1" w14:textId="77777777" w:rsidR="0017755D" w:rsidRPr="00912962" w:rsidRDefault="0017755D" w:rsidP="0017755D">
      <w:pPr>
        <w:widowControl w:val="0"/>
        <w:autoSpaceDE w:val="0"/>
        <w:spacing w:after="60" w:line="360" w:lineRule="auto"/>
        <w:jc w:val="both"/>
      </w:pPr>
      <w:r w:rsidRPr="00912962">
        <w:t xml:space="preserve">La visite de réception est sanctionnée par la signature, séance tenante, par tous les participants d’un procès-verbal de réception mentionnant si elle est prononcée ou non et le cas échéant, les réserves à lever, assorties de délais, avant de prononcer ladite réception. </w:t>
      </w:r>
    </w:p>
    <w:p w14:paraId="383283A8" w14:textId="77777777" w:rsidR="0017755D" w:rsidRPr="00912962" w:rsidRDefault="0017755D" w:rsidP="0017755D">
      <w:pPr>
        <w:widowControl w:val="0"/>
        <w:autoSpaceDE w:val="0"/>
        <w:spacing w:after="60" w:line="360" w:lineRule="auto"/>
        <w:ind w:right="-27"/>
        <w:jc w:val="both"/>
      </w:pPr>
      <w:r w:rsidRPr="00912962">
        <w:t>Au cas où la réception n’est pas prononcée, le procès</w:t>
      </w:r>
      <w:r w:rsidRPr="00912962">
        <w:rPr>
          <w:spacing w:val="14"/>
        </w:rPr>
        <w:t>-</w:t>
      </w:r>
      <w:r w:rsidRPr="00912962">
        <w:t xml:space="preserve">verbal de réception précise les réserves à lever assorties des délais, avant de prononcer ladite réception. Au cas où la réception n’est pas prononcée le procès-verbal de réception précise les réserves à lever assorties des délais, avant la prononciation de ladite réception. </w:t>
      </w:r>
    </w:p>
    <w:p w14:paraId="04F19735" w14:textId="77777777" w:rsidR="0017755D" w:rsidRPr="00912962" w:rsidRDefault="0017755D" w:rsidP="0017755D">
      <w:pPr>
        <w:widowControl w:val="0"/>
        <w:tabs>
          <w:tab w:val="left" w:pos="3620"/>
        </w:tabs>
        <w:autoSpaceDE w:val="0"/>
        <w:spacing w:after="60" w:line="360" w:lineRule="auto"/>
        <w:ind w:right="102"/>
        <w:jc w:val="both"/>
      </w:pPr>
      <w:r w:rsidRPr="00912962">
        <w:rPr>
          <w:spacing w:val="6"/>
        </w:rPr>
        <w:t xml:space="preserve">Pour être valable, le procès-verbal de réception doit être signé par les deux tiers 2/3 au moins des membres </w:t>
      </w:r>
      <w:r w:rsidRPr="00912962">
        <w:t>de la commission dont le Président.</w:t>
      </w:r>
    </w:p>
    <w:bookmarkEnd w:id="174"/>
    <w:p w14:paraId="43427132" w14:textId="77777777" w:rsidR="0017755D" w:rsidRPr="00912962" w:rsidRDefault="0017755D" w:rsidP="0017755D">
      <w:pPr>
        <w:widowControl w:val="0"/>
        <w:autoSpaceDE w:val="0"/>
        <w:spacing w:after="60" w:line="360" w:lineRule="auto"/>
        <w:ind w:right="-143"/>
        <w:jc w:val="both"/>
        <w:rPr>
          <w:b/>
          <w:bCs/>
        </w:rPr>
      </w:pPr>
      <w:r w:rsidRPr="00912962">
        <w:rPr>
          <w:b/>
          <w:bCs/>
        </w:rPr>
        <w:t>21.3. La Commission de réception sera composée ainsi qu’il suit à titre indicatif :</w:t>
      </w:r>
    </w:p>
    <w:p w14:paraId="66FD53B1" w14:textId="77777777" w:rsidR="0017755D" w:rsidRPr="00912962" w:rsidRDefault="0017755D" w:rsidP="0017755D">
      <w:pPr>
        <w:widowControl w:val="0"/>
        <w:autoSpaceDE w:val="0"/>
        <w:spacing w:after="60" w:line="360" w:lineRule="auto"/>
        <w:ind w:right="-143"/>
        <w:jc w:val="both"/>
        <w:rPr>
          <w:i/>
          <w:iCs/>
        </w:rPr>
      </w:pPr>
      <w:r w:rsidRPr="00912962">
        <w:rPr>
          <w:i/>
          <w:iCs/>
        </w:rPr>
        <w:t>La Commission de réception sera composée des membres suivants [à titre indicatif] :</w:t>
      </w:r>
    </w:p>
    <w:p w14:paraId="1F80A6E9" w14:textId="63393F85" w:rsidR="0017755D" w:rsidRPr="00912962" w:rsidRDefault="0017755D" w:rsidP="0017755D">
      <w:pPr>
        <w:widowControl w:val="0"/>
        <w:autoSpaceDE w:val="0"/>
        <w:spacing w:after="60" w:line="360" w:lineRule="auto"/>
        <w:ind w:right="-143"/>
        <w:jc w:val="both"/>
        <w:rPr>
          <w:i/>
          <w:iCs/>
        </w:rPr>
      </w:pPr>
      <w:bookmarkStart w:id="175" w:name="_Hlk161333727"/>
      <w:r w:rsidRPr="00912962">
        <w:rPr>
          <w:i/>
          <w:iCs/>
        </w:rPr>
        <w:t xml:space="preserve">Président : Le Maitre d’Ouvrage </w:t>
      </w:r>
      <w:r w:rsidRPr="00912962">
        <w:rPr>
          <w:i/>
          <w:iCs/>
          <w:spacing w:val="28"/>
        </w:rPr>
        <w:t xml:space="preserve">ou </w:t>
      </w:r>
      <w:r w:rsidRPr="00912962">
        <w:rPr>
          <w:i/>
          <w:iCs/>
        </w:rPr>
        <w:t>son représentant ;</w:t>
      </w:r>
    </w:p>
    <w:p w14:paraId="25900AEB" w14:textId="532B6981" w:rsidR="0017755D" w:rsidRPr="00912962" w:rsidRDefault="0017755D" w:rsidP="0017755D">
      <w:pPr>
        <w:widowControl w:val="0"/>
        <w:autoSpaceDE w:val="0"/>
        <w:spacing w:after="60" w:line="360" w:lineRule="auto"/>
        <w:ind w:right="-143"/>
        <w:jc w:val="both"/>
        <w:rPr>
          <w:i/>
          <w:iCs/>
        </w:rPr>
      </w:pPr>
      <w:r w:rsidRPr="00912962">
        <w:rPr>
          <w:i/>
          <w:iCs/>
        </w:rPr>
        <w:t xml:space="preserve">Rapporteur : </w:t>
      </w:r>
      <w:r w:rsidR="0077357E">
        <w:rPr>
          <w:i/>
          <w:iCs/>
        </w:rPr>
        <w:t>L</w:t>
      </w:r>
      <w:r w:rsidRPr="00912962">
        <w:rPr>
          <w:i/>
          <w:iCs/>
        </w:rPr>
        <w:t>’Ingénieur du marché ;</w:t>
      </w:r>
    </w:p>
    <w:p w14:paraId="21FF9DC8" w14:textId="77777777" w:rsidR="0017755D" w:rsidRPr="00912962" w:rsidRDefault="0017755D" w:rsidP="0017755D">
      <w:pPr>
        <w:widowControl w:val="0"/>
        <w:autoSpaceDE w:val="0"/>
        <w:spacing w:after="60" w:line="360" w:lineRule="auto"/>
        <w:ind w:right="-143"/>
        <w:jc w:val="both"/>
        <w:rPr>
          <w:i/>
          <w:iCs/>
        </w:rPr>
      </w:pPr>
      <w:r w:rsidRPr="00912962">
        <w:rPr>
          <w:i/>
          <w:iCs/>
          <w:spacing w:val="6"/>
        </w:rPr>
        <w:t>Membres :</w:t>
      </w:r>
    </w:p>
    <w:p w14:paraId="1E734FF0" w14:textId="77777777" w:rsidR="0096433E" w:rsidRDefault="0017755D" w:rsidP="0096433E">
      <w:pPr>
        <w:widowControl w:val="0"/>
        <w:numPr>
          <w:ilvl w:val="0"/>
          <w:numId w:val="96"/>
        </w:numPr>
        <w:autoSpaceDE w:val="0"/>
        <w:spacing w:after="60" w:line="360" w:lineRule="auto"/>
        <w:ind w:right="-143"/>
        <w:jc w:val="both"/>
        <w:rPr>
          <w:i/>
        </w:rPr>
      </w:pPr>
      <w:r w:rsidRPr="00912962">
        <w:rPr>
          <w:i/>
          <w:iCs/>
          <w:spacing w:val="5"/>
        </w:rPr>
        <w:t>L</w:t>
      </w:r>
      <w:r w:rsidRPr="00912962">
        <w:rPr>
          <w:i/>
          <w:iCs/>
        </w:rPr>
        <w:t xml:space="preserve">e </w:t>
      </w:r>
      <w:r w:rsidRPr="00912962">
        <w:rPr>
          <w:i/>
          <w:iCs/>
          <w:spacing w:val="5"/>
        </w:rPr>
        <w:t>Che</w:t>
      </w:r>
      <w:r w:rsidRPr="00912962">
        <w:rPr>
          <w:i/>
          <w:iCs/>
        </w:rPr>
        <w:t xml:space="preserve">f </w:t>
      </w:r>
      <w:r w:rsidRPr="00912962">
        <w:rPr>
          <w:i/>
          <w:iCs/>
          <w:spacing w:val="5"/>
        </w:rPr>
        <w:t>d</w:t>
      </w:r>
      <w:r w:rsidRPr="00912962">
        <w:rPr>
          <w:i/>
          <w:iCs/>
        </w:rPr>
        <w:t xml:space="preserve">e </w:t>
      </w:r>
      <w:r w:rsidRPr="00912962">
        <w:rPr>
          <w:i/>
          <w:iCs/>
          <w:spacing w:val="5"/>
        </w:rPr>
        <w:t>Servic</w:t>
      </w:r>
      <w:r w:rsidRPr="00912962">
        <w:rPr>
          <w:i/>
          <w:iCs/>
        </w:rPr>
        <w:t>e du marché</w:t>
      </w:r>
      <w:r w:rsidRPr="00912962">
        <w:rPr>
          <w:i/>
          <w:iCs/>
          <w:spacing w:val="6"/>
        </w:rPr>
        <w:t xml:space="preserve"> ou son représentant ;</w:t>
      </w:r>
    </w:p>
    <w:p w14:paraId="526E51AA" w14:textId="38B12CE5" w:rsidR="0017755D" w:rsidRPr="0096433E" w:rsidRDefault="0017755D" w:rsidP="0096433E">
      <w:pPr>
        <w:widowControl w:val="0"/>
        <w:numPr>
          <w:ilvl w:val="0"/>
          <w:numId w:val="96"/>
        </w:numPr>
        <w:autoSpaceDE w:val="0"/>
        <w:spacing w:after="60" w:line="360" w:lineRule="auto"/>
        <w:ind w:right="-143"/>
        <w:jc w:val="both"/>
        <w:rPr>
          <w:i/>
        </w:rPr>
      </w:pPr>
      <w:r w:rsidRPr="0096433E">
        <w:rPr>
          <w:i/>
          <w:iCs/>
          <w:spacing w:val="6"/>
        </w:rPr>
        <w:t xml:space="preserve">Le comptable matière du Maître d’Ouvrage </w:t>
      </w:r>
      <w:r w:rsidR="0096433E" w:rsidRPr="0096433E">
        <w:rPr>
          <w:rFonts w:eastAsia="Calibri"/>
          <w:sz w:val="22"/>
          <w:szCs w:val="22"/>
          <w:lang w:eastAsia="en-US"/>
        </w:rPr>
        <w:t xml:space="preserve">conformément à la circulaire portant application de la loi des finances de l’année 2025. </w:t>
      </w:r>
    </w:p>
    <w:p w14:paraId="6D3FBC40" w14:textId="2248FA3A" w:rsidR="0017755D" w:rsidRPr="00912962" w:rsidRDefault="0017755D" w:rsidP="0017755D">
      <w:pPr>
        <w:widowControl w:val="0"/>
        <w:autoSpaceDE w:val="0"/>
        <w:spacing w:after="60" w:line="360" w:lineRule="auto"/>
        <w:ind w:right="-143"/>
        <w:jc w:val="both"/>
        <w:rPr>
          <w:i/>
          <w:iCs/>
          <w:spacing w:val="6"/>
        </w:rPr>
      </w:pPr>
      <w:r w:rsidRPr="00912962">
        <w:rPr>
          <w:i/>
          <w:iCs/>
        </w:rPr>
        <w:t xml:space="preserve">Observateur : </w:t>
      </w:r>
      <w:r w:rsidR="0096433E" w:rsidRPr="0096433E">
        <w:rPr>
          <w:bCs/>
          <w:i/>
          <w:iCs/>
          <w:spacing w:val="6"/>
        </w:rPr>
        <w:t>Le</w:t>
      </w:r>
      <w:r w:rsidR="0096433E" w:rsidRPr="0096433E">
        <w:rPr>
          <w:b/>
          <w:bCs/>
          <w:i/>
          <w:iCs/>
          <w:spacing w:val="6"/>
        </w:rPr>
        <w:t xml:space="preserve"> </w:t>
      </w:r>
      <w:r w:rsidR="0096433E" w:rsidRPr="0096433E">
        <w:rPr>
          <w:i/>
          <w:iCs/>
          <w:spacing w:val="6"/>
        </w:rPr>
        <w:t>Délégation Départementale du MINMAP du Dja et Lobo ou son Représentant ;</w:t>
      </w:r>
      <w:r w:rsidRPr="00912962">
        <w:rPr>
          <w:i/>
          <w:iCs/>
          <w:spacing w:val="6"/>
        </w:rPr>
        <w:t xml:space="preserve"> ; </w:t>
      </w:r>
    </w:p>
    <w:p w14:paraId="4125C6C1" w14:textId="77777777" w:rsidR="0017755D" w:rsidRPr="00912962" w:rsidRDefault="0017755D" w:rsidP="0017755D">
      <w:pPr>
        <w:widowControl w:val="0"/>
        <w:autoSpaceDE w:val="0"/>
        <w:spacing w:after="60" w:line="360" w:lineRule="auto"/>
        <w:ind w:right="-143"/>
        <w:jc w:val="both"/>
        <w:rPr>
          <w:i/>
          <w:iCs/>
          <w:spacing w:val="6"/>
        </w:rPr>
      </w:pPr>
      <w:r w:rsidRPr="00912962">
        <w:rPr>
          <w:i/>
          <w:iCs/>
          <w:spacing w:val="6"/>
        </w:rPr>
        <w:t xml:space="preserve">Invité : </w:t>
      </w:r>
      <w:r w:rsidRPr="00912962">
        <w:rPr>
          <w:i/>
          <w:iCs/>
        </w:rPr>
        <w:t>Le Cocontractant ;</w:t>
      </w:r>
    </w:p>
    <w:bookmarkEnd w:id="175"/>
    <w:p w14:paraId="6146BC58" w14:textId="77777777" w:rsidR="0017755D" w:rsidRPr="00912962" w:rsidRDefault="0017755D" w:rsidP="0017755D">
      <w:pPr>
        <w:widowControl w:val="0"/>
        <w:autoSpaceDE w:val="0"/>
        <w:spacing w:after="60" w:line="360" w:lineRule="auto"/>
        <w:ind w:right="-15"/>
        <w:jc w:val="both"/>
      </w:pPr>
      <w:r w:rsidRPr="00912962">
        <w:lastRenderedPageBreak/>
        <w:t xml:space="preserve">Les membres de la commission de réception sont convoqués au moins dix (10) jours avant la date de réception. Le cocontractant ou le prestataire est convoqué à la réception par courrier au moins dix (10) jours avant la date de la réception. </w:t>
      </w:r>
      <w:bookmarkStart w:id="176" w:name="_Hlk161333812"/>
      <w:r w:rsidRPr="00912962">
        <w:t>Il est tenu d’y assister (ou de s’y faire représenter) par</w:t>
      </w:r>
      <w:r w:rsidRPr="00912962">
        <w:rPr>
          <w:i/>
        </w:rPr>
        <w:t xml:space="preserve"> (Quorum à préciser).</w:t>
      </w:r>
      <w:r w:rsidRPr="00912962">
        <w:t xml:space="preserve"> Son absence équivaut à l’acceptation sans réserve des conclusions de la Commission de réception.</w:t>
      </w:r>
    </w:p>
    <w:bookmarkEnd w:id="173"/>
    <w:bookmarkEnd w:id="176"/>
    <w:p w14:paraId="71B45AD3" w14:textId="678300AF" w:rsidR="0017755D" w:rsidRPr="00912962" w:rsidRDefault="0017755D" w:rsidP="0017755D">
      <w:pPr>
        <w:widowControl w:val="0"/>
        <w:autoSpaceDE w:val="0"/>
        <w:spacing w:after="60" w:line="360" w:lineRule="auto"/>
        <w:ind w:left="624" w:right="-27" w:hanging="624"/>
        <w:jc w:val="both"/>
      </w:pPr>
      <w:r w:rsidRPr="00912962">
        <w:rPr>
          <w:b/>
        </w:rPr>
        <w:t xml:space="preserve">21.4. </w:t>
      </w:r>
      <w:bookmarkStart w:id="177" w:name="_Hlk143271139"/>
      <w:r w:rsidRPr="00912962">
        <w:rPr>
          <w:b/>
        </w:rPr>
        <w:t>Réceptions partielles</w:t>
      </w:r>
      <w:bookmarkEnd w:id="177"/>
      <w:r w:rsidRPr="00912962">
        <w:tab/>
      </w:r>
    </w:p>
    <w:p w14:paraId="2F0D4F35" w14:textId="5A27E575" w:rsidR="0017755D" w:rsidRPr="00912962" w:rsidRDefault="0017755D" w:rsidP="0017755D">
      <w:pPr>
        <w:widowControl w:val="0"/>
        <w:autoSpaceDE w:val="0"/>
        <w:spacing w:after="60" w:line="360" w:lineRule="auto"/>
        <w:ind w:right="-27"/>
        <w:jc w:val="both"/>
        <w:rPr>
          <w:i/>
          <w:iCs/>
        </w:rPr>
      </w:pPr>
      <w:bookmarkStart w:id="178" w:name="_Hlk143271050"/>
      <w:r w:rsidRPr="00912962">
        <w:rPr>
          <w:spacing w:val="12"/>
        </w:rPr>
        <w:t xml:space="preserve">Le </w:t>
      </w:r>
      <w:r w:rsidRPr="00912962">
        <w:t>cocontractant</w:t>
      </w:r>
      <w:r w:rsidRPr="00912962">
        <w:rPr>
          <w:i/>
          <w:iCs/>
        </w:rPr>
        <w:t xml:space="preserve"> </w:t>
      </w:r>
      <w:r w:rsidRPr="00912962">
        <w:rPr>
          <w:iCs/>
        </w:rPr>
        <w:t xml:space="preserve">pourra selon que la nature des prestations ou la force majeure l’exige, demander des réceptions partielles. Dans ce cas, la commission chargée des réceptions partielles sera la même que celle devant effectuer la réception provisoire. Un procès-verbal de réception partielle sera rédigé </w:t>
      </w:r>
      <w:r w:rsidR="0096433E">
        <w:rPr>
          <w:iCs/>
        </w:rPr>
        <w:t>et signé par toutes les parties.</w:t>
      </w:r>
    </w:p>
    <w:bookmarkEnd w:id="178"/>
    <w:p w14:paraId="2CA47627" w14:textId="77777777" w:rsidR="0017755D" w:rsidRPr="00912962" w:rsidRDefault="0017755D" w:rsidP="0017755D">
      <w:pPr>
        <w:widowControl w:val="0"/>
        <w:autoSpaceDE w:val="0"/>
        <w:spacing w:after="60" w:line="360" w:lineRule="auto"/>
        <w:ind w:left="624" w:right="-27" w:hanging="624"/>
        <w:rPr>
          <w:b/>
        </w:rPr>
      </w:pPr>
      <w:r w:rsidRPr="00912962">
        <w:rPr>
          <w:b/>
        </w:rPr>
        <w:t xml:space="preserve">21.5. </w:t>
      </w:r>
      <w:bookmarkStart w:id="179" w:name="_Hlk143271122"/>
      <w:r w:rsidRPr="00912962">
        <w:rPr>
          <w:b/>
        </w:rPr>
        <w:t>Début de la période de garantie</w:t>
      </w:r>
      <w:bookmarkEnd w:id="179"/>
    </w:p>
    <w:p w14:paraId="4A8244B8" w14:textId="29AFBDFF" w:rsidR="0096433E" w:rsidRDefault="0096433E" w:rsidP="0096433E">
      <w:pPr>
        <w:widowControl w:val="0"/>
        <w:autoSpaceDE w:val="0"/>
        <w:spacing w:after="60" w:line="360" w:lineRule="auto"/>
        <w:jc w:val="both"/>
        <w:rPr>
          <w:i/>
          <w:iCs/>
        </w:rPr>
      </w:pPr>
      <w:bookmarkStart w:id="180" w:name="_Hlk161333858"/>
      <w:r w:rsidRPr="0096433E">
        <w:rPr>
          <w:i/>
          <w:iCs/>
        </w:rPr>
        <w:t>La durée de</w:t>
      </w:r>
      <w:r>
        <w:rPr>
          <w:i/>
          <w:iCs/>
        </w:rPr>
        <w:t xml:space="preserve"> la période de garantie est de six (06) mois</w:t>
      </w:r>
      <w:r w:rsidRPr="0096433E">
        <w:rPr>
          <w:i/>
          <w:iCs/>
        </w:rPr>
        <w:t xml:space="preserve"> à compter de la date</w:t>
      </w:r>
      <w:r>
        <w:rPr>
          <w:i/>
          <w:iCs/>
        </w:rPr>
        <w:t xml:space="preserve"> de la réception provisoire des fournitures.</w:t>
      </w:r>
    </w:p>
    <w:p w14:paraId="36D36D4F" w14:textId="029318BF" w:rsidR="0017755D" w:rsidRPr="00912962" w:rsidRDefault="0017755D" w:rsidP="0017755D">
      <w:pPr>
        <w:widowControl w:val="0"/>
        <w:autoSpaceDE w:val="0"/>
        <w:spacing w:after="60" w:line="360" w:lineRule="auto"/>
        <w:rPr>
          <w:b/>
        </w:rPr>
      </w:pPr>
      <w:r w:rsidRPr="00912962">
        <w:rPr>
          <w:b/>
        </w:rPr>
        <w:t>21.6. Prise de possession des fournitures</w:t>
      </w:r>
    </w:p>
    <w:p w14:paraId="68153C93" w14:textId="77777777" w:rsidR="0017755D" w:rsidRPr="00912962" w:rsidRDefault="0017755D" w:rsidP="0017755D">
      <w:pPr>
        <w:widowControl w:val="0"/>
        <w:autoSpaceDE w:val="0"/>
        <w:spacing w:after="60" w:line="360" w:lineRule="auto"/>
      </w:pPr>
      <w:r w:rsidRPr="00912962">
        <w:t xml:space="preserve">Toute prise de possession des fournitures doit être précédée d’une réception partielle ou provisoire. Toutefois, s’il y a urgence, la prise de possession peut intervenir antérieurement à la réception, sous-réserve de l’établissement d’un état des lieux contradictoire. </w:t>
      </w:r>
    </w:p>
    <w:p w14:paraId="11C1BB2E" w14:textId="77777777" w:rsidR="0017755D" w:rsidRPr="0096433E" w:rsidRDefault="0017755D" w:rsidP="0017755D">
      <w:pPr>
        <w:widowControl w:val="0"/>
        <w:autoSpaceDE w:val="0"/>
        <w:spacing w:after="60" w:line="360" w:lineRule="auto"/>
        <w:rPr>
          <w:b/>
          <w:bCs/>
          <w:color w:val="ED7D31" w:themeColor="accent2"/>
        </w:rPr>
      </w:pPr>
      <w:bookmarkStart w:id="181" w:name="_Hlk163221482"/>
      <w:bookmarkEnd w:id="180"/>
      <w:r w:rsidRPr="00912962">
        <w:rPr>
          <w:b/>
          <w:bCs/>
          <w:color w:val="ED7D31" w:themeColor="accent2"/>
        </w:rPr>
        <w:t xml:space="preserve">21.7 </w:t>
      </w:r>
      <w:r w:rsidRPr="0096433E">
        <w:rPr>
          <w:b/>
          <w:bCs/>
          <w:color w:val="ED7D31" w:themeColor="accent2"/>
        </w:rPr>
        <w:t xml:space="preserve">: Rejet </w:t>
      </w:r>
    </w:p>
    <w:p w14:paraId="50369D24" w14:textId="77777777" w:rsidR="0017755D" w:rsidRPr="0096433E" w:rsidRDefault="0017755D" w:rsidP="0017755D">
      <w:pPr>
        <w:widowControl w:val="0"/>
        <w:autoSpaceDE w:val="0"/>
        <w:spacing w:after="60" w:line="360" w:lineRule="auto"/>
        <w:jc w:val="both"/>
        <w:rPr>
          <w:b/>
          <w:color w:val="ED7D31" w:themeColor="accent2"/>
        </w:rPr>
      </w:pPr>
      <w:r w:rsidRPr="0096433E">
        <w:rPr>
          <w:b/>
          <w:color w:val="ED7D31" w:themeColor="accent2"/>
        </w:rPr>
        <w:t xml:space="preserve">Lorsque la Commission juge que les prestations appellent les réserves telles qu'il ne lui apparaît possible d'en prononcer ni la réception partielle ni la réception avec réfaction, le Chef de service du marché notifie une décision motivée de rejet. </w:t>
      </w:r>
    </w:p>
    <w:p w14:paraId="5A374837" w14:textId="77777777" w:rsidR="0017755D" w:rsidRPr="00912962" w:rsidRDefault="0017755D" w:rsidP="0017755D">
      <w:pPr>
        <w:widowControl w:val="0"/>
        <w:autoSpaceDE w:val="0"/>
        <w:spacing w:after="60" w:line="360" w:lineRule="auto"/>
        <w:jc w:val="both"/>
      </w:pPr>
      <w:r w:rsidRPr="00912962">
        <w:t xml:space="preserve">Le Cocontractant dispose de quinze (15) jours pour présenter ses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15DA5387" w14:textId="77777777" w:rsidR="0017755D" w:rsidRPr="00912962" w:rsidRDefault="0017755D" w:rsidP="0017755D">
      <w:pPr>
        <w:widowControl w:val="0"/>
        <w:autoSpaceDE w:val="0"/>
        <w:spacing w:after="60" w:line="360" w:lineRule="auto"/>
        <w:jc w:val="both"/>
      </w:pPr>
      <w:r w:rsidRPr="00912962">
        <w:t xml:space="preserve"> En cas de rejet, le Cocontractant est tenu de rembourser les avances et acomptes déjà perçus </w:t>
      </w:r>
    </w:p>
    <w:bookmarkEnd w:id="181"/>
    <w:p w14:paraId="73C32AF2" w14:textId="77777777" w:rsidR="0017755D" w:rsidRPr="00912962" w:rsidRDefault="0017755D" w:rsidP="0017755D">
      <w:pPr>
        <w:widowControl w:val="0"/>
        <w:autoSpaceDE w:val="0"/>
        <w:spacing w:after="60" w:line="360" w:lineRule="auto"/>
        <w:rPr>
          <w:sz w:val="12"/>
        </w:rPr>
      </w:pPr>
    </w:p>
    <w:p w14:paraId="21537C01" w14:textId="4DC73F51" w:rsidR="0017755D" w:rsidRPr="00912962" w:rsidRDefault="0017755D" w:rsidP="0017755D">
      <w:pPr>
        <w:widowControl w:val="0"/>
        <w:autoSpaceDE w:val="0"/>
        <w:spacing w:before="120" w:after="120" w:line="360" w:lineRule="auto"/>
        <w:ind w:left="1418" w:right="-23" w:hanging="1418"/>
        <w:rPr>
          <w:b/>
          <w:bCs/>
          <w:sz w:val="28"/>
          <w:szCs w:val="28"/>
        </w:rPr>
      </w:pPr>
      <w:bookmarkStart w:id="182" w:name="_Toc163445230"/>
      <w:r w:rsidRPr="00912962">
        <w:rPr>
          <w:b/>
          <w:bCs/>
          <w:sz w:val="28"/>
          <w:szCs w:val="28"/>
        </w:rPr>
        <w:t>Article 22 : Documents à fournir après réception provisoire</w:t>
      </w:r>
      <w:bookmarkEnd w:id="182"/>
    </w:p>
    <w:p w14:paraId="1AC8F008" w14:textId="7A281030" w:rsidR="0017755D" w:rsidRPr="00912962" w:rsidRDefault="0017755D" w:rsidP="0017755D">
      <w:pPr>
        <w:widowControl w:val="0"/>
        <w:autoSpaceDE w:val="0"/>
        <w:spacing w:after="60" w:line="360" w:lineRule="auto"/>
        <w:jc w:val="both"/>
      </w:pPr>
      <w:bookmarkStart w:id="183" w:name="_Hlk161333885"/>
      <w:r w:rsidRPr="00912962">
        <w:t xml:space="preserve">Le Cocontractant remettra à l’ingénieur du marché dans les trente jours suivant la date de réception provisoire de l’ensemble des prestations les documents ci-après :  </w:t>
      </w:r>
    </w:p>
    <w:p w14:paraId="29AD2931" w14:textId="0FC99A37" w:rsidR="0017755D" w:rsidRPr="00912962" w:rsidRDefault="0096433E" w:rsidP="0017755D">
      <w:pPr>
        <w:widowControl w:val="0"/>
        <w:numPr>
          <w:ilvl w:val="0"/>
          <w:numId w:val="97"/>
        </w:numPr>
        <w:autoSpaceDE w:val="0"/>
        <w:spacing w:after="60" w:line="360" w:lineRule="auto"/>
        <w:ind w:right="-20"/>
        <w:rPr>
          <w:i/>
          <w:iCs/>
        </w:rPr>
      </w:pPr>
      <w:r>
        <w:rPr>
          <w:i/>
          <w:iCs/>
        </w:rPr>
        <w:lastRenderedPageBreak/>
        <w:t>Sans objet</w:t>
      </w:r>
    </w:p>
    <w:p w14:paraId="14694C61" w14:textId="7C6F5726" w:rsidR="0017755D" w:rsidRPr="00912962" w:rsidRDefault="0096433E" w:rsidP="002D16D0">
      <w:pPr>
        <w:widowControl w:val="0"/>
        <w:numPr>
          <w:ilvl w:val="0"/>
          <w:numId w:val="97"/>
        </w:numPr>
        <w:autoSpaceDE w:val="0"/>
        <w:spacing w:after="60" w:line="360" w:lineRule="auto"/>
        <w:ind w:right="-20"/>
      </w:pPr>
      <w:r w:rsidRPr="0096433E">
        <w:rPr>
          <w:i/>
          <w:iCs/>
        </w:rPr>
        <w:t>Sans objet</w:t>
      </w:r>
      <w:bookmarkEnd w:id="183"/>
    </w:p>
    <w:p w14:paraId="26A3DE69" w14:textId="72A9D116" w:rsidR="0017755D" w:rsidRPr="00912962" w:rsidRDefault="0017755D" w:rsidP="0017755D">
      <w:pPr>
        <w:widowControl w:val="0"/>
        <w:autoSpaceDE w:val="0"/>
        <w:spacing w:before="120" w:after="120" w:line="360" w:lineRule="auto"/>
        <w:ind w:left="1418" w:right="-23" w:hanging="1418"/>
        <w:rPr>
          <w:b/>
          <w:bCs/>
          <w:sz w:val="28"/>
          <w:szCs w:val="28"/>
        </w:rPr>
      </w:pPr>
      <w:bookmarkStart w:id="184" w:name="_Toc163445231"/>
      <w:r w:rsidRPr="00912962">
        <w:rPr>
          <w:b/>
          <w:bCs/>
          <w:sz w:val="28"/>
          <w:szCs w:val="28"/>
        </w:rPr>
        <w:t>Article 23 : Garantie contractuelle</w:t>
      </w:r>
      <w:bookmarkEnd w:id="184"/>
      <w:r w:rsidRPr="00912962">
        <w:rPr>
          <w:b/>
          <w:bCs/>
          <w:sz w:val="28"/>
          <w:szCs w:val="28"/>
        </w:rPr>
        <w:t xml:space="preserve"> </w:t>
      </w:r>
    </w:p>
    <w:p w14:paraId="77982C52" w14:textId="77777777" w:rsidR="0017755D" w:rsidRPr="00912962" w:rsidRDefault="0017755D" w:rsidP="0017755D">
      <w:pPr>
        <w:widowControl w:val="0"/>
        <w:autoSpaceDE w:val="0"/>
        <w:spacing w:after="60" w:line="360" w:lineRule="auto"/>
        <w:ind w:right="101"/>
        <w:jc w:val="both"/>
        <w:rPr>
          <w:b/>
        </w:rPr>
      </w:pPr>
      <w:bookmarkStart w:id="185" w:name="_Hlk161333909"/>
      <w:r w:rsidRPr="00912962">
        <w:rPr>
          <w:b/>
        </w:rPr>
        <w:t>23.1. Délai de garantie</w:t>
      </w:r>
    </w:p>
    <w:p w14:paraId="23E93F40" w14:textId="7A9CC33D" w:rsidR="0017755D" w:rsidRPr="00912962" w:rsidRDefault="0017755D" w:rsidP="0017755D">
      <w:pPr>
        <w:widowControl w:val="0"/>
        <w:autoSpaceDE w:val="0"/>
        <w:spacing w:after="60" w:line="360" w:lineRule="auto"/>
        <w:ind w:right="101"/>
        <w:jc w:val="both"/>
      </w:pPr>
      <w:r w:rsidRPr="00912962">
        <w:t xml:space="preserve">La durée de garantie est de </w:t>
      </w:r>
      <w:r w:rsidRPr="00912962">
        <w:rPr>
          <w:i/>
          <w:iCs/>
        </w:rPr>
        <w:t>06 mo</w:t>
      </w:r>
      <w:r w:rsidR="0096433E">
        <w:rPr>
          <w:i/>
          <w:iCs/>
        </w:rPr>
        <w:t xml:space="preserve">is pour les fournitures neuves </w:t>
      </w:r>
      <w:r w:rsidRPr="00912962">
        <w:t>à compter de la date de réception provisoire des prestations ou de la réception partielle le cas échéant (à préciser). Le Cocontractant garantit que les équipements livrés en exécution du marché sont neufs.</w:t>
      </w:r>
    </w:p>
    <w:p w14:paraId="462C3EA9" w14:textId="77777777" w:rsidR="0017755D" w:rsidRPr="00912962" w:rsidRDefault="0017755D" w:rsidP="0017755D">
      <w:pPr>
        <w:widowControl w:val="0"/>
        <w:autoSpaceDE w:val="0"/>
        <w:spacing w:after="60" w:line="360" w:lineRule="auto"/>
        <w:ind w:right="101"/>
        <w:jc w:val="both"/>
        <w:rPr>
          <w:b/>
        </w:rPr>
      </w:pPr>
      <w:r w:rsidRPr="00912962">
        <w:rPr>
          <w:b/>
        </w:rPr>
        <w:t>23.2. Obligations pendant la période de garantie</w:t>
      </w:r>
    </w:p>
    <w:p w14:paraId="2A6CAD04" w14:textId="77777777" w:rsidR="0017755D" w:rsidRPr="00912962" w:rsidRDefault="0017755D" w:rsidP="0017755D">
      <w:pPr>
        <w:widowControl w:val="0"/>
        <w:autoSpaceDE w:val="0"/>
        <w:spacing w:after="60" w:line="360" w:lineRule="auto"/>
        <w:ind w:right="101"/>
        <w:jc w:val="both"/>
        <w:rPr>
          <w:i/>
          <w:iCs/>
        </w:rPr>
      </w:pPr>
      <w:r w:rsidRPr="00912962">
        <w:t xml:space="preserve">Pendant la période de garantie, 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 qui apparaissent dans l’équipement. </w:t>
      </w:r>
      <w:r w:rsidRPr="00912962">
        <w:rPr>
          <w:i/>
          <w:iCs/>
        </w:rPr>
        <w:t>[Préciser les obligations du cocontractant pendant la période de garantie]</w:t>
      </w:r>
      <w:r w:rsidRPr="00912962">
        <w:t xml:space="preserve"> </w:t>
      </w:r>
      <w:r w:rsidRPr="00912962">
        <w:rPr>
          <w:i/>
          <w:iCs/>
        </w:rPr>
        <w:t xml:space="preserve">et signalées par le Chef de service du marché ou le Maître d’œuvre le cas échéant. </w:t>
      </w:r>
    </w:p>
    <w:p w14:paraId="26364134" w14:textId="77777777" w:rsidR="0017755D" w:rsidRPr="00912962" w:rsidRDefault="0017755D" w:rsidP="0017755D">
      <w:pPr>
        <w:widowControl w:val="0"/>
        <w:autoSpaceDE w:val="0"/>
        <w:spacing w:after="60" w:line="360" w:lineRule="auto"/>
        <w:jc w:val="both"/>
      </w:pPr>
      <w:r w:rsidRPr="00912962">
        <w:t>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un autre fournisseur et d'en recouvrer le montant aux dépens du cocontractant par déduction sur toutes sommes dues, garantie ou à devoir à ce dernier dans le cadre du marché.</w:t>
      </w:r>
    </w:p>
    <w:bookmarkEnd w:id="185"/>
    <w:p w14:paraId="0A703E10" w14:textId="77777777" w:rsidR="0017755D" w:rsidRPr="00912962" w:rsidRDefault="0017755D" w:rsidP="0017755D">
      <w:pPr>
        <w:widowControl w:val="0"/>
        <w:autoSpaceDE w:val="0"/>
        <w:spacing w:after="60" w:line="360" w:lineRule="auto"/>
        <w:ind w:left="624" w:right="102" w:hanging="624"/>
        <w:jc w:val="both"/>
      </w:pPr>
    </w:p>
    <w:p w14:paraId="0F099AF2" w14:textId="78739582" w:rsidR="0017755D" w:rsidRPr="00912962" w:rsidRDefault="0017755D" w:rsidP="0017755D">
      <w:pPr>
        <w:widowControl w:val="0"/>
        <w:autoSpaceDE w:val="0"/>
        <w:spacing w:before="120" w:after="120" w:line="360" w:lineRule="auto"/>
        <w:ind w:left="1418" w:right="-23" w:hanging="1418"/>
        <w:rPr>
          <w:b/>
          <w:bCs/>
          <w:sz w:val="28"/>
          <w:szCs w:val="28"/>
        </w:rPr>
      </w:pPr>
      <w:bookmarkStart w:id="186" w:name="_Toc163445232"/>
      <w:r w:rsidRPr="00912962">
        <w:rPr>
          <w:b/>
          <w:bCs/>
          <w:sz w:val="28"/>
          <w:szCs w:val="28"/>
        </w:rPr>
        <w:t>Article 24 : Réception définitive</w:t>
      </w:r>
      <w:bookmarkEnd w:id="186"/>
    </w:p>
    <w:p w14:paraId="7E89F30D" w14:textId="0D53F1B6" w:rsidR="0017755D" w:rsidRPr="00912962" w:rsidRDefault="0017755D" w:rsidP="0017755D">
      <w:pPr>
        <w:widowControl w:val="0"/>
        <w:autoSpaceDE w:val="0"/>
        <w:spacing w:after="60" w:line="360" w:lineRule="auto"/>
        <w:ind w:right="102"/>
        <w:jc w:val="both"/>
      </w:pPr>
      <w:r w:rsidRPr="00912962">
        <w:t xml:space="preserve">24.1. La réception définitive s’effectuera dans un délai maximal de </w:t>
      </w:r>
      <w:r w:rsidRPr="00912962">
        <w:rPr>
          <w:i/>
          <w:iCs/>
        </w:rPr>
        <w:t xml:space="preserve">quinze (15) jours </w:t>
      </w:r>
      <w:r w:rsidRPr="00912962">
        <w:t xml:space="preserve">à compter de l’expiration du délai de garantie. </w:t>
      </w:r>
    </w:p>
    <w:p w14:paraId="0D3E4252" w14:textId="77777777" w:rsidR="0017755D" w:rsidRPr="00912962" w:rsidRDefault="0017755D" w:rsidP="0017755D">
      <w:pPr>
        <w:widowControl w:val="0"/>
        <w:autoSpaceDE w:val="0"/>
        <w:spacing w:after="60" w:line="360" w:lineRule="auto"/>
        <w:ind w:right="-27"/>
      </w:pPr>
      <w:r w:rsidRPr="00912962">
        <w:t>24.2. La composition de la commission ainsi que la procédure de réception définitive sont les mêmes que celles de la réception provisoire.</w:t>
      </w:r>
    </w:p>
    <w:p w14:paraId="2882FC5D" w14:textId="27DB96BA" w:rsidR="0017755D" w:rsidRPr="00912962" w:rsidRDefault="0017755D" w:rsidP="0017755D">
      <w:pPr>
        <w:widowControl w:val="0"/>
        <w:autoSpaceDE w:val="0"/>
        <w:spacing w:after="60" w:line="360" w:lineRule="auto"/>
        <w:ind w:right="-27"/>
        <w:jc w:val="both"/>
      </w:pPr>
      <w:bookmarkStart w:id="187" w:name="_Hlk143272494"/>
      <w:bookmarkStart w:id="188" w:name="_Hlk161333937"/>
      <w:r w:rsidRPr="00912962">
        <w:t xml:space="preserve">24.3. </w:t>
      </w:r>
      <w:bookmarkEnd w:id="187"/>
      <w:r w:rsidR="0096433E">
        <w:t>sans objet</w:t>
      </w:r>
    </w:p>
    <w:bookmarkEnd w:id="188"/>
    <w:p w14:paraId="44183495" w14:textId="77777777" w:rsidR="0017755D" w:rsidRPr="00912962" w:rsidRDefault="0017755D" w:rsidP="0017755D">
      <w:pPr>
        <w:widowControl w:val="0"/>
        <w:autoSpaceDE w:val="0"/>
        <w:spacing w:after="60" w:line="360" w:lineRule="auto"/>
        <w:ind w:left="624" w:right="98" w:hanging="624"/>
        <w:jc w:val="both"/>
        <w:rPr>
          <w:color w:val="ED7D31" w:themeColor="accent2"/>
        </w:rPr>
      </w:pPr>
      <w:r w:rsidRPr="00912962">
        <w:rPr>
          <w:color w:val="ED7D31" w:themeColor="accent2"/>
        </w:rPr>
        <w:t>24.4- Le marché est clôturé définitivement dans les conditions fixées à. l’article 32 alinéa 3 du présent CCAP</w:t>
      </w:r>
      <w:r w:rsidRPr="00912962">
        <w:rPr>
          <w:i/>
          <w:iCs/>
          <w:color w:val="ED7D31" w:themeColor="accent2"/>
        </w:rPr>
        <w:t xml:space="preserve"> concernant le</w:t>
      </w:r>
      <w:r w:rsidRPr="00912962">
        <w:rPr>
          <w:b/>
          <w:bCs/>
          <w:i/>
          <w:iCs/>
          <w:color w:val="ED7D31" w:themeColor="accent2"/>
        </w:rPr>
        <w:t xml:space="preserve"> </w:t>
      </w:r>
      <w:r w:rsidRPr="00912962">
        <w:rPr>
          <w:i/>
          <w:iCs/>
          <w:color w:val="ED7D31" w:themeColor="accent2"/>
        </w:rPr>
        <w:t>Décompte général et définitif</w:t>
      </w:r>
    </w:p>
    <w:p w14:paraId="6FA605D4" w14:textId="77777777" w:rsidR="0017755D" w:rsidRPr="00912962" w:rsidRDefault="0017755D" w:rsidP="0017755D">
      <w:pPr>
        <w:widowControl w:val="0"/>
        <w:autoSpaceDE w:val="0"/>
        <w:spacing w:after="60" w:line="360" w:lineRule="auto"/>
        <w:ind w:left="624" w:right="98" w:hanging="624"/>
        <w:jc w:val="both"/>
      </w:pPr>
    </w:p>
    <w:p w14:paraId="4F3A7DB7" w14:textId="77777777" w:rsidR="0017755D" w:rsidRPr="00912962" w:rsidRDefault="0017755D" w:rsidP="0017755D">
      <w:pPr>
        <w:widowControl w:val="0"/>
        <w:autoSpaceDE w:val="0"/>
        <w:spacing w:before="240" w:after="240" w:line="360" w:lineRule="auto"/>
        <w:ind w:left="833" w:right="-210" w:hanging="360"/>
        <w:jc w:val="center"/>
        <w:rPr>
          <w:b/>
          <w:bCs/>
          <w:caps/>
          <w:sz w:val="32"/>
          <w:szCs w:val="32"/>
        </w:rPr>
      </w:pPr>
      <w:bookmarkStart w:id="189" w:name="_Toc163445233"/>
      <w:r w:rsidRPr="00912962">
        <w:rPr>
          <w:b/>
          <w:bCs/>
          <w:caps/>
          <w:sz w:val="32"/>
          <w:szCs w:val="32"/>
        </w:rPr>
        <w:lastRenderedPageBreak/>
        <w:t>Clauses financières</w:t>
      </w:r>
      <w:bookmarkEnd w:id="189"/>
    </w:p>
    <w:p w14:paraId="11F5BE4F" w14:textId="2DEFCB4E" w:rsidR="0017755D" w:rsidRPr="00912962" w:rsidRDefault="0017755D" w:rsidP="0017755D">
      <w:pPr>
        <w:widowControl w:val="0"/>
        <w:autoSpaceDE w:val="0"/>
        <w:spacing w:before="120" w:after="120" w:line="360" w:lineRule="auto"/>
        <w:ind w:left="1418" w:right="-23" w:hanging="1418"/>
        <w:rPr>
          <w:b/>
          <w:bCs/>
          <w:sz w:val="28"/>
          <w:szCs w:val="28"/>
        </w:rPr>
      </w:pPr>
      <w:bookmarkStart w:id="190" w:name="_Toc163445234"/>
      <w:r w:rsidRPr="00912962">
        <w:rPr>
          <w:b/>
          <w:bCs/>
          <w:sz w:val="28"/>
          <w:szCs w:val="28"/>
        </w:rPr>
        <w:t>Article 25 : Montant du marché</w:t>
      </w:r>
      <w:bookmarkEnd w:id="190"/>
    </w:p>
    <w:p w14:paraId="1B929499" w14:textId="77777777" w:rsidR="0017755D" w:rsidRPr="00912962" w:rsidRDefault="0017755D" w:rsidP="0017755D">
      <w:pPr>
        <w:widowControl w:val="0"/>
        <w:tabs>
          <w:tab w:val="left" w:pos="9923"/>
        </w:tabs>
        <w:autoSpaceDE w:val="0"/>
        <w:spacing w:after="60" w:line="360" w:lineRule="auto"/>
        <w:ind w:right="-144"/>
        <w:jc w:val="both"/>
      </w:pPr>
      <w:r w:rsidRPr="00912962">
        <w:t xml:space="preserve">Le montant du présent marché, tel qu’il ressort du détail estimatif est le prix fixé dans la lettre de soumission tel qu’il ressort du </w:t>
      </w:r>
      <w:r w:rsidRPr="00912962">
        <w:rPr>
          <w:i/>
          <w:iCs/>
        </w:rPr>
        <w:t xml:space="preserve">[Détail ou devis estimatif] </w:t>
      </w:r>
      <w:r w:rsidRPr="00912962">
        <w:t xml:space="preserve">ci-joint. Ce montant est de </w:t>
      </w:r>
      <w:r w:rsidRPr="00912962">
        <w:rPr>
          <w:i/>
          <w:iCs/>
        </w:rPr>
        <w:t>(en chiffres) (en lettres</w:t>
      </w:r>
      <w:r w:rsidRPr="00912962">
        <w:rPr>
          <w:i/>
          <w:iCs/>
          <w:spacing w:val="8"/>
        </w:rPr>
        <w:t xml:space="preserve">) francs </w:t>
      </w:r>
      <w:r w:rsidRPr="00912962">
        <w:t>CFA toutes taxes comprises (TTC) ; soit :</w:t>
      </w:r>
    </w:p>
    <w:p w14:paraId="615B7863" w14:textId="77777777" w:rsidR="0017755D" w:rsidRPr="00912962" w:rsidRDefault="0017755D" w:rsidP="0017755D">
      <w:pPr>
        <w:widowControl w:val="0"/>
        <w:autoSpaceDE w:val="0"/>
        <w:spacing w:after="60" w:line="360" w:lineRule="auto"/>
        <w:jc w:val="both"/>
      </w:pPr>
      <w:r w:rsidRPr="00912962">
        <w:t>- Montant HTVA : ________ (____) francs CFA ;</w:t>
      </w:r>
    </w:p>
    <w:p w14:paraId="0D2660C2" w14:textId="77777777" w:rsidR="0017755D" w:rsidRPr="00912962" w:rsidRDefault="0017755D" w:rsidP="0017755D">
      <w:pPr>
        <w:widowControl w:val="0"/>
        <w:autoSpaceDE w:val="0"/>
        <w:spacing w:after="60" w:line="360" w:lineRule="auto"/>
        <w:jc w:val="both"/>
      </w:pPr>
      <w:r w:rsidRPr="00912962">
        <w:t>- Montant de la TVA : ________ (___) francs CFA</w:t>
      </w:r>
    </w:p>
    <w:p w14:paraId="145AB072" w14:textId="77777777" w:rsidR="0017755D" w:rsidRPr="00912962" w:rsidRDefault="0017755D" w:rsidP="0017755D">
      <w:pPr>
        <w:widowControl w:val="0"/>
        <w:autoSpaceDE w:val="0"/>
        <w:spacing w:after="60" w:line="360" w:lineRule="auto"/>
        <w:jc w:val="both"/>
      </w:pPr>
      <w:r w:rsidRPr="00912962">
        <w:t>- Montant de l’AIR : ____ (___) francs CFA</w:t>
      </w:r>
    </w:p>
    <w:p w14:paraId="762FC134" w14:textId="77777777" w:rsidR="0017755D" w:rsidRPr="00912962" w:rsidRDefault="0017755D" w:rsidP="0017755D">
      <w:pPr>
        <w:widowControl w:val="0"/>
        <w:autoSpaceDE w:val="0"/>
        <w:spacing w:after="60" w:line="360" w:lineRule="auto"/>
        <w:ind w:left="142" w:hanging="142"/>
        <w:jc w:val="both"/>
      </w:pPr>
      <w:r w:rsidRPr="00912962">
        <w:t>- Montant de la TSR, le cas échéant : ------------- (___) francs CFA n’est applicable que pour les marchés passés avec les titulaires dont le siège est basé à l’étranger ;</w:t>
      </w:r>
    </w:p>
    <w:p w14:paraId="2113E626" w14:textId="77777777" w:rsidR="0017755D" w:rsidRPr="00912962" w:rsidRDefault="0017755D" w:rsidP="0017755D">
      <w:pPr>
        <w:widowControl w:val="0"/>
        <w:autoSpaceDE w:val="0"/>
        <w:spacing w:after="60" w:line="360" w:lineRule="auto"/>
        <w:jc w:val="both"/>
      </w:pPr>
      <w:r w:rsidRPr="00912962">
        <w:t>- Net à percevoir = Montant net déduit de tous les impôts et taxes : ___ (___) francs CFA.</w:t>
      </w:r>
    </w:p>
    <w:p w14:paraId="1370F5D5" w14:textId="77777777" w:rsidR="0017755D" w:rsidRPr="00912962" w:rsidRDefault="0017755D" w:rsidP="0017755D">
      <w:pPr>
        <w:widowControl w:val="0"/>
        <w:autoSpaceDE w:val="0"/>
        <w:spacing w:after="60" w:line="360" w:lineRule="auto"/>
        <w:ind w:right="-20"/>
        <w:jc w:val="both"/>
        <w:rPr>
          <w:b/>
          <w:bCs/>
        </w:rPr>
      </w:pPr>
    </w:p>
    <w:p w14:paraId="6F939E6E" w14:textId="67E32585" w:rsidR="0017755D" w:rsidRPr="00912962" w:rsidRDefault="0017755D" w:rsidP="0017755D">
      <w:pPr>
        <w:widowControl w:val="0"/>
        <w:autoSpaceDE w:val="0"/>
        <w:spacing w:before="120" w:after="120" w:line="360" w:lineRule="auto"/>
        <w:ind w:left="1418" w:right="-23" w:hanging="1418"/>
        <w:rPr>
          <w:b/>
          <w:bCs/>
          <w:sz w:val="28"/>
          <w:szCs w:val="28"/>
        </w:rPr>
      </w:pPr>
      <w:bookmarkStart w:id="191" w:name="_Toc163445235"/>
      <w:r w:rsidRPr="00912962">
        <w:rPr>
          <w:b/>
          <w:bCs/>
          <w:sz w:val="28"/>
          <w:szCs w:val="28"/>
        </w:rPr>
        <w:t>Article 26 : Garanties ou cautions</w:t>
      </w:r>
      <w:bookmarkEnd w:id="191"/>
      <w:r w:rsidRPr="00912962">
        <w:rPr>
          <w:b/>
          <w:bCs/>
          <w:sz w:val="28"/>
          <w:szCs w:val="28"/>
        </w:rPr>
        <w:t xml:space="preserve"> </w:t>
      </w:r>
    </w:p>
    <w:p w14:paraId="0D31C8B1" w14:textId="400667A5" w:rsidR="0017755D" w:rsidRPr="00912962" w:rsidRDefault="0017755D" w:rsidP="0017755D">
      <w:pPr>
        <w:spacing w:after="60" w:line="360" w:lineRule="auto"/>
        <w:jc w:val="both"/>
      </w:pPr>
      <w:bookmarkStart w:id="192" w:name="_Hlk161333995"/>
      <w:r w:rsidRPr="00912962">
        <w:t xml:space="preserve">Le cocontractant devra fournir les garanties décrites ci-après émanant d’organismes financiers agréés par le Ministre chargé des finances en faveur du Maître d’Ouvrage ou du </w:t>
      </w:r>
      <w:r w:rsidRPr="00912962">
        <w:rPr>
          <w:i/>
          <w:iCs/>
        </w:rPr>
        <w:t xml:space="preserve">Maître d’Ouvrage Délégué </w:t>
      </w:r>
      <w:r w:rsidRPr="00912962">
        <w:t>dans les délais, pour le montant, selon la manière et sous la forme indiquée ci-après :</w:t>
      </w:r>
    </w:p>
    <w:p w14:paraId="50C302E7" w14:textId="20640375" w:rsidR="00B71949" w:rsidRPr="00912962" w:rsidRDefault="00B71949" w:rsidP="0017755D">
      <w:pPr>
        <w:spacing w:after="60" w:line="360" w:lineRule="auto"/>
        <w:jc w:val="both"/>
      </w:pPr>
    </w:p>
    <w:p w14:paraId="37E562B7" w14:textId="40FA558C" w:rsidR="00B71949" w:rsidRPr="00912962" w:rsidRDefault="00B71949" w:rsidP="0017755D">
      <w:pPr>
        <w:spacing w:after="60" w:line="360" w:lineRule="auto"/>
        <w:jc w:val="both"/>
      </w:pPr>
    </w:p>
    <w:p w14:paraId="5EB0A7E9" w14:textId="77777777" w:rsidR="00B71949" w:rsidRPr="00912962" w:rsidRDefault="00B71949" w:rsidP="0017755D">
      <w:pPr>
        <w:spacing w:after="60" w:line="360" w:lineRule="auto"/>
        <w:jc w:val="both"/>
      </w:pPr>
    </w:p>
    <w:p w14:paraId="49ECE2FA" w14:textId="77777777" w:rsidR="0017755D" w:rsidRPr="00912962" w:rsidRDefault="0017755D" w:rsidP="0017755D">
      <w:pPr>
        <w:widowControl w:val="0"/>
        <w:autoSpaceDE w:val="0"/>
        <w:spacing w:after="60" w:line="360" w:lineRule="auto"/>
        <w:ind w:right="-20"/>
        <w:rPr>
          <w:b/>
          <w:i/>
          <w:iCs/>
        </w:rPr>
      </w:pPr>
      <w:r w:rsidRPr="00912962">
        <w:rPr>
          <w:b/>
          <w:i/>
          <w:iCs/>
        </w:rPr>
        <w:t>26.1. Cautionnement définitif</w:t>
      </w:r>
    </w:p>
    <w:p w14:paraId="1FCC5EE6" w14:textId="77777777" w:rsidR="0017755D" w:rsidRPr="00912962" w:rsidRDefault="0017755D" w:rsidP="0017755D">
      <w:pPr>
        <w:numPr>
          <w:ilvl w:val="0"/>
          <w:numId w:val="17"/>
        </w:numPr>
        <w:spacing w:after="60" w:line="360" w:lineRule="auto"/>
        <w:jc w:val="both"/>
        <w:rPr>
          <w:color w:val="ED7D31" w:themeColor="accent2"/>
        </w:rPr>
      </w:pPr>
      <w:r w:rsidRPr="00912962">
        <w:rPr>
          <w:color w:val="ED7D31" w:themeColor="accent2"/>
        </w:rPr>
        <w:t>Le cautionnement définitif sera constitué et transmis au chef du service du marché dans un délai maximum de vingt (20) jours calendaires à compter de la date de notification du marché et en tout cas avant le premier paiement.</w:t>
      </w:r>
    </w:p>
    <w:p w14:paraId="7E615B5E" w14:textId="31E18066" w:rsidR="0017755D" w:rsidRPr="00912962" w:rsidRDefault="0017755D" w:rsidP="0017755D">
      <w:pPr>
        <w:numPr>
          <w:ilvl w:val="0"/>
          <w:numId w:val="17"/>
        </w:numPr>
        <w:spacing w:after="60" w:line="360" w:lineRule="auto"/>
        <w:jc w:val="both"/>
        <w:rPr>
          <w:color w:val="ED7D31" w:themeColor="accent2"/>
        </w:rPr>
      </w:pPr>
      <w:r w:rsidRPr="00912962">
        <w:rPr>
          <w:color w:val="ED7D31" w:themeColor="accent2"/>
        </w:rPr>
        <w:t>Son montant est fixé à</w:t>
      </w:r>
      <w:r w:rsidR="0096433E">
        <w:rPr>
          <w:color w:val="ED7D31" w:themeColor="accent2"/>
        </w:rPr>
        <w:t xml:space="preserve">  </w:t>
      </w:r>
      <w:r w:rsidR="0096433E" w:rsidRPr="0096433E">
        <w:rPr>
          <w:b/>
          <w:color w:val="ED7D31" w:themeColor="accent2"/>
        </w:rPr>
        <w:t>2%</w:t>
      </w:r>
      <w:r w:rsidR="0096433E">
        <w:rPr>
          <w:color w:val="ED7D31" w:themeColor="accent2"/>
        </w:rPr>
        <w:t xml:space="preserve">  </w:t>
      </w:r>
      <w:r w:rsidRPr="00912962">
        <w:rPr>
          <w:color w:val="ED7D31" w:themeColor="accent2"/>
        </w:rPr>
        <w:t xml:space="preserve"> du montant TTC du marché augmenté le cas échéant du montant des avenants.</w:t>
      </w:r>
    </w:p>
    <w:p w14:paraId="77FB1FBA" w14:textId="2FE12452" w:rsidR="0017755D" w:rsidRPr="00912962" w:rsidRDefault="0017755D" w:rsidP="0017755D">
      <w:pPr>
        <w:numPr>
          <w:ilvl w:val="0"/>
          <w:numId w:val="17"/>
        </w:numPr>
        <w:spacing w:after="60" w:line="360" w:lineRule="auto"/>
        <w:jc w:val="both"/>
      </w:pPr>
      <w:r w:rsidRPr="00912962">
        <w:rPr>
          <w:color w:val="ED7D31" w:themeColor="accent2"/>
        </w:rPr>
        <w:t xml:space="preserve">La garantie sera libellée dans la ou les monnaie(s) du Marché, ou dans une monnaie librement convertible satisfaisant le Maître d’ouvrage, et devra suivre l’un des modèles fournis dans le Dossier d’appel d’offres, comme indiqué par </w:t>
      </w:r>
      <w:r w:rsidRPr="00912962">
        <w:t>le Maître d’ouvrage dans le CCAP, ou tout autre document satisfaisant le Maître d’ouvrage.</w:t>
      </w:r>
    </w:p>
    <w:p w14:paraId="77FD2910" w14:textId="77777777" w:rsidR="0017755D" w:rsidRPr="00912962" w:rsidRDefault="0017755D" w:rsidP="0017755D">
      <w:pPr>
        <w:numPr>
          <w:ilvl w:val="0"/>
          <w:numId w:val="17"/>
        </w:numPr>
        <w:spacing w:after="60" w:line="360" w:lineRule="auto"/>
        <w:ind w:hanging="283"/>
        <w:jc w:val="both"/>
      </w:pPr>
      <w:r w:rsidRPr="00912962">
        <w:lastRenderedPageBreak/>
        <w:t xml:space="preserve">Les modes de substitution du cautionnement prévus conformément à l’article 140 du code des marchés publics </w:t>
      </w:r>
    </w:p>
    <w:p w14:paraId="461D4CD0" w14:textId="5A9E03FA" w:rsidR="0017755D" w:rsidRPr="00912962" w:rsidRDefault="0017755D" w:rsidP="0017755D">
      <w:pPr>
        <w:widowControl w:val="0"/>
        <w:numPr>
          <w:ilvl w:val="0"/>
          <w:numId w:val="119"/>
        </w:numPr>
        <w:autoSpaceDE w:val="0"/>
        <w:spacing w:after="60" w:line="360" w:lineRule="auto"/>
        <w:jc w:val="both"/>
      </w:pPr>
      <w:r w:rsidRPr="00912962">
        <w:t xml:space="preserve">Le cautionnement définitif sera restitué consécutivement par le Maître d’Ouvrage dans un délai d’un mois suivant la date de réception provisoire des prestations, à la suite d’une mainlevée délivrée par le Maître d’Ouvrage après demande du cocontractant. </w:t>
      </w:r>
    </w:p>
    <w:p w14:paraId="6D18A718" w14:textId="77777777" w:rsidR="0017755D" w:rsidRPr="00912962" w:rsidRDefault="0017755D" w:rsidP="0017755D">
      <w:pPr>
        <w:numPr>
          <w:ilvl w:val="0"/>
          <w:numId w:val="119"/>
        </w:numPr>
        <w:spacing w:after="60" w:line="360" w:lineRule="auto"/>
        <w:ind w:hanging="283"/>
        <w:jc w:val="both"/>
      </w:pPr>
      <w:r w:rsidRPr="00912962">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bookmarkEnd w:id="192"/>
    <w:p w14:paraId="65CF3442" w14:textId="77777777" w:rsidR="0017755D" w:rsidRPr="00912962" w:rsidRDefault="0017755D" w:rsidP="0017755D">
      <w:pPr>
        <w:widowControl w:val="0"/>
        <w:autoSpaceDE w:val="0"/>
        <w:spacing w:after="60" w:line="360" w:lineRule="auto"/>
        <w:ind w:right="-20"/>
        <w:rPr>
          <w:b/>
        </w:rPr>
      </w:pPr>
      <w:r w:rsidRPr="00912962">
        <w:rPr>
          <w:b/>
          <w:i/>
          <w:iCs/>
        </w:rPr>
        <w:t>26.2. Cautionnement de bonne exécution en remplacement de la retenue de garantie</w:t>
      </w:r>
    </w:p>
    <w:p w14:paraId="5914C195" w14:textId="77777777" w:rsidR="0017755D" w:rsidRPr="00912962" w:rsidRDefault="0017755D" w:rsidP="0017755D">
      <w:pPr>
        <w:widowControl w:val="0"/>
        <w:tabs>
          <w:tab w:val="left" w:pos="9923"/>
        </w:tabs>
        <w:autoSpaceDE w:val="0"/>
        <w:spacing w:after="60" w:line="360" w:lineRule="auto"/>
        <w:ind w:right="49"/>
      </w:pPr>
      <w:r w:rsidRPr="00912962">
        <w:rPr>
          <w:i/>
          <w:iCs/>
        </w:rPr>
        <w:t>[</w:t>
      </w:r>
      <w:r w:rsidRPr="00912962">
        <w:rPr>
          <w:i/>
        </w:rPr>
        <w:t xml:space="preserve">Lorsque le marché est assorti d’une période de garantie ou d’entretien, la retenue de garantie est fixée à </w:t>
      </w:r>
      <w:r w:rsidRPr="00912962">
        <w:rPr>
          <w:i/>
          <w:iCs/>
        </w:rPr>
        <w:t xml:space="preserve">[10%max] </w:t>
      </w:r>
      <w:r w:rsidRPr="00912962">
        <w:rPr>
          <w:i/>
        </w:rPr>
        <w:t>du montant TTC du marché augmenté le cas échéant du montant des avenants</w:t>
      </w:r>
      <w:r w:rsidRPr="00912962">
        <w:rPr>
          <w:i/>
          <w:iCs/>
        </w:rPr>
        <w:t>]</w:t>
      </w:r>
    </w:p>
    <w:p w14:paraId="0C5369C4" w14:textId="2090A53B" w:rsidR="0017755D" w:rsidRPr="00912962" w:rsidRDefault="0017755D" w:rsidP="0017755D">
      <w:pPr>
        <w:widowControl w:val="0"/>
        <w:autoSpaceDE w:val="0"/>
        <w:spacing w:after="60" w:line="360" w:lineRule="auto"/>
        <w:ind w:right="-20"/>
        <w:jc w:val="both"/>
      </w:pPr>
      <w:bookmarkStart w:id="193" w:name="_Hlk161334036"/>
      <w:r w:rsidRPr="00912962">
        <w:t xml:space="preserve">La restitution de la retenue de garantie ou du cautionnement de </w:t>
      </w:r>
      <w:r w:rsidRPr="00912962">
        <w:rPr>
          <w:iCs/>
        </w:rPr>
        <w:t xml:space="preserve">bonne exécution </w:t>
      </w:r>
      <w:r w:rsidRPr="00912962">
        <w:t xml:space="preserve">sera effectuée dans un délai de 30 </w:t>
      </w:r>
      <w:r w:rsidR="0096433E" w:rsidRPr="00912962">
        <w:t>jours calendaires après la réception définitive des prestations sur main levée délivrée par le Maitre d’ Ouvrage</w:t>
      </w:r>
      <w:r w:rsidRPr="00912962">
        <w:t xml:space="preserve"> après expiration du délai de garantie.</w:t>
      </w:r>
    </w:p>
    <w:p w14:paraId="770D489C" w14:textId="77777777" w:rsidR="0017755D" w:rsidRPr="00912962" w:rsidRDefault="0017755D" w:rsidP="0017755D">
      <w:pPr>
        <w:widowControl w:val="0"/>
        <w:autoSpaceDE w:val="0"/>
        <w:spacing w:after="60" w:line="360" w:lineRule="auto"/>
        <w:ind w:right="-15"/>
        <w:jc w:val="both"/>
      </w:pPr>
      <w:r w:rsidRPr="00912962">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53A782A7" w14:textId="22A81D5C" w:rsidR="0017755D" w:rsidRPr="00912962" w:rsidRDefault="0017755D" w:rsidP="0017755D">
      <w:pPr>
        <w:widowControl w:val="0"/>
        <w:autoSpaceDE w:val="0"/>
        <w:spacing w:after="60" w:line="360" w:lineRule="auto"/>
        <w:jc w:val="both"/>
      </w:pPr>
      <w:r w:rsidRPr="00912962">
        <w:t>Dans ce cas, il ne peut être mis fin à l’engagement de la caution que par main levée d</w:t>
      </w:r>
      <w:r w:rsidR="0096433E">
        <w:t>élivrée par le Maître d’Ouvrage</w:t>
      </w:r>
      <w:r w:rsidRPr="00912962">
        <w:t>.</w:t>
      </w:r>
    </w:p>
    <w:bookmarkEnd w:id="193"/>
    <w:p w14:paraId="5C4C35C8" w14:textId="77777777" w:rsidR="0017755D" w:rsidRPr="00912962" w:rsidRDefault="0017755D" w:rsidP="0017755D">
      <w:pPr>
        <w:widowControl w:val="0"/>
        <w:autoSpaceDE w:val="0"/>
        <w:spacing w:after="60" w:line="360" w:lineRule="auto"/>
        <w:ind w:right="-163"/>
        <w:rPr>
          <w:b/>
          <w:i/>
          <w:iCs/>
        </w:rPr>
      </w:pPr>
      <w:r w:rsidRPr="00912962">
        <w:rPr>
          <w:b/>
          <w:i/>
          <w:iCs/>
        </w:rPr>
        <w:t>26.3. Cautionnement d’avance de démarrage</w:t>
      </w:r>
      <w:r w:rsidRPr="00912962">
        <w:rPr>
          <w:b/>
          <w:iCs/>
        </w:rPr>
        <w:t xml:space="preserve"> ou d’avance pour approvisionnement</w:t>
      </w:r>
    </w:p>
    <w:p w14:paraId="72B80FD2" w14:textId="77777777" w:rsidR="0017755D" w:rsidRPr="00912962" w:rsidRDefault="0017755D" w:rsidP="0017755D">
      <w:pPr>
        <w:widowControl w:val="0"/>
        <w:autoSpaceDE w:val="0"/>
        <w:spacing w:after="60" w:line="360" w:lineRule="auto"/>
        <w:ind w:right="-163"/>
        <w:jc w:val="both"/>
        <w:rPr>
          <w:i/>
        </w:rPr>
      </w:pPr>
      <w:r w:rsidRPr="00912962">
        <w:rPr>
          <w:i/>
          <w:iCs/>
        </w:rPr>
        <w:t>[</w:t>
      </w:r>
      <w:r w:rsidRPr="00912962">
        <w:rPr>
          <w:i/>
        </w:rPr>
        <w:t>Préciser le cas échéant les taux (40% maximum du prix initial TTC du marché,</w:t>
      </w:r>
      <w:r w:rsidRPr="00912962">
        <w:rPr>
          <w:i/>
          <w:spacing w:val="2"/>
        </w:rPr>
        <w:t xml:space="preserve"> et</w:t>
      </w:r>
      <w:r w:rsidRPr="00912962">
        <w:rPr>
          <w:i/>
        </w:rPr>
        <w:t xml:space="preserve"> cautionner à 100%</w:t>
      </w:r>
      <w:r w:rsidRPr="00912962">
        <w:rPr>
          <w:i/>
          <w:iCs/>
          <w:spacing w:val="6"/>
        </w:rPr>
        <w:t xml:space="preserve"> par un établissement bancaire de droit camerounais ou un organisme financier agrée de premier rang conformément à la réglementation en vigueur</w:t>
      </w:r>
      <w:r w:rsidRPr="00912962">
        <w:rPr>
          <w:i/>
        </w:rPr>
        <w:t>)</w:t>
      </w:r>
      <w:r w:rsidRPr="00912962">
        <w:rPr>
          <w:i/>
          <w:iCs/>
        </w:rPr>
        <w:t xml:space="preserve">] </w:t>
      </w:r>
      <w:bookmarkStart w:id="194" w:name="_Hlk161334057"/>
      <w:r w:rsidRPr="00912962">
        <w:rPr>
          <w:i/>
          <w:iCs/>
        </w:rPr>
        <w:t>et les modalités de restitution de la caution]</w:t>
      </w:r>
      <w:r w:rsidRPr="00912962">
        <w:rPr>
          <w:i/>
        </w:rPr>
        <w:t>.</w:t>
      </w:r>
    </w:p>
    <w:p w14:paraId="1A43E726" w14:textId="77777777" w:rsidR="0017755D" w:rsidRPr="00912962" w:rsidRDefault="0017755D" w:rsidP="0017755D">
      <w:pPr>
        <w:widowControl w:val="0"/>
        <w:autoSpaceDE w:val="0"/>
        <w:spacing w:after="60" w:line="360" w:lineRule="auto"/>
        <w:ind w:right="-163"/>
        <w:jc w:val="both"/>
      </w:pPr>
      <w:r w:rsidRPr="00912962">
        <w:t>Les modalités de restitution de la caution sont prévues à l’article 159 du Code des Marchés Publics.</w:t>
      </w:r>
    </w:p>
    <w:bookmarkEnd w:id="194"/>
    <w:p w14:paraId="3A075A06" w14:textId="77777777" w:rsidR="0017755D" w:rsidRPr="00912962" w:rsidRDefault="0017755D" w:rsidP="0017755D">
      <w:pPr>
        <w:widowControl w:val="0"/>
        <w:autoSpaceDE w:val="0"/>
        <w:spacing w:after="60" w:line="360" w:lineRule="auto"/>
      </w:pPr>
    </w:p>
    <w:p w14:paraId="47155B04" w14:textId="23C8C2A4" w:rsidR="0017755D" w:rsidRPr="00912962" w:rsidRDefault="0017755D" w:rsidP="0017755D">
      <w:pPr>
        <w:widowControl w:val="0"/>
        <w:autoSpaceDE w:val="0"/>
        <w:spacing w:before="120" w:after="120" w:line="360" w:lineRule="auto"/>
        <w:ind w:left="1418" w:right="-23" w:hanging="1418"/>
        <w:rPr>
          <w:b/>
          <w:bCs/>
          <w:sz w:val="28"/>
          <w:szCs w:val="28"/>
        </w:rPr>
      </w:pPr>
      <w:bookmarkStart w:id="195" w:name="_Toc163445236"/>
      <w:r w:rsidRPr="00912962">
        <w:rPr>
          <w:b/>
          <w:bCs/>
          <w:sz w:val="28"/>
          <w:szCs w:val="28"/>
        </w:rPr>
        <w:t>Article 27 : Lieu</w:t>
      </w:r>
      <w:r w:rsidRPr="00912962">
        <w:rPr>
          <w:b/>
          <w:bCs/>
          <w:spacing w:val="6"/>
          <w:sz w:val="28"/>
          <w:szCs w:val="28"/>
        </w:rPr>
        <w:t xml:space="preserve"> et mode </w:t>
      </w:r>
      <w:r w:rsidRPr="00912962">
        <w:rPr>
          <w:b/>
          <w:bCs/>
          <w:sz w:val="28"/>
          <w:szCs w:val="28"/>
        </w:rPr>
        <w:t>de paiement</w:t>
      </w:r>
      <w:bookmarkEnd w:id="195"/>
    </w:p>
    <w:p w14:paraId="19518332" w14:textId="77777777" w:rsidR="0017755D" w:rsidRPr="00912962" w:rsidRDefault="0017755D" w:rsidP="0017755D">
      <w:pPr>
        <w:widowControl w:val="0"/>
        <w:autoSpaceDE w:val="0"/>
        <w:spacing w:after="60" w:line="360" w:lineRule="auto"/>
        <w:jc w:val="both"/>
      </w:pPr>
      <w:r w:rsidRPr="00912962">
        <w:t xml:space="preserve">Tout règlement relatif à un marché public intervient par transfert sur un compte domicilié dans un établissement de crédit de droit camerounais de premier rang agréé par le Ministre chargé des finances, </w:t>
      </w:r>
      <w:r w:rsidRPr="00912962">
        <w:lastRenderedPageBreak/>
        <w:t xml:space="preserve">conformément au texte en vigueur ou par crédit documentaire. </w:t>
      </w:r>
    </w:p>
    <w:p w14:paraId="6722C75D" w14:textId="77777777" w:rsidR="0017755D" w:rsidRPr="00912962" w:rsidRDefault="0017755D" w:rsidP="0017755D">
      <w:pPr>
        <w:widowControl w:val="0"/>
        <w:autoSpaceDE w:val="0"/>
        <w:spacing w:after="60" w:line="360" w:lineRule="auto"/>
        <w:jc w:val="both"/>
      </w:pPr>
      <w:r w:rsidRPr="00912962">
        <w:t>Le Maître d’Ouvrage se libérera des sommes dues par virement bancaire au nom du cocontractant de la manière suivante : [</w:t>
      </w:r>
      <w:r w:rsidRPr="00912962">
        <w:rPr>
          <w:i/>
        </w:rPr>
        <w:t>La domiciliation bancaire devra être la même que celle du cautionnement définitif</w:t>
      </w:r>
      <w:r w:rsidRPr="00912962">
        <w:rPr>
          <w:i/>
          <w:iCs/>
        </w:rPr>
        <w:t>]</w:t>
      </w:r>
    </w:p>
    <w:p w14:paraId="3C472F73" w14:textId="77777777" w:rsidR="0017755D" w:rsidRPr="00912962" w:rsidRDefault="0017755D" w:rsidP="0017755D">
      <w:pPr>
        <w:widowControl w:val="0"/>
        <w:numPr>
          <w:ilvl w:val="0"/>
          <w:numId w:val="91"/>
        </w:numPr>
        <w:autoSpaceDE w:val="0"/>
        <w:spacing w:after="60" w:line="360" w:lineRule="auto"/>
        <w:jc w:val="both"/>
      </w:pPr>
      <w:r w:rsidRPr="00912962">
        <w:t xml:space="preserve">Pour les règlements en francs CFA, soit </w:t>
      </w:r>
      <w:r w:rsidRPr="00912962">
        <w:rPr>
          <w:i/>
          <w:iCs/>
        </w:rPr>
        <w:t>(montant net à mandater en chiffres et en lettres)</w:t>
      </w:r>
      <w:r w:rsidRPr="00912962">
        <w:t xml:space="preserve">, par crédit au compte N°_________ ouvert au nom du co-contractant à la banque______________ </w:t>
      </w:r>
    </w:p>
    <w:p w14:paraId="11F42180" w14:textId="77777777" w:rsidR="0017755D" w:rsidRPr="00912962" w:rsidRDefault="0017755D" w:rsidP="0017755D">
      <w:pPr>
        <w:widowControl w:val="0"/>
        <w:numPr>
          <w:ilvl w:val="0"/>
          <w:numId w:val="91"/>
        </w:numPr>
        <w:autoSpaceDE w:val="0"/>
        <w:spacing w:after="60" w:line="360" w:lineRule="auto"/>
        <w:jc w:val="both"/>
      </w:pPr>
      <w:r w:rsidRPr="00912962">
        <w:t xml:space="preserve">Pour les règlements en devises, </w:t>
      </w:r>
      <w:r w:rsidRPr="00912962">
        <w:rPr>
          <w:i/>
          <w:iCs/>
        </w:rPr>
        <w:t xml:space="preserve">(le cas échéant) </w:t>
      </w:r>
      <w:r w:rsidRPr="00912962">
        <w:t xml:space="preserve">soit </w:t>
      </w:r>
      <w:r w:rsidRPr="00912962">
        <w:rPr>
          <w:i/>
          <w:iCs/>
        </w:rPr>
        <w:t>(montant net à mandater en chiffres et en lettres)</w:t>
      </w:r>
      <w:r w:rsidRPr="00912962">
        <w:t>, par crédit au compte N°_________ ouvert au nom du co-contractant à la banque______________</w:t>
      </w:r>
    </w:p>
    <w:p w14:paraId="5DB5F35B" w14:textId="77777777" w:rsidR="0017755D" w:rsidRPr="00912962" w:rsidRDefault="0017755D" w:rsidP="0017755D">
      <w:pPr>
        <w:widowControl w:val="0"/>
        <w:autoSpaceDE w:val="0"/>
        <w:spacing w:after="60" w:line="360" w:lineRule="auto"/>
        <w:ind w:right="-19"/>
        <w:jc w:val="both"/>
      </w:pPr>
    </w:p>
    <w:p w14:paraId="2845CB51" w14:textId="5F51F40E" w:rsidR="0017755D" w:rsidRPr="00912962" w:rsidRDefault="0017755D" w:rsidP="0017755D">
      <w:pPr>
        <w:widowControl w:val="0"/>
        <w:autoSpaceDE w:val="0"/>
        <w:spacing w:before="120" w:after="120" w:line="360" w:lineRule="auto"/>
        <w:ind w:left="1418" w:right="-23" w:hanging="1418"/>
        <w:rPr>
          <w:b/>
          <w:bCs/>
          <w:sz w:val="28"/>
          <w:szCs w:val="28"/>
        </w:rPr>
      </w:pPr>
      <w:bookmarkStart w:id="196" w:name="_Toc163445237"/>
      <w:r w:rsidRPr="00912962">
        <w:rPr>
          <w:b/>
          <w:bCs/>
          <w:sz w:val="28"/>
          <w:szCs w:val="28"/>
        </w:rPr>
        <w:t>Article 28 : Variation des prix</w:t>
      </w:r>
      <w:bookmarkEnd w:id="196"/>
    </w:p>
    <w:p w14:paraId="62B9878E" w14:textId="77777777" w:rsidR="00813ABE" w:rsidRPr="00813ABE" w:rsidRDefault="0017755D" w:rsidP="00813ABE">
      <w:pPr>
        <w:widowControl w:val="0"/>
        <w:tabs>
          <w:tab w:val="left" w:pos="4300"/>
        </w:tabs>
        <w:autoSpaceDE w:val="0"/>
        <w:spacing w:after="60" w:line="360" w:lineRule="auto"/>
        <w:ind w:left="624" w:right="-34" w:hanging="624"/>
      </w:pPr>
      <w:r w:rsidRPr="00912962">
        <w:t xml:space="preserve">28.1. </w:t>
      </w:r>
      <w:r w:rsidR="00813ABE" w:rsidRPr="00813ABE">
        <w:t xml:space="preserve">32.1. Les prix sont fermes </w:t>
      </w:r>
    </w:p>
    <w:p w14:paraId="029237D1" w14:textId="77777777" w:rsidR="00813ABE" w:rsidRPr="00813ABE" w:rsidRDefault="00813ABE" w:rsidP="00813ABE">
      <w:pPr>
        <w:widowControl w:val="0"/>
        <w:tabs>
          <w:tab w:val="left" w:pos="4300"/>
        </w:tabs>
        <w:autoSpaceDE w:val="0"/>
        <w:spacing w:after="60" w:line="360" w:lineRule="auto"/>
        <w:ind w:left="624" w:right="-34" w:hanging="624"/>
      </w:pPr>
      <w:r w:rsidRPr="00813ABE">
        <w:t>Les acomptes payés au cocontractant au titre des avances ne sont pas révisables.</w:t>
      </w:r>
    </w:p>
    <w:p w14:paraId="3E740F9D" w14:textId="29A934B2" w:rsidR="00813ABE" w:rsidRPr="00813ABE" w:rsidRDefault="00813ABE" w:rsidP="00813ABE">
      <w:pPr>
        <w:widowControl w:val="0"/>
        <w:tabs>
          <w:tab w:val="left" w:pos="4300"/>
        </w:tabs>
        <w:autoSpaceDE w:val="0"/>
        <w:spacing w:after="60" w:line="360" w:lineRule="auto"/>
        <w:ind w:left="624" w:right="-34" w:hanging="624"/>
        <w:rPr>
          <w:i/>
          <w:iCs/>
        </w:rPr>
      </w:pPr>
      <w:r>
        <w:t>28</w:t>
      </w:r>
      <w:r w:rsidRPr="00813ABE">
        <w:t>.2. Modalités d’actualisation des prix (sans objet).</w:t>
      </w:r>
    </w:p>
    <w:p w14:paraId="42111DA3" w14:textId="06D2DEC9" w:rsidR="0017755D" w:rsidRPr="00912962" w:rsidRDefault="0017755D" w:rsidP="00813ABE">
      <w:pPr>
        <w:widowControl w:val="0"/>
        <w:tabs>
          <w:tab w:val="left" w:pos="4300"/>
        </w:tabs>
        <w:autoSpaceDE w:val="0"/>
        <w:spacing w:after="60" w:line="360" w:lineRule="auto"/>
        <w:ind w:left="624" w:right="-34" w:hanging="624"/>
      </w:pPr>
      <w:r w:rsidRPr="00912962">
        <w:t xml:space="preserve"> Les acomptes payés au cocontractant au titre des avances ne sont pas révisables. </w:t>
      </w:r>
    </w:p>
    <w:p w14:paraId="7F2D18A8" w14:textId="20FDE5C9" w:rsidR="0017755D" w:rsidRPr="00912962" w:rsidRDefault="0017755D" w:rsidP="0017755D">
      <w:pPr>
        <w:widowControl w:val="0"/>
        <w:autoSpaceDE w:val="0"/>
        <w:spacing w:before="120" w:after="120" w:line="360" w:lineRule="auto"/>
        <w:ind w:left="1418" w:right="-23" w:hanging="1418"/>
        <w:rPr>
          <w:b/>
          <w:bCs/>
          <w:sz w:val="28"/>
          <w:szCs w:val="28"/>
        </w:rPr>
      </w:pPr>
      <w:bookmarkStart w:id="197" w:name="_Toc163445238"/>
      <w:r w:rsidRPr="00912962">
        <w:rPr>
          <w:b/>
          <w:bCs/>
          <w:sz w:val="28"/>
          <w:szCs w:val="28"/>
        </w:rPr>
        <w:t>Article 29 : Formules de révision ou d’actualisation des prix</w:t>
      </w:r>
      <w:bookmarkEnd w:id="197"/>
      <w:r w:rsidR="00813ABE">
        <w:rPr>
          <w:b/>
          <w:bCs/>
          <w:sz w:val="28"/>
          <w:szCs w:val="28"/>
        </w:rPr>
        <w:t xml:space="preserve"> </w:t>
      </w:r>
      <w:r w:rsidR="00813ABE" w:rsidRPr="00813ABE">
        <w:rPr>
          <w:b/>
          <w:bCs/>
          <w:sz w:val="28"/>
          <w:szCs w:val="28"/>
        </w:rPr>
        <w:t>(sans objet)</w:t>
      </w:r>
    </w:p>
    <w:p w14:paraId="0B7329DB" w14:textId="2462B755" w:rsidR="0017755D" w:rsidRPr="00912962" w:rsidRDefault="0017755D" w:rsidP="0017755D">
      <w:pPr>
        <w:widowControl w:val="0"/>
        <w:autoSpaceDE w:val="0"/>
        <w:spacing w:before="120" w:after="120" w:line="360" w:lineRule="auto"/>
        <w:ind w:left="1418" w:right="-23" w:hanging="1418"/>
        <w:rPr>
          <w:b/>
          <w:bCs/>
          <w:sz w:val="28"/>
          <w:szCs w:val="28"/>
        </w:rPr>
      </w:pPr>
      <w:bookmarkStart w:id="198" w:name="_Toc163445239"/>
      <w:r w:rsidRPr="00912962">
        <w:rPr>
          <w:b/>
          <w:bCs/>
          <w:sz w:val="28"/>
          <w:szCs w:val="28"/>
        </w:rPr>
        <w:t>Article 30 : Formules d’actualisation des prix</w:t>
      </w:r>
      <w:bookmarkEnd w:id="198"/>
      <w:r w:rsidRPr="00912962">
        <w:rPr>
          <w:b/>
          <w:bCs/>
          <w:sz w:val="28"/>
          <w:szCs w:val="28"/>
        </w:rPr>
        <w:t xml:space="preserve"> </w:t>
      </w:r>
      <w:r w:rsidR="00813ABE" w:rsidRPr="00813ABE">
        <w:rPr>
          <w:b/>
          <w:bCs/>
          <w:sz w:val="28"/>
          <w:szCs w:val="28"/>
        </w:rPr>
        <w:t>(sans objet)</w:t>
      </w:r>
    </w:p>
    <w:p w14:paraId="2F19C7EC" w14:textId="77777777" w:rsidR="0017755D" w:rsidRPr="00912962" w:rsidRDefault="0017755D" w:rsidP="0017755D">
      <w:pPr>
        <w:widowControl w:val="0"/>
        <w:autoSpaceDE w:val="0"/>
        <w:spacing w:after="60" w:line="360" w:lineRule="auto"/>
      </w:pPr>
    </w:p>
    <w:p w14:paraId="0B176A00" w14:textId="5F449189" w:rsidR="0017755D" w:rsidRPr="00912962" w:rsidRDefault="0017755D" w:rsidP="0017755D">
      <w:pPr>
        <w:widowControl w:val="0"/>
        <w:autoSpaceDE w:val="0"/>
        <w:spacing w:before="120" w:after="120" w:line="360" w:lineRule="auto"/>
        <w:ind w:left="1418" w:right="-23" w:hanging="1418"/>
        <w:rPr>
          <w:b/>
          <w:bCs/>
          <w:sz w:val="28"/>
          <w:szCs w:val="28"/>
        </w:rPr>
      </w:pPr>
      <w:bookmarkStart w:id="199" w:name="_Toc163445240"/>
      <w:r w:rsidRPr="00912962">
        <w:rPr>
          <w:b/>
          <w:bCs/>
          <w:sz w:val="28"/>
          <w:szCs w:val="28"/>
        </w:rPr>
        <w:t>Article 31 : Avances</w:t>
      </w:r>
      <w:bookmarkEnd w:id="199"/>
    </w:p>
    <w:p w14:paraId="379F50B8" w14:textId="77777777" w:rsidR="00813ABE" w:rsidRPr="00813ABE" w:rsidRDefault="0017755D" w:rsidP="00813ABE">
      <w:pPr>
        <w:widowControl w:val="0"/>
        <w:autoSpaceDE w:val="0"/>
        <w:spacing w:after="60" w:line="360" w:lineRule="auto"/>
        <w:ind w:left="624" w:right="-35" w:hanging="624"/>
        <w:jc w:val="both"/>
      </w:pPr>
      <w:r w:rsidRPr="00912962">
        <w:t xml:space="preserve">31.1. </w:t>
      </w:r>
      <w:bookmarkStart w:id="200" w:name="_Hlk161334132"/>
      <w:r w:rsidR="00813ABE" w:rsidRPr="00813ABE">
        <w:t xml:space="preserve">Le Maître d’Ouvrage </w:t>
      </w:r>
      <w:r w:rsidR="00813ABE" w:rsidRPr="00813ABE">
        <w:rPr>
          <w:i/>
          <w:iCs/>
        </w:rPr>
        <w:t xml:space="preserve">n’accordera pas </w:t>
      </w:r>
      <w:r w:rsidR="00813ABE" w:rsidRPr="00813ABE">
        <w:t>une avance de démarrage.</w:t>
      </w:r>
    </w:p>
    <w:p w14:paraId="75E87F9A" w14:textId="4F178F64" w:rsidR="00813ABE" w:rsidRPr="00813ABE" w:rsidRDefault="00813ABE" w:rsidP="00813ABE">
      <w:pPr>
        <w:widowControl w:val="0"/>
        <w:autoSpaceDE w:val="0"/>
        <w:spacing w:after="60" w:line="360" w:lineRule="auto"/>
        <w:ind w:left="624" w:right="-35" w:hanging="624"/>
        <w:jc w:val="both"/>
        <w:rPr>
          <w:i/>
          <w:iCs/>
        </w:rPr>
      </w:pPr>
      <w:r w:rsidRPr="00813ABE">
        <w:t>3</w:t>
      </w:r>
      <w:r>
        <w:t>1</w:t>
      </w:r>
      <w:r w:rsidRPr="00813ABE">
        <w:t>.2 (Sans Objet)</w:t>
      </w:r>
      <w:r w:rsidRPr="00813ABE">
        <w:rPr>
          <w:i/>
          <w:iCs/>
        </w:rPr>
        <w:t xml:space="preserve">. </w:t>
      </w:r>
    </w:p>
    <w:p w14:paraId="73743233" w14:textId="4598E1B3" w:rsidR="00813ABE" w:rsidRPr="00813ABE" w:rsidRDefault="00813ABE" w:rsidP="00813ABE">
      <w:pPr>
        <w:widowControl w:val="0"/>
        <w:autoSpaceDE w:val="0"/>
        <w:spacing w:after="60" w:line="360" w:lineRule="auto"/>
        <w:ind w:left="624" w:right="-35" w:hanging="624"/>
        <w:jc w:val="both"/>
      </w:pPr>
      <w:r w:rsidRPr="00813ABE">
        <w:rPr>
          <w:bCs/>
        </w:rPr>
        <w:t>3</w:t>
      </w:r>
      <w:r>
        <w:rPr>
          <w:bCs/>
        </w:rPr>
        <w:t>1</w:t>
      </w:r>
      <w:r w:rsidRPr="00813ABE">
        <w:rPr>
          <w:bCs/>
        </w:rPr>
        <w:t>.3 (Sans Objet)</w:t>
      </w:r>
      <w:r w:rsidRPr="00813ABE">
        <w:t>.</w:t>
      </w:r>
    </w:p>
    <w:p w14:paraId="4BB6C716" w14:textId="3B73BBC8" w:rsidR="00813ABE" w:rsidRPr="00813ABE" w:rsidRDefault="00813ABE" w:rsidP="00813ABE">
      <w:pPr>
        <w:widowControl w:val="0"/>
        <w:autoSpaceDE w:val="0"/>
        <w:spacing w:after="60" w:line="360" w:lineRule="auto"/>
        <w:ind w:left="624" w:right="-35" w:hanging="624"/>
        <w:jc w:val="both"/>
        <w:rPr>
          <w:i/>
          <w:iCs/>
        </w:rPr>
      </w:pPr>
      <w:r w:rsidRPr="00813ABE">
        <w:t>3</w:t>
      </w:r>
      <w:r>
        <w:t>1</w:t>
      </w:r>
      <w:r w:rsidRPr="00813ABE">
        <w:t>.4 (Sans Objet)</w:t>
      </w:r>
      <w:r w:rsidRPr="00813ABE">
        <w:rPr>
          <w:i/>
          <w:iCs/>
        </w:rPr>
        <w:t xml:space="preserve">. </w:t>
      </w:r>
    </w:p>
    <w:p w14:paraId="62136284" w14:textId="787F1A0A" w:rsidR="0017755D" w:rsidRPr="00912962" w:rsidRDefault="00813ABE" w:rsidP="00813ABE">
      <w:pPr>
        <w:widowControl w:val="0"/>
        <w:autoSpaceDE w:val="0"/>
        <w:spacing w:after="60" w:line="360" w:lineRule="auto"/>
        <w:ind w:left="624" w:right="-35" w:hanging="624"/>
        <w:jc w:val="both"/>
        <w:rPr>
          <w:i/>
        </w:rPr>
      </w:pPr>
      <w:r w:rsidRPr="00813ABE">
        <w:t>3</w:t>
      </w:r>
      <w:r>
        <w:t>1</w:t>
      </w:r>
      <w:r w:rsidRPr="00813ABE">
        <w:t>.5. (Sans Objet)</w:t>
      </w:r>
      <w:r w:rsidRPr="00813ABE">
        <w:rPr>
          <w:i/>
          <w:iCs/>
        </w:rPr>
        <w:t xml:space="preserve">. </w:t>
      </w:r>
      <w:bookmarkEnd w:id="200"/>
    </w:p>
    <w:p w14:paraId="1CB7581E" w14:textId="77777777" w:rsidR="0017755D" w:rsidRPr="00912962" w:rsidRDefault="0017755D" w:rsidP="0017755D">
      <w:pPr>
        <w:widowControl w:val="0"/>
        <w:autoSpaceDE w:val="0"/>
        <w:spacing w:after="60" w:line="360" w:lineRule="auto"/>
        <w:jc w:val="both"/>
        <w:rPr>
          <w:b/>
          <w:bCs/>
          <w:sz w:val="32"/>
          <w:szCs w:val="32"/>
        </w:rPr>
      </w:pPr>
      <w:bookmarkStart w:id="201" w:name="_Hlk161334163"/>
      <w:r w:rsidRPr="00912962">
        <w:rPr>
          <w:b/>
          <w:bCs/>
          <w:sz w:val="32"/>
          <w:szCs w:val="32"/>
        </w:rPr>
        <w:t>Article 32- Règlement des marchés de fournitures</w:t>
      </w:r>
    </w:p>
    <w:p w14:paraId="40BC3B88" w14:textId="77777777" w:rsidR="0017755D" w:rsidRPr="00912962" w:rsidRDefault="0017755D" w:rsidP="0017755D">
      <w:pPr>
        <w:widowControl w:val="0"/>
        <w:autoSpaceDE w:val="0"/>
        <w:spacing w:after="60" w:line="360" w:lineRule="auto"/>
        <w:jc w:val="both"/>
        <w:rPr>
          <w:b/>
        </w:rPr>
      </w:pPr>
      <w:r w:rsidRPr="00912962">
        <w:rPr>
          <w:b/>
          <w:iCs/>
        </w:rPr>
        <w:t>32.1. Décomptes provisoires</w:t>
      </w:r>
      <w:r w:rsidRPr="00912962">
        <w:rPr>
          <w:b/>
          <w:i/>
          <w:iCs/>
        </w:rPr>
        <w:t xml:space="preserve">  </w:t>
      </w:r>
    </w:p>
    <w:p w14:paraId="1044B8EF" w14:textId="3328D312" w:rsidR="0017755D" w:rsidRPr="00912962" w:rsidRDefault="0017755D" w:rsidP="0017755D">
      <w:pPr>
        <w:widowControl w:val="0"/>
        <w:autoSpaceDE w:val="0"/>
        <w:spacing w:after="60" w:line="360" w:lineRule="auto"/>
        <w:jc w:val="both"/>
        <w:rPr>
          <w:bCs/>
          <w:i/>
          <w:iCs/>
        </w:rPr>
      </w:pPr>
      <w:r w:rsidRPr="00912962">
        <w:rPr>
          <w:bCs/>
        </w:rPr>
        <w:t>Quand la livraison peut être effectuée, chaque livraison partielle sauf stipulation contraire du marché ou chaque livraison provisoire ouvre droit, à un paiement égal à la valeur du marché.</w:t>
      </w:r>
      <w:r w:rsidRPr="00912962">
        <w:rPr>
          <w:i/>
          <w:iCs/>
        </w:rPr>
        <w:t xml:space="preserve"> </w:t>
      </w:r>
      <w:r w:rsidRPr="00912962">
        <w:rPr>
          <w:bCs/>
          <w:i/>
          <w:iCs/>
        </w:rPr>
        <w:t>Les décomptes provisoires ou factures doivent être établis en sept exemplaires à une fréquence de :</w:t>
      </w:r>
      <w:r w:rsidRPr="00912962">
        <w:rPr>
          <w:bCs/>
        </w:rPr>
        <w:t xml:space="preserve"> </w:t>
      </w:r>
      <w:r w:rsidRPr="00912962">
        <w:rPr>
          <w:bCs/>
          <w:iCs/>
        </w:rPr>
        <w:t>[</w:t>
      </w:r>
      <w:r w:rsidRPr="00912962">
        <w:rPr>
          <w:bCs/>
        </w:rPr>
        <w:t>A préciser</w:t>
      </w:r>
      <w:r w:rsidRPr="00912962">
        <w:rPr>
          <w:bCs/>
          <w:iCs/>
        </w:rPr>
        <w:t xml:space="preserve"> soit </w:t>
      </w:r>
      <w:r w:rsidRPr="00912962">
        <w:rPr>
          <w:bCs/>
          <w:iCs/>
        </w:rPr>
        <w:lastRenderedPageBreak/>
        <w:t>unique soit partielle comprise entre un (01) et trois (3) mois</w:t>
      </w:r>
      <w:r w:rsidRPr="00912962">
        <w:rPr>
          <w:bCs/>
          <w:i/>
          <w:iCs/>
        </w:rPr>
        <w:t xml:space="preserve">] </w:t>
      </w:r>
      <w:r w:rsidRPr="00912962">
        <w:rPr>
          <w:bCs/>
          <w:iCs/>
        </w:rPr>
        <w:t>en fonction des modalités de réception partielle</w:t>
      </w:r>
      <w:r w:rsidRPr="00912962">
        <w:rPr>
          <w:bCs/>
          <w:i/>
          <w:iCs/>
        </w:rPr>
        <w:t xml:space="preserve">]. </w:t>
      </w:r>
    </w:p>
    <w:p w14:paraId="37776B36" w14:textId="77777777" w:rsidR="0017755D" w:rsidRPr="00912962" w:rsidRDefault="0017755D" w:rsidP="0017755D">
      <w:pPr>
        <w:widowControl w:val="0"/>
        <w:autoSpaceDE w:val="0"/>
        <w:spacing w:after="60" w:line="360" w:lineRule="auto"/>
        <w:jc w:val="both"/>
        <w:rPr>
          <w:bCs/>
          <w:i/>
          <w:iCs/>
          <w:color w:val="ED7D31" w:themeColor="accent2"/>
        </w:rPr>
      </w:pPr>
      <w:bookmarkStart w:id="202" w:name="_Hlk163221706"/>
      <w:r w:rsidRPr="00912962">
        <w:rPr>
          <w:bCs/>
          <w:i/>
          <w:iCs/>
          <w:color w:val="ED7D31" w:themeColor="accent2"/>
        </w:rPr>
        <w:t xml:space="preserve">Seul le décompte hors TVA sera réglé au cocontractant. Le décompte du montant des taxes fera l’objet d’une écriture d’ordre entre les budgets du </w:t>
      </w:r>
      <w:r w:rsidRPr="00912962">
        <w:rPr>
          <w:bCs/>
          <w:i/>
          <w:iCs/>
          <w:color w:val="ED7D31" w:themeColor="accent2"/>
          <w:u w:val="single"/>
        </w:rPr>
        <w:tab/>
      </w:r>
      <w:r w:rsidRPr="00912962">
        <w:rPr>
          <w:bCs/>
          <w:i/>
          <w:iCs/>
          <w:color w:val="ED7D31" w:themeColor="accent2"/>
        </w:rPr>
        <w:t>[A préciser] et du ministère en charge des finances.</w:t>
      </w:r>
    </w:p>
    <w:p w14:paraId="7B58CDE8" w14:textId="77777777" w:rsidR="0017755D" w:rsidRPr="00912962" w:rsidRDefault="0017755D" w:rsidP="0017755D">
      <w:pPr>
        <w:widowControl w:val="0"/>
        <w:autoSpaceDE w:val="0"/>
        <w:spacing w:after="60" w:line="360" w:lineRule="auto"/>
        <w:jc w:val="both"/>
        <w:rPr>
          <w:bCs/>
          <w:i/>
          <w:iCs/>
          <w:color w:val="ED7D31" w:themeColor="accent2"/>
          <w:sz w:val="8"/>
        </w:rPr>
      </w:pPr>
    </w:p>
    <w:p w14:paraId="18E02E93" w14:textId="77777777" w:rsidR="0017755D" w:rsidRPr="00912962" w:rsidRDefault="0017755D" w:rsidP="00813ABE">
      <w:pPr>
        <w:widowControl w:val="0"/>
        <w:autoSpaceDE w:val="0"/>
        <w:spacing w:after="60" w:line="360" w:lineRule="auto"/>
        <w:ind w:right="-234"/>
        <w:jc w:val="both"/>
        <w:rPr>
          <w:bCs/>
          <w:i/>
          <w:iCs/>
        </w:rPr>
      </w:pPr>
      <w:r w:rsidRPr="00912962">
        <w:rPr>
          <w:bCs/>
          <w:i/>
          <w:iCs/>
        </w:rPr>
        <w:t>Le montant HTVA de l’acompte à payer au cocontractant de l’administration sera mandaté comme suit :</w:t>
      </w:r>
    </w:p>
    <w:p w14:paraId="6B678974" w14:textId="77777777" w:rsidR="0017755D" w:rsidRPr="00912962" w:rsidRDefault="0017755D" w:rsidP="0017755D">
      <w:pPr>
        <w:widowControl w:val="0"/>
        <w:numPr>
          <w:ilvl w:val="0"/>
          <w:numId w:val="24"/>
        </w:numPr>
        <w:autoSpaceDE w:val="0"/>
        <w:spacing w:after="60" w:line="360" w:lineRule="auto"/>
        <w:jc w:val="both"/>
        <w:rPr>
          <w:bCs/>
          <w:i/>
          <w:iCs/>
        </w:rPr>
      </w:pPr>
      <w:r w:rsidRPr="00912962">
        <w:rPr>
          <w:bCs/>
          <w:i/>
          <w:iCs/>
        </w:rPr>
        <w:t>HTVA - AIR ou TSR] versé directement au compte du cocontractant de l’administration ;</w:t>
      </w:r>
    </w:p>
    <w:p w14:paraId="7E110EFD" w14:textId="77777777" w:rsidR="0017755D" w:rsidRPr="00912962" w:rsidRDefault="0017755D" w:rsidP="0017755D">
      <w:pPr>
        <w:widowControl w:val="0"/>
        <w:numPr>
          <w:ilvl w:val="0"/>
          <w:numId w:val="24"/>
        </w:numPr>
        <w:autoSpaceDE w:val="0"/>
        <w:spacing w:after="60" w:line="360" w:lineRule="auto"/>
        <w:jc w:val="both"/>
        <w:rPr>
          <w:bCs/>
          <w:i/>
          <w:iCs/>
        </w:rPr>
      </w:pPr>
      <w:r w:rsidRPr="00912962">
        <w:rPr>
          <w:bCs/>
          <w:i/>
          <w:iCs/>
        </w:rPr>
        <w:t>TVA au taux en vigueur ;</w:t>
      </w:r>
    </w:p>
    <w:p w14:paraId="6F78F6D2" w14:textId="77777777" w:rsidR="0017755D" w:rsidRPr="00912962" w:rsidRDefault="0017755D" w:rsidP="0017755D">
      <w:pPr>
        <w:widowControl w:val="0"/>
        <w:numPr>
          <w:ilvl w:val="0"/>
          <w:numId w:val="24"/>
        </w:numPr>
        <w:autoSpaceDE w:val="0"/>
        <w:spacing w:after="60" w:line="360" w:lineRule="auto"/>
        <w:jc w:val="both"/>
        <w:rPr>
          <w:bCs/>
          <w:i/>
          <w:iCs/>
          <w:color w:val="ED7D31" w:themeColor="accent2"/>
        </w:rPr>
      </w:pPr>
      <w:r w:rsidRPr="00912962">
        <w:rPr>
          <w:bCs/>
          <w:i/>
          <w:iCs/>
          <w:color w:val="ED7D31" w:themeColor="accent2"/>
        </w:rPr>
        <w:t>[AIR ou TSR] versé au Trésor public au titre de l’AIR ou de la TSR dû par le cocontractant ;</w:t>
      </w:r>
      <w:r w:rsidRPr="00912962">
        <w:rPr>
          <w:color w:val="ED7D31" w:themeColor="accent2"/>
        </w:rPr>
        <w:t xml:space="preserve"> </w:t>
      </w:r>
      <w:r w:rsidRPr="00912962">
        <w:rPr>
          <w:bCs/>
          <w:i/>
          <w:iCs/>
          <w:color w:val="ED7D31" w:themeColor="accent2"/>
        </w:rPr>
        <w:t>(Ces différents taux sont susceptibles de variation en fonction de la réglementation en vigueur).</w:t>
      </w:r>
    </w:p>
    <w:p w14:paraId="0EA1BA52" w14:textId="77777777" w:rsidR="0017755D" w:rsidRPr="00912962" w:rsidRDefault="0017755D" w:rsidP="0017755D">
      <w:pPr>
        <w:widowControl w:val="0"/>
        <w:autoSpaceDE w:val="0"/>
        <w:spacing w:after="60" w:line="360" w:lineRule="auto"/>
        <w:jc w:val="both"/>
        <w:rPr>
          <w:bCs/>
          <w:i/>
          <w:iCs/>
        </w:rPr>
      </w:pPr>
      <w:r w:rsidRPr="00912962">
        <w:rPr>
          <w:bCs/>
          <w:i/>
          <w:iCs/>
          <w:color w:val="ED7D31" w:themeColor="accent2"/>
        </w:rPr>
        <w:t xml:space="preserve">La clause du paiement doit prévoir le dépôt des factures correspondant à chaque livraison, établie tel que prévu par les Devis Quantitatifs et Estimatifs et les spécifications techniques. </w:t>
      </w:r>
    </w:p>
    <w:bookmarkEnd w:id="202"/>
    <w:p w14:paraId="6D75A225" w14:textId="41AA4805" w:rsidR="0017755D" w:rsidRPr="00912962" w:rsidRDefault="00813ABE" w:rsidP="0017755D">
      <w:pPr>
        <w:widowControl w:val="0"/>
        <w:autoSpaceDE w:val="0"/>
        <w:spacing w:after="60" w:line="360" w:lineRule="auto"/>
        <w:jc w:val="both"/>
        <w:rPr>
          <w:bCs/>
        </w:rPr>
      </w:pPr>
      <w:r>
        <w:rPr>
          <w:bCs/>
          <w:i/>
          <w:iCs/>
        </w:rPr>
        <w:t>L</w:t>
      </w:r>
      <w:r w:rsidR="0017755D" w:rsidRPr="00912962">
        <w:rPr>
          <w:bCs/>
          <w:i/>
          <w:iCs/>
        </w:rPr>
        <w:t xml:space="preserve">’Ingénieur dispose d’un délai de </w:t>
      </w:r>
      <w:r w:rsidR="0017755D" w:rsidRPr="00912962">
        <w:rPr>
          <w:bCs/>
        </w:rPr>
        <w:t xml:space="preserve">: </w:t>
      </w:r>
      <w:r w:rsidR="0017755D" w:rsidRPr="00912962">
        <w:rPr>
          <w:bCs/>
          <w:i/>
          <w:iCs/>
        </w:rPr>
        <w:t xml:space="preserve">sept (7) jours) pour transmettre au Chef de service du marché, le projet de décompte ou facture qu’il a approuvé. </w:t>
      </w:r>
    </w:p>
    <w:p w14:paraId="54DA54C9" w14:textId="05304B02" w:rsidR="0017755D" w:rsidRPr="00912962" w:rsidRDefault="0017755D" w:rsidP="0017755D">
      <w:pPr>
        <w:widowControl w:val="0"/>
        <w:autoSpaceDE w:val="0"/>
        <w:spacing w:after="60" w:line="360" w:lineRule="auto"/>
        <w:jc w:val="both"/>
        <w:rPr>
          <w:bCs/>
          <w:i/>
          <w:iCs/>
        </w:rPr>
      </w:pPr>
      <w:r w:rsidRPr="00912962">
        <w:rPr>
          <w:bCs/>
          <w:i/>
          <w:iCs/>
        </w:rPr>
        <w:t xml:space="preserve">Le chef de service quant à lui dispose d’un délai de </w:t>
      </w:r>
      <w:r w:rsidRPr="00912962">
        <w:rPr>
          <w:bCs/>
        </w:rPr>
        <w:t xml:space="preserve">: </w:t>
      </w:r>
      <w:r w:rsidR="00213DFB">
        <w:rPr>
          <w:bCs/>
          <w:i/>
          <w:iCs/>
        </w:rPr>
        <w:t>15 jours</w:t>
      </w:r>
      <w:r w:rsidRPr="00912962">
        <w:rPr>
          <w:bCs/>
          <w:i/>
          <w:iCs/>
        </w:rPr>
        <w:t xml:space="preserve"> pour procéder à la liquidation et sa transmission au comptable chargé du paiement avec copie à l’organisme chargé du contrôle externe.</w:t>
      </w:r>
    </w:p>
    <w:p w14:paraId="56F379DC" w14:textId="77777777" w:rsidR="0017755D" w:rsidRPr="00912962" w:rsidRDefault="0017755D" w:rsidP="0017755D">
      <w:pPr>
        <w:widowControl w:val="0"/>
        <w:autoSpaceDE w:val="0"/>
        <w:spacing w:after="60" w:line="360" w:lineRule="auto"/>
        <w:jc w:val="both"/>
        <w:rPr>
          <w:bCs/>
          <w:i/>
          <w:iCs/>
        </w:rPr>
      </w:pPr>
      <w:r w:rsidRPr="00912962">
        <w:rPr>
          <w:bCs/>
          <w:i/>
          <w:iCs/>
        </w:rPr>
        <w:t>Les copies des décomptes provisoires doivent être transmises au Ministère en charge des marchés publics et à l’organisme chargé de la régulation des marchés publics.</w:t>
      </w:r>
    </w:p>
    <w:p w14:paraId="5596DAC4" w14:textId="77777777" w:rsidR="0017755D" w:rsidRPr="00912962" w:rsidRDefault="0017755D" w:rsidP="0017755D">
      <w:pPr>
        <w:widowControl w:val="0"/>
        <w:autoSpaceDE w:val="0"/>
        <w:spacing w:after="60" w:line="360" w:lineRule="auto"/>
        <w:jc w:val="both"/>
        <w:rPr>
          <w:bCs/>
          <w:i/>
          <w:iCs/>
        </w:rPr>
      </w:pPr>
      <w:r w:rsidRPr="00912962">
        <w:rPr>
          <w:bCs/>
          <w:i/>
          <w:iCs/>
        </w:rPr>
        <w:t>Le délai maximum accordé au comptable assignataire pour le règlement des acomptes est fixé à quatre-vingt-dix (90) jours à compter de la date de réception des décomptes ou factures transmis par le chef de service du marché.</w:t>
      </w:r>
    </w:p>
    <w:p w14:paraId="175375FC" w14:textId="45AB9178" w:rsidR="0017755D" w:rsidRPr="00912962" w:rsidRDefault="0017755D" w:rsidP="0017755D">
      <w:pPr>
        <w:widowControl w:val="0"/>
        <w:autoSpaceDE w:val="0"/>
        <w:spacing w:after="60" w:line="360" w:lineRule="auto"/>
        <w:jc w:val="both"/>
        <w:rPr>
          <w:bCs/>
        </w:rPr>
      </w:pPr>
    </w:p>
    <w:p w14:paraId="77E203C9" w14:textId="77777777" w:rsidR="0017755D" w:rsidRPr="00912962" w:rsidRDefault="0017755D" w:rsidP="0017755D">
      <w:pPr>
        <w:widowControl w:val="0"/>
        <w:autoSpaceDE w:val="0"/>
        <w:spacing w:after="60" w:line="360" w:lineRule="auto"/>
        <w:jc w:val="both"/>
        <w:rPr>
          <w:b/>
          <w:bCs/>
          <w:iCs/>
        </w:rPr>
      </w:pPr>
      <w:r w:rsidRPr="00912962">
        <w:rPr>
          <w:b/>
          <w:bCs/>
          <w:iCs/>
        </w:rPr>
        <w:t xml:space="preserve">32.2. Décompte final </w:t>
      </w:r>
    </w:p>
    <w:p w14:paraId="0A5FB35A" w14:textId="77777777" w:rsidR="00213DFB" w:rsidRPr="00213DFB" w:rsidRDefault="00213DFB" w:rsidP="00213DFB">
      <w:pPr>
        <w:widowControl w:val="0"/>
        <w:autoSpaceDE w:val="0"/>
        <w:spacing w:after="60" w:line="360" w:lineRule="auto"/>
        <w:jc w:val="both"/>
        <w:rPr>
          <w:bCs/>
          <w:i/>
          <w:iCs/>
        </w:rPr>
      </w:pPr>
      <w:r w:rsidRPr="00213DFB">
        <w:rPr>
          <w:bCs/>
          <w:i/>
          <w:iCs/>
        </w:rPr>
        <w:t>Le cocontractant de l’administration dispose un délai quinze (15) jours pour transmettre le projet au à l’ingénieur, après la date de réception provisoire des travaux.</w:t>
      </w:r>
    </w:p>
    <w:p w14:paraId="1605A87F" w14:textId="3A2F1CB2" w:rsidR="0017755D" w:rsidRPr="00912962" w:rsidRDefault="0017755D" w:rsidP="0017755D">
      <w:pPr>
        <w:widowControl w:val="0"/>
        <w:autoSpaceDE w:val="0"/>
        <w:spacing w:after="60" w:line="360" w:lineRule="auto"/>
        <w:jc w:val="both"/>
        <w:rPr>
          <w:bCs/>
          <w:iCs/>
        </w:rPr>
      </w:pPr>
      <w:r w:rsidRPr="00912962">
        <w:rPr>
          <w:bCs/>
        </w:rPr>
        <w:t xml:space="preserve">Après achèvement des prestations et dans un délai maximum de </w:t>
      </w:r>
      <w:r w:rsidR="00213DFB">
        <w:rPr>
          <w:bCs/>
          <w:i/>
          <w:iCs/>
        </w:rPr>
        <w:t>15</w:t>
      </w:r>
      <w:r w:rsidRPr="00912962">
        <w:rPr>
          <w:bCs/>
          <w:i/>
          <w:iCs/>
        </w:rPr>
        <w:t xml:space="preserve"> </w:t>
      </w:r>
      <w:r w:rsidRPr="00912962">
        <w:rPr>
          <w:bCs/>
          <w:iCs/>
        </w:rPr>
        <w:t xml:space="preserve">jours après la date de réception provisoire, le cocontractant établira à partir des constats contradictoires, le projet de décompte final des prestations effectivement réalisées qui récapitule le montant total des sommes auxquelles il peut prétendre du fait de l’exécution du marché dans son ensemble. </w:t>
      </w:r>
    </w:p>
    <w:p w14:paraId="721DD36B" w14:textId="77777777" w:rsidR="0017755D" w:rsidRPr="00912962" w:rsidRDefault="0017755D" w:rsidP="0017755D">
      <w:pPr>
        <w:widowControl w:val="0"/>
        <w:autoSpaceDE w:val="0"/>
        <w:spacing w:after="60" w:line="360" w:lineRule="auto"/>
        <w:jc w:val="both"/>
        <w:rPr>
          <w:bCs/>
          <w:iCs/>
        </w:rPr>
      </w:pPr>
      <w:r w:rsidRPr="00912962">
        <w:rPr>
          <w:bCs/>
          <w:iCs/>
        </w:rPr>
        <w:t xml:space="preserve">Ce projet de décompte final, une fois rectifié par le Maître d’œuvre ou l’ingénieur et accepté par  </w:t>
      </w:r>
      <w:r w:rsidRPr="00912962">
        <w:rPr>
          <w:bCs/>
          <w:i/>
          <w:iCs/>
        </w:rPr>
        <w:t xml:space="preserve">le Chef </w:t>
      </w:r>
      <w:r w:rsidRPr="00912962">
        <w:rPr>
          <w:bCs/>
          <w:i/>
          <w:iCs/>
        </w:rPr>
        <w:lastRenderedPageBreak/>
        <w:t xml:space="preserve">de service du marché </w:t>
      </w:r>
      <w:r w:rsidRPr="00912962">
        <w:rPr>
          <w:bCs/>
          <w:iCs/>
        </w:rPr>
        <w:t>devient final. Il sert à l’établissement de l’acompte pour solde du marché, établi dans les mêmes conditions que celles définies pour l’établissement des décomptes mensuels.</w:t>
      </w:r>
    </w:p>
    <w:p w14:paraId="3ADFB853" w14:textId="77777777" w:rsidR="00213DFB" w:rsidRPr="00213DFB" w:rsidRDefault="00213DFB" w:rsidP="00213DFB">
      <w:pPr>
        <w:widowControl w:val="0"/>
        <w:autoSpaceDE w:val="0"/>
        <w:spacing w:after="60" w:line="360" w:lineRule="auto"/>
        <w:jc w:val="both"/>
        <w:rPr>
          <w:bCs/>
          <w:i/>
          <w:iCs/>
        </w:rPr>
      </w:pPr>
      <w:r w:rsidRPr="00213DFB">
        <w:rPr>
          <w:bCs/>
          <w:i/>
          <w:iCs/>
        </w:rPr>
        <w:t>Le Chef de service dispose un délai de dix (10) jours pour notifier le projet rectifié et accepté à l’ingénieur.</w:t>
      </w:r>
    </w:p>
    <w:p w14:paraId="4FCA5326" w14:textId="77777777" w:rsidR="0017755D" w:rsidRPr="00912962" w:rsidRDefault="0017755D" w:rsidP="0017755D">
      <w:pPr>
        <w:widowControl w:val="0"/>
        <w:autoSpaceDE w:val="0"/>
        <w:spacing w:after="60" w:line="360" w:lineRule="auto"/>
        <w:jc w:val="both"/>
        <w:rPr>
          <w:bCs/>
          <w:i/>
          <w:iCs/>
        </w:rPr>
      </w:pPr>
      <w:r w:rsidRPr="00912962">
        <w:rPr>
          <w:bCs/>
        </w:rPr>
        <w:t xml:space="preserve"> Le</w:t>
      </w:r>
      <w:r w:rsidRPr="00912962">
        <w:rPr>
          <w:bCs/>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1FE4B066" w14:textId="77777777" w:rsidR="0017755D" w:rsidRPr="00912962" w:rsidRDefault="0017755D" w:rsidP="0017755D">
      <w:pPr>
        <w:widowControl w:val="0"/>
        <w:autoSpaceDE w:val="0"/>
        <w:spacing w:after="60" w:line="360" w:lineRule="auto"/>
        <w:jc w:val="both"/>
        <w:rPr>
          <w:bCs/>
          <w:i/>
          <w:iCs/>
        </w:rPr>
      </w:pPr>
      <w:r w:rsidRPr="00912962">
        <w:rPr>
          <w:bCs/>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ou l’Ingénieur dans le même délai que ci-dessus, sous peine de forclusion.</w:t>
      </w:r>
    </w:p>
    <w:p w14:paraId="234FF97F" w14:textId="77777777" w:rsidR="0017755D" w:rsidRPr="00912962" w:rsidRDefault="0017755D" w:rsidP="0017755D">
      <w:pPr>
        <w:widowControl w:val="0"/>
        <w:autoSpaceDE w:val="0"/>
        <w:spacing w:after="60" w:line="360" w:lineRule="auto"/>
        <w:jc w:val="both"/>
        <w:rPr>
          <w:bCs/>
          <w:i/>
          <w:iCs/>
        </w:rPr>
      </w:pPr>
      <w:r w:rsidRPr="00912962">
        <w:rPr>
          <w:bCs/>
          <w:i/>
          <w:iCs/>
        </w:rPr>
        <w:t>Le règlement du différend intervient alors selon les dispositions du code des marchés publics et du CCAG en vigueur.</w:t>
      </w:r>
    </w:p>
    <w:p w14:paraId="38433ABE" w14:textId="77777777" w:rsidR="0017755D" w:rsidRPr="00912962" w:rsidRDefault="0017755D" w:rsidP="0017755D">
      <w:pPr>
        <w:widowControl w:val="0"/>
        <w:autoSpaceDE w:val="0"/>
        <w:spacing w:after="60" w:line="360" w:lineRule="auto"/>
        <w:jc w:val="both"/>
        <w:rPr>
          <w:b/>
          <w:bCs/>
        </w:rPr>
      </w:pPr>
      <w:r w:rsidRPr="00912962">
        <w:rPr>
          <w:b/>
          <w:bCs/>
        </w:rPr>
        <w:t xml:space="preserve">32.3. Décompte général et définitif </w:t>
      </w:r>
    </w:p>
    <w:p w14:paraId="53C400FA" w14:textId="77777777" w:rsidR="00213DFB" w:rsidRPr="00213DFB" w:rsidRDefault="00213DFB" w:rsidP="00213DFB">
      <w:pPr>
        <w:widowControl w:val="0"/>
        <w:autoSpaceDE w:val="0"/>
        <w:spacing w:after="60" w:line="360" w:lineRule="auto"/>
        <w:jc w:val="both"/>
        <w:rPr>
          <w:i/>
          <w:iCs/>
        </w:rPr>
      </w:pPr>
      <w:r w:rsidRPr="00213DFB">
        <w:rPr>
          <w:i/>
          <w:iCs/>
        </w:rPr>
        <w:t>Le Chef de service dispose de quinze (15) jours pour établir le décompte général et définitif au   cocontractant de l’administration après la réception définitive.</w:t>
      </w:r>
    </w:p>
    <w:p w14:paraId="2C70AC91" w14:textId="6B9EC72B" w:rsidR="0017755D" w:rsidRPr="00912962" w:rsidRDefault="0017755D" w:rsidP="0017755D">
      <w:pPr>
        <w:widowControl w:val="0"/>
        <w:autoSpaceDE w:val="0"/>
        <w:spacing w:after="60" w:line="360" w:lineRule="auto"/>
        <w:jc w:val="both"/>
      </w:pPr>
      <w:r w:rsidRPr="00912962">
        <w:t>A la fin de la période de garantie qui donne lieu à la réception définitive des fournitures, le Chef de service dresse le décompte général et définitif du marché qu’il fait signer contradictoirement par le cocontractant et le Maître d’Ouvrage. Ce décompte comprend :</w:t>
      </w:r>
    </w:p>
    <w:p w14:paraId="799905B9" w14:textId="77777777" w:rsidR="0017755D" w:rsidRPr="00912962" w:rsidRDefault="0017755D" w:rsidP="0017755D">
      <w:pPr>
        <w:widowControl w:val="0"/>
        <w:numPr>
          <w:ilvl w:val="0"/>
          <w:numId w:val="24"/>
        </w:numPr>
        <w:autoSpaceDE w:val="0"/>
        <w:spacing w:after="60" w:line="360" w:lineRule="auto"/>
        <w:ind w:left="567" w:hanging="283"/>
        <w:jc w:val="both"/>
        <w:rPr>
          <w:iCs/>
        </w:rPr>
      </w:pPr>
      <w:r w:rsidRPr="00912962">
        <w:rPr>
          <w:iCs/>
        </w:rPr>
        <w:t>Le décompte final,</w:t>
      </w:r>
    </w:p>
    <w:p w14:paraId="7E7D7C3F" w14:textId="77777777" w:rsidR="0017755D" w:rsidRPr="00912962" w:rsidRDefault="0017755D" w:rsidP="0017755D">
      <w:pPr>
        <w:widowControl w:val="0"/>
        <w:numPr>
          <w:ilvl w:val="0"/>
          <w:numId w:val="24"/>
        </w:numPr>
        <w:autoSpaceDE w:val="0"/>
        <w:spacing w:after="60" w:line="360" w:lineRule="auto"/>
        <w:ind w:left="567" w:hanging="283"/>
        <w:jc w:val="both"/>
        <w:rPr>
          <w:iCs/>
        </w:rPr>
      </w:pPr>
      <w:r w:rsidRPr="00912962">
        <w:rPr>
          <w:iCs/>
        </w:rPr>
        <w:t>Le solde,</w:t>
      </w:r>
    </w:p>
    <w:p w14:paraId="2F146869" w14:textId="77777777" w:rsidR="0017755D" w:rsidRPr="00912962" w:rsidRDefault="0017755D" w:rsidP="0017755D">
      <w:pPr>
        <w:widowControl w:val="0"/>
        <w:numPr>
          <w:ilvl w:val="0"/>
          <w:numId w:val="24"/>
        </w:numPr>
        <w:autoSpaceDE w:val="0"/>
        <w:spacing w:after="60" w:line="360" w:lineRule="auto"/>
        <w:ind w:left="567" w:hanging="283"/>
        <w:jc w:val="both"/>
      </w:pPr>
      <w:r w:rsidRPr="00912962">
        <w:rPr>
          <w:iCs/>
        </w:rPr>
        <w:t>La récapitulation des acomptes mensuels</w:t>
      </w:r>
      <w:r w:rsidRPr="00912962">
        <w:t>.</w:t>
      </w:r>
    </w:p>
    <w:p w14:paraId="3CF650CC" w14:textId="77777777" w:rsidR="0017755D" w:rsidRPr="00912962" w:rsidRDefault="0017755D" w:rsidP="0017755D">
      <w:pPr>
        <w:widowControl w:val="0"/>
        <w:autoSpaceDE w:val="0"/>
        <w:spacing w:after="60" w:line="360" w:lineRule="auto"/>
        <w:jc w:val="both"/>
        <w:rPr>
          <w:b/>
        </w:rPr>
      </w:pPr>
      <w:r w:rsidRPr="00912962">
        <w:rPr>
          <w:b/>
        </w:rPr>
        <w:t xml:space="preserve">La signature du décompte général et définitif sans réserve par le cocontractant, lie définitivement les </w:t>
      </w:r>
      <w:r w:rsidRPr="00912962">
        <w:rPr>
          <w:b/>
          <w:spacing w:val="1"/>
        </w:rPr>
        <w:t>partie</w:t>
      </w:r>
      <w:r w:rsidRPr="00912962">
        <w:rPr>
          <w:b/>
        </w:rPr>
        <w:t xml:space="preserve">s </w:t>
      </w:r>
      <w:r w:rsidRPr="00912962">
        <w:rPr>
          <w:b/>
          <w:spacing w:val="1"/>
        </w:rPr>
        <w:t>e</w:t>
      </w:r>
      <w:r w:rsidRPr="00912962">
        <w:rPr>
          <w:b/>
        </w:rPr>
        <w:t xml:space="preserve">t </w:t>
      </w:r>
      <w:r w:rsidRPr="00912962">
        <w:rPr>
          <w:b/>
          <w:spacing w:val="1"/>
        </w:rPr>
        <w:t>me</w:t>
      </w:r>
      <w:r w:rsidRPr="00912962">
        <w:rPr>
          <w:b/>
        </w:rPr>
        <w:t xml:space="preserve">t </w:t>
      </w:r>
      <w:r w:rsidRPr="00912962">
        <w:rPr>
          <w:b/>
          <w:spacing w:val="1"/>
        </w:rPr>
        <w:t>fi</w:t>
      </w:r>
      <w:r w:rsidRPr="00912962">
        <w:rPr>
          <w:b/>
        </w:rPr>
        <w:t xml:space="preserve">n </w:t>
      </w:r>
      <w:r w:rsidRPr="00912962">
        <w:rPr>
          <w:b/>
          <w:spacing w:val="1"/>
        </w:rPr>
        <w:t>a</w:t>
      </w:r>
      <w:r w:rsidRPr="00912962">
        <w:rPr>
          <w:b/>
        </w:rPr>
        <w:t xml:space="preserve">u </w:t>
      </w:r>
      <w:r w:rsidRPr="00912962">
        <w:rPr>
          <w:b/>
          <w:spacing w:val="1"/>
        </w:rPr>
        <w:t>marché</w:t>
      </w:r>
      <w:r w:rsidRPr="00912962">
        <w:rPr>
          <w:b/>
        </w:rPr>
        <w:t xml:space="preserve"> et libère le cocontractant et le maitre d’ouvrage ou le Maître d’Ouvrage Délégué de toutes leurs obligations, </w:t>
      </w:r>
      <w:r w:rsidRPr="00912962">
        <w:rPr>
          <w:b/>
          <w:spacing w:val="1"/>
        </w:rPr>
        <w:t>sau</w:t>
      </w:r>
      <w:r w:rsidRPr="00912962">
        <w:rPr>
          <w:b/>
        </w:rPr>
        <w:t xml:space="preserve">f </w:t>
      </w:r>
      <w:r w:rsidRPr="00912962">
        <w:rPr>
          <w:b/>
          <w:spacing w:val="1"/>
        </w:rPr>
        <w:t>e</w:t>
      </w:r>
      <w:r w:rsidRPr="00912962">
        <w:rPr>
          <w:b/>
        </w:rPr>
        <w:t xml:space="preserve">n </w:t>
      </w:r>
      <w:r w:rsidRPr="00912962">
        <w:rPr>
          <w:b/>
          <w:spacing w:val="1"/>
        </w:rPr>
        <w:t>c</w:t>
      </w:r>
      <w:r w:rsidRPr="00912962">
        <w:rPr>
          <w:b/>
        </w:rPr>
        <w:t xml:space="preserve">e </w:t>
      </w:r>
      <w:r w:rsidRPr="00912962">
        <w:rPr>
          <w:b/>
          <w:spacing w:val="1"/>
        </w:rPr>
        <w:t xml:space="preserve">qui </w:t>
      </w:r>
      <w:r w:rsidRPr="00912962">
        <w:rPr>
          <w:b/>
        </w:rPr>
        <w:t xml:space="preserve">concerne les intérêts moratoires.  </w:t>
      </w:r>
    </w:p>
    <w:p w14:paraId="30FD3FE2" w14:textId="77777777" w:rsidR="00213DFB" w:rsidRPr="00213DFB" w:rsidRDefault="0017755D" w:rsidP="00213DFB">
      <w:pPr>
        <w:widowControl w:val="0"/>
        <w:autoSpaceDE w:val="0"/>
        <w:spacing w:after="60" w:line="360" w:lineRule="auto"/>
        <w:jc w:val="both"/>
        <w:rPr>
          <w:i/>
          <w:iCs/>
          <w:spacing w:val="1"/>
        </w:rPr>
      </w:pPr>
      <w:r w:rsidRPr="00912962">
        <w:t xml:space="preserve"> </w:t>
      </w:r>
      <w:r w:rsidR="00213DFB" w:rsidRPr="00213DFB">
        <w:rPr>
          <w:i/>
          <w:iCs/>
          <w:spacing w:val="1"/>
        </w:rPr>
        <w:t>Le cocontractant dispose un délai de cinq (5) jours pour renvoyer le décompte général et définitif revêtu de sa signature.</w:t>
      </w:r>
    </w:p>
    <w:p w14:paraId="514296FA" w14:textId="05BFFA98" w:rsidR="0017755D" w:rsidRPr="00912962" w:rsidRDefault="0017755D" w:rsidP="0017755D">
      <w:pPr>
        <w:widowControl w:val="0"/>
        <w:autoSpaceDE w:val="0"/>
        <w:spacing w:after="60" w:line="360" w:lineRule="auto"/>
        <w:jc w:val="both"/>
        <w:rPr>
          <w:i/>
          <w:iCs/>
        </w:rPr>
      </w:pPr>
      <w:r w:rsidRPr="00912962">
        <w:rPr>
          <w:i/>
          <w:iCs/>
        </w:rPr>
        <w:t>La transmission du décompte général et définitif ou de la dernière facture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02A6CDD7" w14:textId="77777777" w:rsidR="0017755D" w:rsidRPr="00912962" w:rsidRDefault="0017755D" w:rsidP="0017755D">
      <w:pPr>
        <w:widowControl w:val="0"/>
        <w:autoSpaceDE w:val="0"/>
        <w:spacing w:after="60" w:line="360" w:lineRule="auto"/>
        <w:jc w:val="both"/>
      </w:pPr>
      <w:r w:rsidRPr="00912962">
        <w:lastRenderedPageBreak/>
        <w:t>Les délais et les modalités de signature ainsi que de gestion des désaccords sont les mêmes que ceux du décompte final.</w:t>
      </w:r>
    </w:p>
    <w:p w14:paraId="517007C5" w14:textId="77777777" w:rsidR="0017755D" w:rsidRPr="00912962" w:rsidRDefault="0017755D" w:rsidP="0017755D">
      <w:pPr>
        <w:widowControl w:val="0"/>
        <w:autoSpaceDE w:val="0"/>
        <w:spacing w:after="60" w:line="360" w:lineRule="auto"/>
        <w:jc w:val="both"/>
        <w:rPr>
          <w:b/>
          <w:bCs/>
        </w:rPr>
      </w:pPr>
      <w:r w:rsidRPr="00912962">
        <w:rPr>
          <w:b/>
          <w:bCs/>
        </w:rPr>
        <w:t xml:space="preserve">32.4. Règlement en cas de groupement d’entreprises et de sous-traitance </w:t>
      </w:r>
    </w:p>
    <w:p w14:paraId="51E6F1AC" w14:textId="77777777" w:rsidR="0017755D" w:rsidRPr="00912962" w:rsidRDefault="0017755D" w:rsidP="0017755D">
      <w:pPr>
        <w:widowControl w:val="0"/>
        <w:numPr>
          <w:ilvl w:val="0"/>
          <w:numId w:val="92"/>
        </w:numPr>
        <w:autoSpaceDE w:val="0"/>
        <w:spacing w:after="60" w:line="360" w:lineRule="auto"/>
        <w:jc w:val="both"/>
      </w:pPr>
      <w:r w:rsidRPr="00912962">
        <w:t>En cas de groupement solidaire d’entreprises les paiements sont effectués dans le compte indiqué dans la soumission soit au nom du groupement, soit au nom du mandataire [</w:t>
      </w:r>
      <w:r w:rsidRPr="00912962">
        <w:rPr>
          <w:i/>
        </w:rPr>
        <w:t>à préciser le cas échéant</w:t>
      </w:r>
      <w:r w:rsidRPr="00912962">
        <w:t>].</w:t>
      </w:r>
    </w:p>
    <w:p w14:paraId="23D23CE9" w14:textId="77777777" w:rsidR="0017755D" w:rsidRPr="00912962" w:rsidRDefault="0017755D" w:rsidP="0017755D">
      <w:pPr>
        <w:widowControl w:val="0"/>
        <w:numPr>
          <w:ilvl w:val="0"/>
          <w:numId w:val="92"/>
        </w:numPr>
        <w:autoSpaceDE w:val="0"/>
        <w:spacing w:after="60" w:line="360" w:lineRule="auto"/>
        <w:jc w:val="both"/>
      </w:pPr>
      <w:r w:rsidRPr="00912962">
        <w:t>En cas de groupement conjoint, les paiements seront effectués dans les différents comptes des cotraitants de la manière suivante : [</w:t>
      </w:r>
      <w:r w:rsidRPr="00912962">
        <w:rPr>
          <w:i/>
        </w:rPr>
        <w:t>à préciser le cas échéant</w:t>
      </w:r>
      <w:r w:rsidRPr="00912962">
        <w:t>].</w:t>
      </w:r>
    </w:p>
    <w:p w14:paraId="53777FEC" w14:textId="77777777" w:rsidR="0017755D" w:rsidRPr="00912962" w:rsidRDefault="0017755D" w:rsidP="0017755D">
      <w:pPr>
        <w:widowControl w:val="0"/>
        <w:numPr>
          <w:ilvl w:val="0"/>
          <w:numId w:val="92"/>
        </w:numPr>
        <w:autoSpaceDE w:val="0"/>
        <w:spacing w:after="60" w:line="360" w:lineRule="auto"/>
        <w:jc w:val="both"/>
      </w:pPr>
      <w:r w:rsidRPr="00912962">
        <w:t>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2A73734D" w14:textId="77777777" w:rsidR="0017755D" w:rsidRPr="00912962" w:rsidRDefault="0017755D" w:rsidP="0017755D">
      <w:pPr>
        <w:widowControl w:val="0"/>
        <w:autoSpaceDE w:val="0"/>
        <w:spacing w:after="60" w:line="360" w:lineRule="auto"/>
        <w:jc w:val="both"/>
      </w:pPr>
      <w:r w:rsidRPr="00912962">
        <w:t xml:space="preserve">L’Entreprise principale dispose d’un délai maximal de trente (30) jours ouvrables à compter de la date de rémunération de la facture des prestations exécutées et réceptionnées pour effectuer le paiement du sous-traitant. </w:t>
      </w:r>
    </w:p>
    <w:p w14:paraId="2A1B2066" w14:textId="77777777" w:rsidR="0017755D" w:rsidRPr="00912962" w:rsidRDefault="0017755D" w:rsidP="0017755D">
      <w:pPr>
        <w:widowControl w:val="0"/>
        <w:autoSpaceDE w:val="0"/>
        <w:spacing w:after="60" w:line="360" w:lineRule="auto"/>
        <w:jc w:val="both"/>
      </w:pPr>
      <w:r w:rsidRPr="00912962">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14B93B63" w14:textId="77777777" w:rsidR="0017755D" w:rsidRPr="00912962" w:rsidRDefault="0017755D" w:rsidP="0017755D">
      <w:pPr>
        <w:widowControl w:val="0"/>
        <w:autoSpaceDE w:val="0"/>
        <w:spacing w:before="120" w:after="120" w:line="360" w:lineRule="auto"/>
        <w:ind w:right="-23"/>
        <w:rPr>
          <w:b/>
          <w:bCs/>
          <w:sz w:val="28"/>
          <w:szCs w:val="28"/>
        </w:rPr>
      </w:pPr>
      <w:bookmarkStart w:id="203" w:name="_Toc163445241"/>
      <w:bookmarkEnd w:id="201"/>
      <w:r w:rsidRPr="00912962">
        <w:rPr>
          <w:b/>
          <w:bCs/>
          <w:sz w:val="28"/>
          <w:szCs w:val="28"/>
        </w:rPr>
        <w:t>Article 33- Intérêts moratoires</w:t>
      </w:r>
      <w:bookmarkEnd w:id="203"/>
    </w:p>
    <w:p w14:paraId="212805A1" w14:textId="77777777" w:rsidR="0017755D" w:rsidRPr="00912962" w:rsidRDefault="0017755D" w:rsidP="0017755D">
      <w:pPr>
        <w:widowControl w:val="0"/>
        <w:autoSpaceDE w:val="0"/>
        <w:spacing w:after="60" w:line="360" w:lineRule="auto"/>
        <w:jc w:val="both"/>
      </w:pPr>
      <w:bookmarkStart w:id="204" w:name="_Hlk161334179"/>
      <w:r w:rsidRPr="00912962">
        <w:t>Les intérêts moratoires éventuels sont payés par état des sommes dues et calculés conformément aux dispositions des articles 166 et 167 du décret n° 2018/366 du 20Juin 2018 portant Code des Marchés Publics par application de la formule :</w:t>
      </w:r>
    </w:p>
    <w:p w14:paraId="176CC1F7" w14:textId="77777777" w:rsidR="0017755D" w:rsidRPr="00912962" w:rsidRDefault="0017755D" w:rsidP="0017755D">
      <w:pPr>
        <w:widowControl w:val="0"/>
        <w:autoSpaceDE w:val="0"/>
        <w:spacing w:after="60" w:line="360" w:lineRule="auto"/>
        <w:jc w:val="both"/>
      </w:pPr>
      <w:r w:rsidRPr="00912962">
        <w:t>L = M x (n/360) x (i) dans laquelle :</w:t>
      </w:r>
    </w:p>
    <w:p w14:paraId="4259D75A" w14:textId="77777777" w:rsidR="0017755D" w:rsidRPr="00912962" w:rsidRDefault="0017755D" w:rsidP="0017755D">
      <w:pPr>
        <w:widowControl w:val="0"/>
        <w:autoSpaceDE w:val="0"/>
        <w:spacing w:after="60" w:line="360" w:lineRule="auto"/>
        <w:jc w:val="both"/>
      </w:pPr>
      <w:r w:rsidRPr="00912962">
        <w:t>M = Montant TTC des sommes dues au titulaire ; N = Nombre de jours calendaires de retard ;</w:t>
      </w:r>
    </w:p>
    <w:p w14:paraId="0BA7817F" w14:textId="77777777" w:rsidR="0017755D" w:rsidRPr="00912962" w:rsidRDefault="0017755D" w:rsidP="0017755D">
      <w:pPr>
        <w:widowControl w:val="0"/>
        <w:autoSpaceDE w:val="0"/>
        <w:spacing w:after="60" w:line="360" w:lineRule="auto"/>
        <w:jc w:val="both"/>
      </w:pPr>
      <w:r w:rsidRPr="00912962">
        <w:t>i = Taux débiteurs des entreprises à la BEAC majoré d’un (01) point ou taux d’escompte pratiqué par la Banque d’émission de la monnaie considérée majoré au plus d’un (01) point, selon le cas.</w:t>
      </w:r>
    </w:p>
    <w:p w14:paraId="3DEBF127" w14:textId="77777777" w:rsidR="0017755D" w:rsidRPr="00912962" w:rsidRDefault="0017755D" w:rsidP="0017755D">
      <w:pPr>
        <w:widowControl w:val="0"/>
        <w:autoSpaceDE w:val="0"/>
        <w:spacing w:before="120" w:after="120" w:line="360" w:lineRule="auto"/>
        <w:ind w:right="-23"/>
        <w:rPr>
          <w:b/>
          <w:bCs/>
          <w:sz w:val="28"/>
          <w:szCs w:val="28"/>
        </w:rPr>
      </w:pPr>
      <w:bookmarkStart w:id="205" w:name="_Toc163445242"/>
      <w:bookmarkEnd w:id="204"/>
      <w:r w:rsidRPr="00912962">
        <w:rPr>
          <w:b/>
          <w:bCs/>
          <w:sz w:val="28"/>
          <w:szCs w:val="28"/>
        </w:rPr>
        <w:t>Article 34 -Pénalités</w:t>
      </w:r>
      <w:bookmarkEnd w:id="205"/>
    </w:p>
    <w:p w14:paraId="1F8F3678" w14:textId="77777777" w:rsidR="0017755D" w:rsidRPr="00912962" w:rsidRDefault="0017755D" w:rsidP="0017755D">
      <w:pPr>
        <w:widowControl w:val="0"/>
        <w:numPr>
          <w:ilvl w:val="0"/>
          <w:numId w:val="3"/>
        </w:numPr>
        <w:autoSpaceDE w:val="0"/>
        <w:spacing w:after="60" w:line="360" w:lineRule="auto"/>
        <w:ind w:left="426" w:hanging="426"/>
        <w:rPr>
          <w:b/>
          <w:sz w:val="28"/>
          <w:szCs w:val="28"/>
        </w:rPr>
      </w:pPr>
      <w:r w:rsidRPr="00912962">
        <w:rPr>
          <w:b/>
          <w:sz w:val="28"/>
          <w:szCs w:val="28"/>
        </w:rPr>
        <w:t xml:space="preserve"> Pénalités de retard</w:t>
      </w:r>
    </w:p>
    <w:p w14:paraId="54295024" w14:textId="77777777" w:rsidR="0017755D" w:rsidRPr="00912962" w:rsidRDefault="0017755D" w:rsidP="0017755D">
      <w:pPr>
        <w:widowControl w:val="0"/>
        <w:autoSpaceDE w:val="0"/>
        <w:spacing w:after="60" w:line="360" w:lineRule="auto"/>
        <w:jc w:val="both"/>
      </w:pPr>
      <w:r w:rsidRPr="00912962">
        <w:t>34.1. En cas de dépassement du délai contractuel imputable au titulaire du marché, il lui est appliqué une pénalité de retard, dont le montant est fixé comme suit :</w:t>
      </w:r>
    </w:p>
    <w:p w14:paraId="4FF457E8" w14:textId="77777777" w:rsidR="0017755D" w:rsidRPr="00912962" w:rsidRDefault="0017755D" w:rsidP="0017755D">
      <w:pPr>
        <w:widowControl w:val="0"/>
        <w:numPr>
          <w:ilvl w:val="1"/>
          <w:numId w:val="3"/>
        </w:numPr>
        <w:autoSpaceDE w:val="0"/>
        <w:spacing w:after="60" w:line="360" w:lineRule="auto"/>
        <w:ind w:left="567" w:right="-18" w:hanging="283"/>
        <w:jc w:val="both"/>
      </w:pPr>
      <w:r w:rsidRPr="00912962">
        <w:rPr>
          <w:i/>
          <w:iCs/>
        </w:rPr>
        <w:t>Un deux millième (1/2000è) du montant TTC du marché de base</w:t>
      </w:r>
      <w:r w:rsidRPr="00912962">
        <w:rPr>
          <w:i/>
          <w:iCs/>
          <w:spacing w:val="4"/>
        </w:rPr>
        <w:t xml:space="preserve"> et de ses avenants éventuels </w:t>
      </w:r>
      <w:r w:rsidRPr="00912962">
        <w:rPr>
          <w:i/>
          <w:iCs/>
        </w:rPr>
        <w:t xml:space="preserve">par </w:t>
      </w:r>
      <w:r w:rsidRPr="00912962">
        <w:rPr>
          <w:i/>
          <w:iCs/>
        </w:rPr>
        <w:lastRenderedPageBreak/>
        <w:t xml:space="preserve">jour calendaire de retard du </w:t>
      </w:r>
      <w:r w:rsidRPr="00912962">
        <w:rPr>
          <w:i/>
          <w:iCs/>
          <w:spacing w:val="1"/>
        </w:rPr>
        <w:t>premie</w:t>
      </w:r>
      <w:r w:rsidRPr="00912962">
        <w:rPr>
          <w:i/>
          <w:iCs/>
        </w:rPr>
        <w:t>r au trentième jour au-</w:t>
      </w:r>
      <w:r w:rsidRPr="00912962">
        <w:rPr>
          <w:i/>
          <w:iCs/>
          <w:spacing w:val="1"/>
        </w:rPr>
        <w:t>del</w:t>
      </w:r>
      <w:r w:rsidRPr="00912962">
        <w:rPr>
          <w:i/>
          <w:iCs/>
        </w:rPr>
        <w:t>à du délai</w:t>
      </w:r>
      <w:r w:rsidRPr="00912962">
        <w:rPr>
          <w:i/>
          <w:iCs/>
          <w:spacing w:val="1"/>
        </w:rPr>
        <w:t xml:space="preserve"> </w:t>
      </w:r>
      <w:r w:rsidRPr="00912962">
        <w:rPr>
          <w:i/>
          <w:iCs/>
        </w:rPr>
        <w:t>contractuel fixé par le marché ;</w:t>
      </w:r>
    </w:p>
    <w:p w14:paraId="6BDD4F85" w14:textId="77777777" w:rsidR="0017755D" w:rsidRPr="00912962" w:rsidRDefault="0017755D" w:rsidP="0017755D">
      <w:pPr>
        <w:widowControl w:val="0"/>
        <w:numPr>
          <w:ilvl w:val="1"/>
          <w:numId w:val="3"/>
        </w:numPr>
        <w:autoSpaceDE w:val="0"/>
        <w:spacing w:after="60" w:line="360" w:lineRule="auto"/>
        <w:ind w:left="567" w:right="-18" w:hanging="283"/>
        <w:jc w:val="both"/>
      </w:pPr>
      <w:r w:rsidRPr="00912962">
        <w:rPr>
          <w:i/>
          <w:iCs/>
          <w:spacing w:val="3"/>
        </w:rPr>
        <w:t>U</w:t>
      </w:r>
      <w:r w:rsidRPr="00912962">
        <w:rPr>
          <w:i/>
          <w:iCs/>
        </w:rPr>
        <w:t xml:space="preserve">n </w:t>
      </w:r>
      <w:r w:rsidRPr="00912962">
        <w:rPr>
          <w:i/>
          <w:iCs/>
          <w:spacing w:val="3"/>
        </w:rPr>
        <w:t>millièm</w:t>
      </w:r>
      <w:r w:rsidRPr="00912962">
        <w:rPr>
          <w:i/>
          <w:iCs/>
        </w:rPr>
        <w:t xml:space="preserve">e </w:t>
      </w:r>
      <w:r w:rsidRPr="00912962">
        <w:rPr>
          <w:i/>
          <w:iCs/>
          <w:spacing w:val="3"/>
        </w:rPr>
        <w:t>(1/1000è</w:t>
      </w:r>
      <w:r w:rsidRPr="00912962">
        <w:rPr>
          <w:i/>
          <w:iCs/>
        </w:rPr>
        <w:t xml:space="preserve">) </w:t>
      </w:r>
      <w:r w:rsidRPr="00912962">
        <w:rPr>
          <w:i/>
          <w:iCs/>
          <w:spacing w:val="3"/>
        </w:rPr>
        <w:t>d</w:t>
      </w:r>
      <w:r w:rsidRPr="00912962">
        <w:rPr>
          <w:i/>
          <w:iCs/>
        </w:rPr>
        <w:t xml:space="preserve">u </w:t>
      </w:r>
      <w:r w:rsidRPr="00912962">
        <w:rPr>
          <w:i/>
          <w:iCs/>
          <w:spacing w:val="3"/>
        </w:rPr>
        <w:t>montan</w:t>
      </w:r>
      <w:r w:rsidRPr="00912962">
        <w:rPr>
          <w:i/>
          <w:iCs/>
        </w:rPr>
        <w:t xml:space="preserve">t </w:t>
      </w:r>
      <w:r w:rsidRPr="00912962">
        <w:rPr>
          <w:i/>
          <w:iCs/>
          <w:spacing w:val="3"/>
        </w:rPr>
        <w:t>TT</w:t>
      </w:r>
      <w:r w:rsidRPr="00912962">
        <w:rPr>
          <w:i/>
          <w:iCs/>
        </w:rPr>
        <w:t xml:space="preserve">C </w:t>
      </w:r>
      <w:r w:rsidRPr="00912962">
        <w:rPr>
          <w:i/>
          <w:iCs/>
          <w:spacing w:val="3"/>
        </w:rPr>
        <w:t xml:space="preserve">du </w:t>
      </w:r>
      <w:r w:rsidRPr="00912962">
        <w:rPr>
          <w:i/>
          <w:iCs/>
        </w:rPr>
        <w:t xml:space="preserve">marché de base </w:t>
      </w:r>
      <w:r w:rsidRPr="00912962">
        <w:rPr>
          <w:i/>
          <w:iCs/>
          <w:spacing w:val="4"/>
        </w:rPr>
        <w:t xml:space="preserve">et de ses avenants éventuels </w:t>
      </w:r>
      <w:r w:rsidRPr="00912962">
        <w:rPr>
          <w:i/>
          <w:iCs/>
        </w:rPr>
        <w:t>par jour calendaire de retard au-delà du trentième jour.</w:t>
      </w:r>
    </w:p>
    <w:p w14:paraId="2440A544" w14:textId="77777777" w:rsidR="0017755D" w:rsidRPr="00912962" w:rsidRDefault="0017755D" w:rsidP="0017755D">
      <w:pPr>
        <w:widowControl w:val="0"/>
        <w:autoSpaceDE w:val="0"/>
        <w:spacing w:after="60" w:line="360" w:lineRule="auto"/>
        <w:ind w:left="738" w:right="-17" w:hanging="624"/>
        <w:jc w:val="both"/>
      </w:pPr>
      <w:r w:rsidRPr="00912962">
        <w:t>34.2. Pour les marchés à tranches conditionnelles, les délais et montant à prendre en compte sont ceux de la tranche considérée.</w:t>
      </w:r>
    </w:p>
    <w:p w14:paraId="5F10F698" w14:textId="77777777" w:rsidR="0017755D" w:rsidRPr="00912962" w:rsidRDefault="0017755D" w:rsidP="0017755D">
      <w:pPr>
        <w:widowControl w:val="0"/>
        <w:autoSpaceDE w:val="0"/>
        <w:spacing w:after="60" w:line="360" w:lineRule="auto"/>
        <w:ind w:left="738" w:right="-17" w:hanging="624"/>
        <w:jc w:val="both"/>
        <w:rPr>
          <w:strike/>
          <w:sz w:val="8"/>
        </w:rPr>
      </w:pPr>
    </w:p>
    <w:p w14:paraId="28D11DB5" w14:textId="77777777" w:rsidR="0017755D" w:rsidRPr="00912962" w:rsidRDefault="0017755D" w:rsidP="0017755D">
      <w:pPr>
        <w:widowControl w:val="0"/>
        <w:autoSpaceDE w:val="0"/>
        <w:spacing w:after="60" w:line="360" w:lineRule="auto"/>
        <w:ind w:right="-20"/>
        <w:jc w:val="both"/>
        <w:rPr>
          <w:b/>
          <w:bCs/>
          <w:sz w:val="28"/>
          <w:szCs w:val="28"/>
        </w:rPr>
      </w:pPr>
      <w:r w:rsidRPr="00912962">
        <w:rPr>
          <w:b/>
          <w:bCs/>
          <w:sz w:val="28"/>
          <w:szCs w:val="28"/>
        </w:rPr>
        <w:t>B</w:t>
      </w:r>
      <w:r w:rsidRPr="00912962">
        <w:rPr>
          <w:b/>
          <w:bCs/>
          <w:sz w:val="28"/>
          <w:szCs w:val="28"/>
        </w:rPr>
        <w:tab/>
        <w:t>Pénalités particulières</w:t>
      </w:r>
    </w:p>
    <w:p w14:paraId="796D5F39" w14:textId="77777777" w:rsidR="0017755D" w:rsidRPr="00912962" w:rsidRDefault="0017755D" w:rsidP="0017755D">
      <w:pPr>
        <w:widowControl w:val="0"/>
        <w:autoSpaceDE w:val="0"/>
        <w:spacing w:after="60" w:line="360" w:lineRule="auto"/>
        <w:ind w:right="-20"/>
      </w:pPr>
      <w:bookmarkStart w:id="206" w:name="_Hlk161334216"/>
      <w:r w:rsidRPr="00912962">
        <w:t xml:space="preserve">34.3 Indépendamment des pénalités pour dépassement du délai contractuel, le cocontractant est passible des pénalités particulières suivantes pour inobservation des dispositions du contrat, </w:t>
      </w:r>
      <w:bookmarkStart w:id="207" w:name="_Hlk152246143"/>
      <w:r w:rsidRPr="00912962">
        <w:t>entre autr</w:t>
      </w:r>
      <w:bookmarkEnd w:id="207"/>
      <w:r w:rsidRPr="00912962">
        <w:t>es :</w:t>
      </w:r>
    </w:p>
    <w:p w14:paraId="73EB0FEE" w14:textId="09C7388F" w:rsidR="0017755D" w:rsidRPr="00912962" w:rsidRDefault="0017755D" w:rsidP="0017755D">
      <w:pPr>
        <w:widowControl w:val="0"/>
        <w:numPr>
          <w:ilvl w:val="0"/>
          <w:numId w:val="11"/>
        </w:numPr>
        <w:autoSpaceDE w:val="0"/>
        <w:spacing w:after="60" w:line="360" w:lineRule="auto"/>
        <w:ind w:right="-18"/>
        <w:jc w:val="both"/>
      </w:pPr>
      <w:r w:rsidRPr="00912962">
        <w:t xml:space="preserve">Remise tardive du cautionnement définitif </w:t>
      </w:r>
      <w:r w:rsidR="00213DFB">
        <w:t>[Montant ou modalités</w:t>
      </w:r>
      <w:r w:rsidRPr="00912962">
        <w:t>] ;</w:t>
      </w:r>
    </w:p>
    <w:p w14:paraId="1BCF11FA" w14:textId="3AD16DA9" w:rsidR="0017755D" w:rsidRPr="00912962" w:rsidRDefault="0017755D" w:rsidP="0017755D">
      <w:pPr>
        <w:widowControl w:val="0"/>
        <w:numPr>
          <w:ilvl w:val="0"/>
          <w:numId w:val="11"/>
        </w:numPr>
        <w:autoSpaceDE w:val="0"/>
        <w:spacing w:after="60" w:line="360" w:lineRule="auto"/>
        <w:ind w:right="-18"/>
        <w:jc w:val="both"/>
      </w:pPr>
      <w:r w:rsidRPr="00912962">
        <w:t xml:space="preserve">Remise tardive des assurances [Montant ou modalités] ; </w:t>
      </w:r>
    </w:p>
    <w:p w14:paraId="5549B247" w14:textId="77777777" w:rsidR="0017755D" w:rsidRPr="00912962" w:rsidRDefault="0017755D" w:rsidP="0017755D">
      <w:pPr>
        <w:widowControl w:val="0"/>
        <w:autoSpaceDE w:val="0"/>
        <w:spacing w:after="60" w:line="360" w:lineRule="auto"/>
        <w:ind w:right="-17"/>
        <w:jc w:val="both"/>
      </w:pPr>
      <w:r w:rsidRPr="00912962">
        <w:t xml:space="preserve">34.4 En tout état de cause, le montant cumulé des pénalités (retard et particulière) ne saurait excéder dix pour cent (10%) du montant TTC du marché de base </w:t>
      </w:r>
      <w:r w:rsidRPr="00912962">
        <w:rPr>
          <w:i/>
          <w:iCs/>
          <w:spacing w:val="4"/>
        </w:rPr>
        <w:t>et de ses avenants éventuels</w:t>
      </w:r>
      <w:r w:rsidRPr="00912962">
        <w:t xml:space="preserve"> sous peine de résiliation.</w:t>
      </w:r>
    </w:p>
    <w:p w14:paraId="07492A55" w14:textId="77777777" w:rsidR="0017755D" w:rsidRPr="00912962" w:rsidRDefault="0017755D" w:rsidP="0017755D">
      <w:pPr>
        <w:widowControl w:val="0"/>
        <w:autoSpaceDE w:val="0"/>
        <w:spacing w:after="60" w:line="360" w:lineRule="auto"/>
        <w:ind w:right="-17"/>
        <w:jc w:val="both"/>
      </w:pPr>
      <w:r w:rsidRPr="00912962">
        <w:t>Toute remise de pénalités ne peut intervenir qu’après avis de l’organisme chargé de la régulation des marchés publics requis par le Maître d’Ouvrage ou le Maître d’Ouvrage Délégué.</w:t>
      </w:r>
    </w:p>
    <w:bookmarkEnd w:id="206"/>
    <w:p w14:paraId="1CE9BEDF" w14:textId="77777777" w:rsidR="0017755D" w:rsidRPr="00912962" w:rsidRDefault="0017755D" w:rsidP="0017755D">
      <w:pPr>
        <w:widowControl w:val="0"/>
        <w:autoSpaceDE w:val="0"/>
        <w:spacing w:after="60" w:line="360" w:lineRule="auto"/>
        <w:ind w:right="-17"/>
        <w:jc w:val="both"/>
        <w:rPr>
          <w:sz w:val="10"/>
        </w:rPr>
      </w:pPr>
    </w:p>
    <w:p w14:paraId="4E4C2922" w14:textId="77777777" w:rsidR="0017755D" w:rsidRPr="00912962" w:rsidRDefault="0017755D" w:rsidP="0017755D">
      <w:pPr>
        <w:widowControl w:val="0"/>
        <w:autoSpaceDE w:val="0"/>
        <w:spacing w:after="60" w:line="360" w:lineRule="auto"/>
        <w:ind w:right="-17"/>
        <w:jc w:val="both"/>
        <w:rPr>
          <w:b/>
          <w:sz w:val="28"/>
        </w:rPr>
      </w:pPr>
      <w:bookmarkStart w:id="208" w:name="_Toc157306100"/>
      <w:bookmarkStart w:id="209" w:name="_Toc530307828"/>
      <w:bookmarkStart w:id="210" w:name="_Toc97557112"/>
      <w:bookmarkStart w:id="211" w:name="_Hlk161334239"/>
      <w:r w:rsidRPr="00912962">
        <w:rPr>
          <w:b/>
          <w:sz w:val="28"/>
        </w:rPr>
        <w:t>Article 35 Règlement en cas de groupement d’entreprises et de sous-traitance</w:t>
      </w:r>
      <w:bookmarkEnd w:id="208"/>
      <w:r w:rsidRPr="00912962">
        <w:rPr>
          <w:b/>
          <w:sz w:val="28"/>
        </w:rPr>
        <w:t xml:space="preserve"> </w:t>
      </w:r>
      <w:bookmarkEnd w:id="209"/>
      <w:bookmarkEnd w:id="210"/>
    </w:p>
    <w:p w14:paraId="5AD2D910" w14:textId="77777777" w:rsidR="0017755D" w:rsidRPr="00912962" w:rsidRDefault="0017755D" w:rsidP="0017755D">
      <w:pPr>
        <w:widowControl w:val="0"/>
        <w:autoSpaceDE w:val="0"/>
        <w:spacing w:after="60" w:line="360" w:lineRule="auto"/>
        <w:ind w:right="-17"/>
        <w:jc w:val="both"/>
      </w:pPr>
      <w:r w:rsidRPr="00912962">
        <w:t>35.1. En cas de groupement solidaire d’entreprises les paiements sont effectués dans le compte indiqué dans la soumission soit au nom du groupement, soit au nom du mandataire [</w:t>
      </w:r>
      <w:r w:rsidRPr="00912962">
        <w:rPr>
          <w:i/>
        </w:rPr>
        <w:t>à préciser le cas échéant</w:t>
      </w:r>
      <w:r w:rsidRPr="00912962">
        <w:t>].</w:t>
      </w:r>
    </w:p>
    <w:p w14:paraId="65DE213D" w14:textId="77777777" w:rsidR="0017755D" w:rsidRPr="00912962" w:rsidRDefault="0017755D" w:rsidP="0017755D">
      <w:pPr>
        <w:widowControl w:val="0"/>
        <w:autoSpaceDE w:val="0"/>
        <w:spacing w:after="60" w:line="360" w:lineRule="auto"/>
        <w:ind w:right="-17"/>
        <w:jc w:val="both"/>
      </w:pPr>
      <w:r w:rsidRPr="00912962">
        <w:t>En cas de groupement conjoint, les paiements seront effectués dans les différents comptes des cotraitants de la manière suivante : [</w:t>
      </w:r>
      <w:r w:rsidRPr="00912962">
        <w:rPr>
          <w:i/>
        </w:rPr>
        <w:t>à préciser le cas échéant</w:t>
      </w:r>
      <w:r w:rsidRPr="00912962">
        <w:t>].</w:t>
      </w:r>
    </w:p>
    <w:p w14:paraId="15AE069E" w14:textId="77777777" w:rsidR="0017755D" w:rsidRPr="00912962" w:rsidRDefault="0017755D" w:rsidP="0017755D">
      <w:pPr>
        <w:widowControl w:val="0"/>
        <w:autoSpaceDE w:val="0"/>
        <w:spacing w:after="60" w:line="360" w:lineRule="auto"/>
        <w:ind w:right="-17"/>
        <w:jc w:val="both"/>
      </w:pPr>
      <w:r w:rsidRPr="00912962">
        <w:t>35.2.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50408CA0" w14:textId="77777777" w:rsidR="0017755D" w:rsidRPr="00912962" w:rsidRDefault="0017755D" w:rsidP="0017755D">
      <w:pPr>
        <w:widowControl w:val="0"/>
        <w:autoSpaceDE w:val="0"/>
        <w:spacing w:after="60" w:line="360" w:lineRule="auto"/>
        <w:ind w:right="-17"/>
        <w:jc w:val="both"/>
      </w:pPr>
      <w:r w:rsidRPr="00912962">
        <w:t xml:space="preserve">L’Entreprise principale dispose d’un délai maximal de trente (30) jours ouvrables à compter de la date de rémunération de la facture des prestations exécutées et réceptionnées pour effectuer le paiement du sous-traitant. </w:t>
      </w:r>
    </w:p>
    <w:p w14:paraId="575FBCED" w14:textId="0F68D094" w:rsidR="0017755D" w:rsidRPr="00912962" w:rsidRDefault="0017755D" w:rsidP="0017755D">
      <w:pPr>
        <w:widowControl w:val="0"/>
        <w:autoSpaceDE w:val="0"/>
        <w:spacing w:after="60" w:line="360" w:lineRule="auto"/>
        <w:ind w:right="-17"/>
        <w:jc w:val="both"/>
      </w:pPr>
      <w:r w:rsidRPr="00912962">
        <w:t>En cas de non-paiement d’un sous-traitant pour des prestations déjà rémunérées par le Maître d’Ouvrage, ce dernier peut prendre à l’encontre du titulaire du marché des mesures coercitives, notamment le paiement direct du sous-traitant.</w:t>
      </w:r>
    </w:p>
    <w:p w14:paraId="0EDFB208" w14:textId="77777777" w:rsidR="0017755D" w:rsidRPr="00912962" w:rsidRDefault="0017755D" w:rsidP="0017755D">
      <w:pPr>
        <w:widowControl w:val="0"/>
        <w:autoSpaceDE w:val="0"/>
        <w:spacing w:after="60" w:line="360" w:lineRule="auto"/>
        <w:ind w:right="-17"/>
        <w:jc w:val="both"/>
      </w:pPr>
    </w:p>
    <w:p w14:paraId="36BD9FE5" w14:textId="77777777" w:rsidR="0017755D" w:rsidRPr="00912962" w:rsidRDefault="0017755D" w:rsidP="00375A88">
      <w:pPr>
        <w:widowControl w:val="0"/>
        <w:autoSpaceDE w:val="0"/>
        <w:spacing w:line="360" w:lineRule="auto"/>
        <w:ind w:right="-23"/>
        <w:rPr>
          <w:b/>
          <w:bCs/>
          <w:sz w:val="28"/>
          <w:szCs w:val="28"/>
        </w:rPr>
      </w:pPr>
      <w:bookmarkStart w:id="212" w:name="_Toc163445243"/>
      <w:bookmarkEnd w:id="211"/>
      <w:r w:rsidRPr="00912962">
        <w:rPr>
          <w:b/>
          <w:bCs/>
          <w:sz w:val="28"/>
          <w:szCs w:val="28"/>
        </w:rPr>
        <w:t>Article 36- Régime fiscal et douanier</w:t>
      </w:r>
      <w:bookmarkEnd w:id="212"/>
    </w:p>
    <w:p w14:paraId="23ABD681" w14:textId="12D79BB8" w:rsidR="0017755D" w:rsidRPr="00912962" w:rsidRDefault="0017755D" w:rsidP="00375A88">
      <w:pPr>
        <w:widowControl w:val="0"/>
        <w:autoSpaceDE w:val="0"/>
        <w:spacing w:line="360" w:lineRule="auto"/>
        <w:jc w:val="both"/>
        <w:rPr>
          <w:i/>
        </w:rPr>
      </w:pPr>
      <w:bookmarkStart w:id="213" w:name="_Hlk143523908"/>
      <w:bookmarkStart w:id="214" w:name="_Hlk161334258"/>
      <w:r w:rsidRPr="00912962">
        <w:t xml:space="preserve">Le marché est soumis au régime fiscal et douanier en vigueur dans la république du Cameroun. Le marché est conclu tout taxes comprises, conformément à la </w:t>
      </w:r>
      <w:r w:rsidR="00213DFB" w:rsidRPr="00213DFB">
        <w:rPr>
          <w:b/>
          <w:i/>
          <w:iCs/>
        </w:rPr>
        <w:t>loi n°2024/013 du 23 décembre 2024 portant loi des finances de la République du Cameroun pour le compte de l’exercice 2025</w:t>
      </w:r>
      <w:r w:rsidR="00213DFB" w:rsidRPr="00213DFB">
        <w:rPr>
          <w:i/>
          <w:iCs/>
        </w:rPr>
        <w:t xml:space="preserve"> </w:t>
      </w:r>
      <w:r w:rsidRPr="00912962">
        <w:t xml:space="preserve">et au Code Général des Impôts qui définissent les modalités de mise en œuvre du régime fiscal des Marchés Publics. </w:t>
      </w:r>
    </w:p>
    <w:bookmarkEnd w:id="213"/>
    <w:p w14:paraId="1250E331" w14:textId="77777777" w:rsidR="0017755D" w:rsidRPr="00912962" w:rsidRDefault="0017755D" w:rsidP="00375A88">
      <w:pPr>
        <w:widowControl w:val="0"/>
        <w:autoSpaceDE w:val="0"/>
        <w:spacing w:line="360" w:lineRule="auto"/>
        <w:jc w:val="both"/>
        <w:rPr>
          <w:color w:val="000000"/>
        </w:rPr>
      </w:pPr>
      <w:r w:rsidRPr="00912962">
        <w:rPr>
          <w:color w:val="000000"/>
        </w:rPr>
        <w:t>La fiscalité applicable au présent marché comporte notamment :</w:t>
      </w:r>
    </w:p>
    <w:p w14:paraId="4428777D" w14:textId="77777777" w:rsidR="0017755D" w:rsidRPr="00912962" w:rsidRDefault="0017755D" w:rsidP="00375A88">
      <w:pPr>
        <w:widowControl w:val="0"/>
        <w:numPr>
          <w:ilvl w:val="0"/>
          <w:numId w:val="93"/>
        </w:numPr>
        <w:autoSpaceDE w:val="0"/>
        <w:spacing w:line="360" w:lineRule="auto"/>
        <w:jc w:val="both"/>
        <w:rPr>
          <w:color w:val="000000"/>
        </w:rPr>
      </w:pPr>
      <w:r w:rsidRPr="00912962">
        <w:rPr>
          <w:color w:val="000000"/>
        </w:rPr>
        <w:t>Des impôts et taxes relatifs aux bénéfices industriels et commerciaux, y compris l’AIR qui constitue un précompte sur l’impôt des sociétés;</w:t>
      </w:r>
    </w:p>
    <w:p w14:paraId="5F7CC216" w14:textId="77777777" w:rsidR="0017755D" w:rsidRPr="00912962" w:rsidRDefault="0017755D" w:rsidP="00375A88">
      <w:pPr>
        <w:widowControl w:val="0"/>
        <w:numPr>
          <w:ilvl w:val="0"/>
          <w:numId w:val="93"/>
        </w:numPr>
        <w:autoSpaceDE w:val="0"/>
        <w:spacing w:line="360" w:lineRule="auto"/>
        <w:jc w:val="both"/>
        <w:rPr>
          <w:color w:val="000000"/>
        </w:rPr>
      </w:pPr>
      <w:r w:rsidRPr="00912962">
        <w:rPr>
          <w:color w:val="000000"/>
        </w:rPr>
        <w:t>Des droits d’enregistrement calculés conformément aux stipulations du code des impôts;</w:t>
      </w:r>
    </w:p>
    <w:p w14:paraId="502EB15D" w14:textId="77777777" w:rsidR="0017755D" w:rsidRPr="00912962" w:rsidRDefault="0017755D" w:rsidP="00375A88">
      <w:pPr>
        <w:widowControl w:val="0"/>
        <w:numPr>
          <w:ilvl w:val="0"/>
          <w:numId w:val="93"/>
        </w:numPr>
        <w:autoSpaceDE w:val="0"/>
        <w:spacing w:line="360" w:lineRule="auto"/>
        <w:jc w:val="both"/>
        <w:rPr>
          <w:color w:val="000000"/>
        </w:rPr>
      </w:pPr>
      <w:r w:rsidRPr="00912962">
        <w:rPr>
          <w:color w:val="000000"/>
        </w:rPr>
        <w:t>Des droits et taxes attachés à la réalisation des prestations prévues par le marché:</w:t>
      </w:r>
    </w:p>
    <w:p w14:paraId="2A5721CA" w14:textId="77777777" w:rsidR="0017755D" w:rsidRPr="00912962" w:rsidRDefault="0017755D" w:rsidP="00375A88">
      <w:pPr>
        <w:widowControl w:val="0"/>
        <w:numPr>
          <w:ilvl w:val="3"/>
          <w:numId w:val="94"/>
        </w:numPr>
        <w:autoSpaceDE w:val="0"/>
        <w:spacing w:line="276" w:lineRule="auto"/>
        <w:jc w:val="both"/>
        <w:rPr>
          <w:color w:val="000000"/>
        </w:rPr>
      </w:pPr>
      <w:r w:rsidRPr="00912962">
        <w:rPr>
          <w:color w:val="000000"/>
        </w:rPr>
        <w:t>Des droits et taxes d’entrée sur le territoire camerounais (droits de douanes, TVA, taxe informatique);</w:t>
      </w:r>
    </w:p>
    <w:p w14:paraId="6BB81686" w14:textId="77777777" w:rsidR="0017755D" w:rsidRPr="00912962" w:rsidRDefault="0017755D" w:rsidP="00375A88">
      <w:pPr>
        <w:widowControl w:val="0"/>
        <w:numPr>
          <w:ilvl w:val="3"/>
          <w:numId w:val="94"/>
        </w:numPr>
        <w:autoSpaceDE w:val="0"/>
        <w:spacing w:line="276" w:lineRule="auto"/>
        <w:jc w:val="both"/>
        <w:rPr>
          <w:color w:val="000000"/>
        </w:rPr>
      </w:pPr>
      <w:r w:rsidRPr="00912962">
        <w:rPr>
          <w:color w:val="000000"/>
        </w:rPr>
        <w:t>Des droits et taxes communaux,</w:t>
      </w:r>
    </w:p>
    <w:p w14:paraId="10451236" w14:textId="77777777" w:rsidR="0017755D" w:rsidRPr="00912962" w:rsidRDefault="0017755D" w:rsidP="00375A88">
      <w:pPr>
        <w:widowControl w:val="0"/>
        <w:numPr>
          <w:ilvl w:val="3"/>
          <w:numId w:val="94"/>
        </w:numPr>
        <w:autoSpaceDE w:val="0"/>
        <w:spacing w:line="276" w:lineRule="auto"/>
        <w:jc w:val="both"/>
        <w:rPr>
          <w:color w:val="000000"/>
        </w:rPr>
      </w:pPr>
      <w:r w:rsidRPr="00912962">
        <w:rPr>
          <w:color w:val="000000"/>
        </w:rPr>
        <w:t>Des droits et taxes relatifs aux prélèvements des matériaux et d’eau.</w:t>
      </w:r>
    </w:p>
    <w:p w14:paraId="44D85B16" w14:textId="77777777" w:rsidR="0017755D" w:rsidRPr="00912962" w:rsidRDefault="0017755D" w:rsidP="00375A88">
      <w:pPr>
        <w:widowControl w:val="0"/>
        <w:autoSpaceDE w:val="0"/>
        <w:spacing w:line="360" w:lineRule="auto"/>
        <w:jc w:val="both"/>
        <w:rPr>
          <w:color w:val="000000"/>
        </w:rPr>
      </w:pPr>
      <w:r w:rsidRPr="00912962">
        <w:rPr>
          <w:color w:val="000000"/>
        </w:rPr>
        <w:t>Ces éléments doivent être intégrés dans les charges que le cocontractant impute sur ses coûts d’intervention et constituer l’un des éléments des sous-détails des prix hors taxes.</w:t>
      </w:r>
    </w:p>
    <w:p w14:paraId="3B2B410C" w14:textId="77777777" w:rsidR="0017755D" w:rsidRPr="00912962" w:rsidRDefault="0017755D" w:rsidP="00375A88">
      <w:pPr>
        <w:widowControl w:val="0"/>
        <w:autoSpaceDE w:val="0"/>
        <w:spacing w:line="360" w:lineRule="auto"/>
        <w:jc w:val="both"/>
        <w:rPr>
          <w:color w:val="000000"/>
        </w:rPr>
      </w:pPr>
      <w:r w:rsidRPr="00912962">
        <w:rPr>
          <w:color w:val="000000"/>
        </w:rPr>
        <w:t>Le prix TTC s’entend TVA incluse.</w:t>
      </w:r>
    </w:p>
    <w:p w14:paraId="056B2BF9" w14:textId="77777777" w:rsidR="0017755D" w:rsidRPr="00912962" w:rsidRDefault="0017755D" w:rsidP="00375A88">
      <w:pPr>
        <w:widowControl w:val="0"/>
        <w:autoSpaceDE w:val="0"/>
        <w:spacing w:line="360" w:lineRule="auto"/>
        <w:jc w:val="both"/>
        <w:rPr>
          <w:color w:val="000000"/>
        </w:rPr>
      </w:pPr>
      <w:r w:rsidRPr="00912962">
        <w:rPr>
          <w:color w:val="000000"/>
        </w:rPr>
        <w:t>Sauf mention spécifique contraire figurant au Marché, le cocontractant devra supporter et payer tous droits, taxes, impôts et charges lui incombant ainsi qu’à ses sous-traitants.</w:t>
      </w:r>
    </w:p>
    <w:bookmarkEnd w:id="214"/>
    <w:p w14:paraId="7B82B549" w14:textId="77777777" w:rsidR="0017755D" w:rsidRPr="00912962" w:rsidRDefault="0017755D" w:rsidP="0017755D">
      <w:pPr>
        <w:widowControl w:val="0"/>
        <w:autoSpaceDE w:val="0"/>
        <w:spacing w:after="60" w:line="360" w:lineRule="auto"/>
        <w:ind w:right="-20"/>
        <w:rPr>
          <w:sz w:val="12"/>
        </w:rPr>
      </w:pPr>
    </w:p>
    <w:p w14:paraId="6071BCCF" w14:textId="77777777" w:rsidR="0017755D" w:rsidRPr="00912962" w:rsidRDefault="0017755D" w:rsidP="0017755D">
      <w:pPr>
        <w:widowControl w:val="0"/>
        <w:autoSpaceDE w:val="0"/>
        <w:spacing w:before="120" w:after="120" w:line="360" w:lineRule="auto"/>
        <w:ind w:right="-23"/>
        <w:rPr>
          <w:b/>
          <w:bCs/>
          <w:sz w:val="28"/>
          <w:szCs w:val="28"/>
        </w:rPr>
      </w:pPr>
      <w:bookmarkStart w:id="215" w:name="_Toc163445244"/>
      <w:r w:rsidRPr="00912962">
        <w:rPr>
          <w:b/>
          <w:bCs/>
          <w:sz w:val="28"/>
          <w:szCs w:val="28"/>
        </w:rPr>
        <w:t>Article 37- Timbres et enregistrement des marchés</w:t>
      </w:r>
      <w:bookmarkEnd w:id="215"/>
    </w:p>
    <w:p w14:paraId="066544D1" w14:textId="77777777" w:rsidR="0017755D" w:rsidRPr="00912962" w:rsidRDefault="0017755D" w:rsidP="0017755D">
      <w:pPr>
        <w:widowControl w:val="0"/>
        <w:autoSpaceDE w:val="0"/>
        <w:spacing w:after="60" w:line="360" w:lineRule="auto"/>
        <w:ind w:right="98"/>
        <w:jc w:val="both"/>
      </w:pPr>
      <w:r w:rsidRPr="00912962">
        <w:t>Sept (07) exemplaires originaux du marché seront timbrés et enregistrés par les soins et aux frais du cocontractant, conformément à la règlementation en vigueur au Cameroun.</w:t>
      </w:r>
    </w:p>
    <w:p w14:paraId="091E041E" w14:textId="77777777" w:rsidR="0017755D" w:rsidRPr="00912962" w:rsidRDefault="0017755D" w:rsidP="0017755D">
      <w:pPr>
        <w:widowControl w:val="0"/>
        <w:autoSpaceDE w:val="0"/>
        <w:spacing w:after="60" w:line="360" w:lineRule="auto"/>
        <w:ind w:right="-20"/>
        <w:rPr>
          <w:b/>
          <w:bCs/>
          <w:sz w:val="6"/>
          <w:szCs w:val="6"/>
        </w:rPr>
      </w:pPr>
    </w:p>
    <w:p w14:paraId="5F90A89F" w14:textId="77777777" w:rsidR="0017755D" w:rsidRPr="00912962" w:rsidRDefault="0017755D" w:rsidP="0017755D">
      <w:pPr>
        <w:widowControl w:val="0"/>
        <w:autoSpaceDE w:val="0"/>
        <w:spacing w:before="240" w:after="240" w:line="360" w:lineRule="auto"/>
        <w:ind w:left="833" w:right="-210" w:hanging="360"/>
        <w:jc w:val="center"/>
        <w:rPr>
          <w:b/>
          <w:bCs/>
          <w:caps/>
          <w:sz w:val="32"/>
          <w:szCs w:val="32"/>
        </w:rPr>
      </w:pPr>
      <w:bookmarkStart w:id="216" w:name="_Toc163445245"/>
      <w:r w:rsidRPr="00912962">
        <w:rPr>
          <w:b/>
          <w:bCs/>
          <w:caps/>
          <w:sz w:val="32"/>
          <w:szCs w:val="32"/>
        </w:rPr>
        <w:t>Dispositions diverses</w:t>
      </w:r>
      <w:bookmarkEnd w:id="216"/>
    </w:p>
    <w:p w14:paraId="4BA1BEAB" w14:textId="77777777" w:rsidR="0017755D" w:rsidRPr="00912962" w:rsidRDefault="0017755D" w:rsidP="0017755D">
      <w:pPr>
        <w:widowControl w:val="0"/>
        <w:autoSpaceDE w:val="0"/>
        <w:spacing w:before="120" w:after="120" w:line="360" w:lineRule="auto"/>
        <w:ind w:right="-23"/>
        <w:rPr>
          <w:b/>
          <w:bCs/>
          <w:sz w:val="28"/>
          <w:szCs w:val="28"/>
        </w:rPr>
      </w:pPr>
      <w:bookmarkStart w:id="217" w:name="_Toc163445246"/>
      <w:r w:rsidRPr="00912962">
        <w:rPr>
          <w:b/>
          <w:bCs/>
          <w:sz w:val="28"/>
          <w:szCs w:val="28"/>
        </w:rPr>
        <w:t>Article 38- Résiliation du marché</w:t>
      </w:r>
      <w:bookmarkEnd w:id="217"/>
      <w:r w:rsidRPr="00912962">
        <w:rPr>
          <w:b/>
          <w:bCs/>
          <w:sz w:val="28"/>
          <w:szCs w:val="28"/>
        </w:rPr>
        <w:t xml:space="preserve"> </w:t>
      </w:r>
    </w:p>
    <w:p w14:paraId="171C76F9" w14:textId="77777777" w:rsidR="0017755D" w:rsidRPr="00912962" w:rsidRDefault="0017755D" w:rsidP="0017755D">
      <w:pPr>
        <w:widowControl w:val="0"/>
        <w:autoSpaceDE w:val="0"/>
        <w:spacing w:line="360" w:lineRule="auto"/>
        <w:jc w:val="both"/>
      </w:pPr>
      <w:bookmarkStart w:id="218" w:name="_Hlk163221892"/>
      <w:r w:rsidRPr="00912962">
        <w:t>38.1 Le marché est résilié de plein droit dans l’un des cas suivants</w:t>
      </w:r>
      <w:r w:rsidRPr="00912962">
        <w:rPr>
          <w:spacing w:val="6"/>
        </w:rPr>
        <w:t xml:space="preserve"> :</w:t>
      </w:r>
    </w:p>
    <w:p w14:paraId="3A0CE18F" w14:textId="1171757B" w:rsidR="0017755D" w:rsidRPr="00912962" w:rsidRDefault="0017755D" w:rsidP="0017755D">
      <w:pPr>
        <w:widowControl w:val="0"/>
        <w:numPr>
          <w:ilvl w:val="0"/>
          <w:numId w:val="28"/>
        </w:numPr>
        <w:autoSpaceDE w:val="0"/>
        <w:spacing w:after="60" w:line="360" w:lineRule="auto"/>
        <w:jc w:val="both"/>
      </w:pPr>
      <w:r w:rsidRPr="00912962">
        <w:t>Décès du titulaire du marché. Dans ce cas, le Maître d’Ouvrage peut, s’il y a lieu, autoriser que soient acceptées les propositions présentées par les ayant droits pour la continuation des prestations ;</w:t>
      </w:r>
    </w:p>
    <w:p w14:paraId="1B360025" w14:textId="48B4AA5A" w:rsidR="0017755D" w:rsidRPr="00912962" w:rsidRDefault="0017755D" w:rsidP="0017755D">
      <w:pPr>
        <w:widowControl w:val="0"/>
        <w:numPr>
          <w:ilvl w:val="0"/>
          <w:numId w:val="28"/>
        </w:numPr>
        <w:autoSpaceDE w:val="0"/>
        <w:spacing w:after="60" w:line="360" w:lineRule="auto"/>
        <w:jc w:val="both"/>
      </w:pPr>
      <w:r w:rsidRPr="00912962">
        <w:t xml:space="preserve">Faillite du titulaire du marché. Dans ce cas, le Maître d’Ouvrage peut accepter s’il y a lieu, des </w:t>
      </w:r>
      <w:r w:rsidRPr="00912962">
        <w:lastRenderedPageBreak/>
        <w:t>propositions qui peuvent être présentées par les créanciers pour la continuation des prestations ;</w:t>
      </w:r>
    </w:p>
    <w:p w14:paraId="01B05314" w14:textId="77777777" w:rsidR="0017755D" w:rsidRPr="00912962" w:rsidRDefault="0017755D" w:rsidP="0017755D">
      <w:pPr>
        <w:widowControl w:val="0"/>
        <w:numPr>
          <w:ilvl w:val="0"/>
          <w:numId w:val="28"/>
        </w:numPr>
        <w:autoSpaceDE w:val="0"/>
        <w:spacing w:after="60" w:line="360" w:lineRule="auto"/>
        <w:jc w:val="both"/>
      </w:pPr>
      <w:r w:rsidRPr="00912962">
        <w:t>Liquidation judiciaire, si le co-contractant de l’Administration n’est pas autorisé par le tribunal à continuer l’exploitation de son entreprise ;</w:t>
      </w:r>
    </w:p>
    <w:p w14:paraId="646FCC41" w14:textId="2B1CA292" w:rsidR="0017755D" w:rsidRPr="00912962" w:rsidRDefault="0017755D" w:rsidP="0017755D">
      <w:pPr>
        <w:widowControl w:val="0"/>
        <w:numPr>
          <w:ilvl w:val="0"/>
          <w:numId w:val="28"/>
        </w:numPr>
        <w:autoSpaceDE w:val="0"/>
        <w:spacing w:after="60" w:line="360" w:lineRule="auto"/>
        <w:jc w:val="both"/>
      </w:pPr>
      <w:r w:rsidRPr="00912962">
        <w:t>En cas de sous-traitance, de cotraitance ou de sous-commande sans autorisation préalable du Maître d’Ouvrage</w:t>
      </w:r>
      <w:r w:rsidR="00213DFB">
        <w:t xml:space="preserve"> </w:t>
      </w:r>
      <w:r w:rsidRPr="00912962">
        <w:t>;</w:t>
      </w:r>
    </w:p>
    <w:p w14:paraId="2FFBB6FA" w14:textId="049586DF" w:rsidR="0017755D" w:rsidRPr="00912962" w:rsidRDefault="0017755D" w:rsidP="0017755D">
      <w:pPr>
        <w:widowControl w:val="0"/>
        <w:numPr>
          <w:ilvl w:val="0"/>
          <w:numId w:val="28"/>
        </w:numPr>
        <w:autoSpaceDE w:val="0"/>
        <w:spacing w:after="60" w:line="360" w:lineRule="auto"/>
        <w:jc w:val="both"/>
      </w:pPr>
      <w:r w:rsidRPr="00912962">
        <w:t>Défaillance du cocontractant de l’Administration dûment notifiée à ce dernier par le Maître d’Ouvrage par ordre de service valant mise en demeure et la carence constatée ;</w:t>
      </w:r>
    </w:p>
    <w:p w14:paraId="66A76BBC" w14:textId="77777777" w:rsidR="0017755D" w:rsidRPr="00912962" w:rsidRDefault="0017755D" w:rsidP="0017755D">
      <w:pPr>
        <w:widowControl w:val="0"/>
        <w:numPr>
          <w:ilvl w:val="0"/>
          <w:numId w:val="28"/>
        </w:numPr>
        <w:autoSpaceDE w:val="0"/>
        <w:spacing w:after="60" w:line="360" w:lineRule="auto"/>
        <w:jc w:val="both"/>
      </w:pPr>
      <w:r w:rsidRPr="00912962">
        <w:t xml:space="preserve"> Non-respect de la législation ou de la réglementation du travail ;</w:t>
      </w:r>
    </w:p>
    <w:p w14:paraId="3FDD001C" w14:textId="77777777" w:rsidR="0017755D" w:rsidRPr="00912962" w:rsidRDefault="0017755D" w:rsidP="0017755D">
      <w:pPr>
        <w:widowControl w:val="0"/>
        <w:numPr>
          <w:ilvl w:val="0"/>
          <w:numId w:val="28"/>
        </w:numPr>
        <w:autoSpaceDE w:val="0"/>
        <w:spacing w:after="60" w:line="360" w:lineRule="auto"/>
        <w:jc w:val="both"/>
      </w:pPr>
      <w:r w:rsidRPr="00912962">
        <w:t>Variation importante des prix dans les conditions définies par le cahier des clauses administratives générales, suite à la modification des conditions économiques ou des quantités initiales du marché ;</w:t>
      </w:r>
    </w:p>
    <w:p w14:paraId="1C5A12D5" w14:textId="77777777" w:rsidR="0017755D" w:rsidRPr="00912962" w:rsidRDefault="0017755D" w:rsidP="0017755D">
      <w:pPr>
        <w:widowControl w:val="0"/>
        <w:numPr>
          <w:ilvl w:val="0"/>
          <w:numId w:val="28"/>
        </w:numPr>
        <w:autoSpaceDE w:val="0"/>
        <w:spacing w:after="60" w:line="360" w:lineRule="auto"/>
        <w:jc w:val="both"/>
      </w:pPr>
      <w:r w:rsidRPr="00912962">
        <w:t xml:space="preserve">Manœuvres frauduleuses et corruption dûment constatées. </w:t>
      </w:r>
    </w:p>
    <w:p w14:paraId="469134FE" w14:textId="77777777" w:rsidR="0017755D" w:rsidRPr="00912962" w:rsidRDefault="0017755D" w:rsidP="0017755D">
      <w:pPr>
        <w:widowControl w:val="0"/>
        <w:autoSpaceDE w:val="0"/>
        <w:spacing w:after="60" w:line="360" w:lineRule="auto"/>
        <w:ind w:left="720"/>
        <w:jc w:val="both"/>
        <w:rPr>
          <w:sz w:val="10"/>
        </w:rPr>
      </w:pPr>
    </w:p>
    <w:p w14:paraId="4BAAD647" w14:textId="77777777" w:rsidR="0017755D" w:rsidRPr="00912962" w:rsidRDefault="0017755D" w:rsidP="0017755D">
      <w:pPr>
        <w:widowControl w:val="0"/>
        <w:autoSpaceDE w:val="0"/>
        <w:spacing w:after="60" w:line="360" w:lineRule="auto"/>
        <w:ind w:left="709" w:hanging="567"/>
        <w:jc w:val="both"/>
        <w:rPr>
          <w:color w:val="ED7D31" w:themeColor="accent2"/>
        </w:rPr>
      </w:pPr>
      <w:r w:rsidRPr="00912962">
        <w:rPr>
          <w:color w:val="ED7D31" w:themeColor="accent2"/>
        </w:rPr>
        <w:t>38.2 Le marché peut également être résilié dans les conditions stipulées dans le CCAG, notamment dans l’un des cas suivants :</w:t>
      </w:r>
    </w:p>
    <w:p w14:paraId="73EB521C" w14:textId="77777777" w:rsidR="0017755D" w:rsidRPr="00912962" w:rsidRDefault="0017755D" w:rsidP="0017755D">
      <w:pPr>
        <w:widowControl w:val="0"/>
        <w:numPr>
          <w:ilvl w:val="0"/>
          <w:numId w:val="15"/>
        </w:numPr>
        <w:autoSpaceDE w:val="0"/>
        <w:spacing w:after="60" w:line="360" w:lineRule="auto"/>
        <w:ind w:left="567" w:right="-149" w:hanging="283"/>
        <w:jc w:val="both"/>
      </w:pPr>
      <w:r w:rsidRPr="00912962">
        <w:rPr>
          <w:color w:val="ED7D31" w:themeColor="accent2"/>
          <w:w w:val="97"/>
        </w:rPr>
        <w:t xml:space="preserve">Retard dans les prestations </w:t>
      </w:r>
      <w:r w:rsidRPr="00912962">
        <w:rPr>
          <w:w w:val="97"/>
        </w:rPr>
        <w:t>entraînant des pénalités au-delàde10% du montant des prestations ;</w:t>
      </w:r>
    </w:p>
    <w:p w14:paraId="25B9E0BA" w14:textId="77777777" w:rsidR="0017755D" w:rsidRPr="00912962" w:rsidRDefault="0017755D" w:rsidP="0017755D">
      <w:pPr>
        <w:widowControl w:val="0"/>
        <w:numPr>
          <w:ilvl w:val="0"/>
          <w:numId w:val="15"/>
        </w:numPr>
        <w:autoSpaceDE w:val="0"/>
        <w:spacing w:after="60" w:line="360" w:lineRule="auto"/>
        <w:ind w:left="567" w:right="-148" w:hanging="283"/>
      </w:pPr>
      <w:r w:rsidRPr="00912962">
        <w:rPr>
          <w:w w:val="97"/>
        </w:rPr>
        <w:t>Refus de la reprise des prestations non conformes ;</w:t>
      </w:r>
    </w:p>
    <w:p w14:paraId="66EF106A" w14:textId="7763C597" w:rsidR="0017755D" w:rsidRPr="00912962" w:rsidRDefault="0017755D" w:rsidP="0017755D">
      <w:pPr>
        <w:widowControl w:val="0"/>
        <w:numPr>
          <w:ilvl w:val="0"/>
          <w:numId w:val="15"/>
        </w:numPr>
        <w:autoSpaceDE w:val="0"/>
        <w:spacing w:after="60" w:line="360" w:lineRule="auto"/>
        <w:ind w:left="567" w:right="-148" w:hanging="283"/>
      </w:pPr>
      <w:r w:rsidRPr="00912962">
        <w:rPr>
          <w:w w:val="97"/>
        </w:rPr>
        <w:t>Ajournement ou interruption prolongée décidée par le Maitre d’Ouvrage,</w:t>
      </w:r>
    </w:p>
    <w:p w14:paraId="7C55B255" w14:textId="77777777" w:rsidR="0017755D" w:rsidRPr="00912962" w:rsidRDefault="0017755D" w:rsidP="0017755D">
      <w:pPr>
        <w:widowControl w:val="0"/>
        <w:numPr>
          <w:ilvl w:val="0"/>
          <w:numId w:val="15"/>
        </w:numPr>
        <w:autoSpaceDE w:val="0"/>
        <w:spacing w:after="60" w:line="360" w:lineRule="auto"/>
        <w:ind w:left="567" w:right="-20" w:hanging="283"/>
        <w:rPr>
          <w:w w:val="97"/>
        </w:rPr>
      </w:pPr>
      <w:r w:rsidRPr="00912962">
        <w:rPr>
          <w:w w:val="97"/>
        </w:rPr>
        <w:t>Non-paiement persistant des prestations</w:t>
      </w:r>
    </w:p>
    <w:p w14:paraId="7EA7626F" w14:textId="77777777" w:rsidR="0017755D" w:rsidRPr="00912962" w:rsidRDefault="0017755D" w:rsidP="0017755D">
      <w:pPr>
        <w:widowControl w:val="0"/>
        <w:numPr>
          <w:ilvl w:val="0"/>
          <w:numId w:val="15"/>
        </w:numPr>
        <w:autoSpaceDE w:val="0"/>
        <w:spacing w:after="60" w:line="360" w:lineRule="auto"/>
        <w:ind w:left="567" w:right="-20" w:hanging="283"/>
        <w:rPr>
          <w:w w:val="97"/>
        </w:rPr>
      </w:pPr>
      <w:r w:rsidRPr="00912962">
        <w:rPr>
          <w:w w:val="97"/>
        </w:rPr>
        <w:t xml:space="preserve">Motif d’intérêt général </w:t>
      </w:r>
    </w:p>
    <w:p w14:paraId="7AFF3815" w14:textId="221D563B" w:rsidR="0017755D" w:rsidRPr="00912962" w:rsidRDefault="0017755D" w:rsidP="00213DFB">
      <w:pPr>
        <w:widowControl w:val="0"/>
        <w:autoSpaceDE w:val="0"/>
        <w:spacing w:after="60" w:line="360" w:lineRule="auto"/>
        <w:ind w:left="709" w:hanging="567"/>
        <w:jc w:val="both"/>
      </w:pPr>
      <w:r w:rsidRPr="00912962">
        <w:rPr>
          <w:color w:val="ED7D31" w:themeColor="accent2"/>
        </w:rPr>
        <w:t xml:space="preserve">38.3 Le marché peut également être résilié dans les conditions stipulées </w:t>
      </w:r>
      <w:r w:rsidRPr="00912962">
        <w:t>dans le</w:t>
      </w:r>
      <w:r w:rsidR="00213DFB">
        <w:t xml:space="preserve"> CCAG, notamment dans l’un des </w:t>
      </w:r>
      <w:r w:rsidRPr="00912962">
        <w:t>cas suivants :</w:t>
      </w:r>
    </w:p>
    <w:p w14:paraId="2C178447" w14:textId="77777777" w:rsidR="0017755D" w:rsidRPr="00912962" w:rsidRDefault="0017755D" w:rsidP="0017755D">
      <w:pPr>
        <w:widowControl w:val="0"/>
        <w:numPr>
          <w:ilvl w:val="0"/>
          <w:numId w:val="120"/>
        </w:numPr>
        <w:autoSpaceDE w:val="0"/>
        <w:spacing w:after="60" w:line="360" w:lineRule="auto"/>
        <w:ind w:left="567" w:right="-149"/>
        <w:jc w:val="both"/>
        <w:rPr>
          <w:w w:val="97"/>
        </w:rPr>
      </w:pPr>
      <w:r w:rsidRPr="00912962">
        <w:rPr>
          <w:w w:val="97"/>
        </w:rPr>
        <w:t>En cas de force majeure et après avis de l’Autorité chargée des marchés publics en l’absence de toute responsabilité du cocontractant de l’administration sans préjudice des indemnités auxquels ce dernier peut prétendre ;</w:t>
      </w:r>
    </w:p>
    <w:p w14:paraId="1D3A5B02" w14:textId="1BCC52C4" w:rsidR="0017755D" w:rsidRPr="00912962" w:rsidRDefault="0017755D" w:rsidP="0017755D">
      <w:pPr>
        <w:widowControl w:val="0"/>
        <w:numPr>
          <w:ilvl w:val="0"/>
          <w:numId w:val="120"/>
        </w:numPr>
        <w:autoSpaceDE w:val="0"/>
        <w:spacing w:after="60" w:line="360" w:lineRule="auto"/>
        <w:ind w:left="567" w:right="-20" w:hanging="283"/>
        <w:rPr>
          <w:w w:val="97"/>
        </w:rPr>
      </w:pPr>
      <w:r w:rsidRPr="00912962">
        <w:rPr>
          <w:w w:val="97"/>
        </w:rPr>
        <w:t>Non-paiement persistant des prestations</w:t>
      </w:r>
    </w:p>
    <w:p w14:paraId="264F53D6" w14:textId="77777777" w:rsidR="00B71949" w:rsidRPr="00912962" w:rsidRDefault="00B71949" w:rsidP="00B71949">
      <w:pPr>
        <w:pStyle w:val="Paragraphedeliste"/>
        <w:numPr>
          <w:ilvl w:val="0"/>
          <w:numId w:val="120"/>
        </w:numPr>
        <w:rPr>
          <w:w w:val="97"/>
        </w:rPr>
      </w:pPr>
      <w:r w:rsidRPr="00912962">
        <w:rPr>
          <w:w w:val="97"/>
        </w:rPr>
        <w:t>Motif d’intérêt général.</w:t>
      </w:r>
    </w:p>
    <w:bookmarkEnd w:id="218"/>
    <w:p w14:paraId="62C20C94" w14:textId="77777777" w:rsidR="0017755D" w:rsidRPr="00912962" w:rsidRDefault="0017755D" w:rsidP="0017755D">
      <w:pPr>
        <w:widowControl w:val="0"/>
        <w:autoSpaceDE w:val="0"/>
        <w:spacing w:after="60" w:line="360" w:lineRule="auto"/>
        <w:ind w:left="567" w:right="-20"/>
        <w:rPr>
          <w:w w:val="97"/>
        </w:rPr>
      </w:pPr>
    </w:p>
    <w:p w14:paraId="49697417" w14:textId="77777777" w:rsidR="0017755D" w:rsidRPr="00912962" w:rsidRDefault="0017755D" w:rsidP="0017755D">
      <w:pPr>
        <w:widowControl w:val="0"/>
        <w:autoSpaceDE w:val="0"/>
        <w:spacing w:before="120" w:after="120" w:line="360" w:lineRule="auto"/>
        <w:ind w:right="-23"/>
        <w:rPr>
          <w:b/>
          <w:bCs/>
          <w:sz w:val="28"/>
          <w:szCs w:val="28"/>
        </w:rPr>
      </w:pPr>
      <w:bookmarkStart w:id="219" w:name="_Toc163445247"/>
      <w:r w:rsidRPr="00912962">
        <w:rPr>
          <w:b/>
          <w:bCs/>
          <w:sz w:val="28"/>
          <w:szCs w:val="28"/>
        </w:rPr>
        <w:t>Article 39- Cas de force majeure</w:t>
      </w:r>
      <w:bookmarkEnd w:id="219"/>
    </w:p>
    <w:p w14:paraId="6D976687" w14:textId="612BB091" w:rsidR="0017755D" w:rsidRPr="00912962" w:rsidRDefault="0017755D" w:rsidP="0017755D">
      <w:pPr>
        <w:widowControl w:val="0"/>
        <w:autoSpaceDE w:val="0"/>
        <w:spacing w:after="60" w:line="360" w:lineRule="auto"/>
        <w:ind w:right="-20"/>
        <w:jc w:val="both"/>
        <w:rPr>
          <w:iCs/>
          <w:color w:val="ED7D31" w:themeColor="accent2"/>
        </w:rPr>
      </w:pPr>
      <w:bookmarkStart w:id="220" w:name="_Hlk163221945"/>
      <w:r w:rsidRPr="00912962">
        <w:rPr>
          <w:iCs/>
          <w:color w:val="ED7D31" w:themeColor="accent2"/>
        </w:rPr>
        <w:t xml:space="preserve">Le titulaire </w:t>
      </w:r>
      <w:r w:rsidR="00B71949" w:rsidRPr="00912962">
        <w:rPr>
          <w:iCs/>
          <w:color w:val="ED7D31" w:themeColor="accent2"/>
        </w:rPr>
        <w:t>du marché</w:t>
      </w:r>
      <w:r w:rsidRPr="00912962">
        <w:rPr>
          <w:iCs/>
          <w:color w:val="ED7D31" w:themeColor="accent2"/>
        </w:rPr>
        <w:t xml:space="preserve"> ne sera pas tenu responsable des retards imputables à un cas de force majeure. Dans un tel cas, le titulaire du marché avertira le Maître d’ouvrage ou le Maître d’ouvrage Délégué par </w:t>
      </w:r>
      <w:r w:rsidRPr="00912962">
        <w:rPr>
          <w:iCs/>
          <w:color w:val="ED7D31" w:themeColor="accent2"/>
        </w:rPr>
        <w:lastRenderedPageBreak/>
        <w:t>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220"/>
    <w:p w14:paraId="64453084" w14:textId="77777777" w:rsidR="0017755D" w:rsidRPr="00912962" w:rsidRDefault="0017755D" w:rsidP="0017755D">
      <w:pPr>
        <w:widowControl w:val="0"/>
        <w:autoSpaceDE w:val="0"/>
        <w:spacing w:after="60" w:line="360" w:lineRule="auto"/>
        <w:ind w:right="-20"/>
        <w:rPr>
          <w:i/>
          <w:iCs/>
        </w:rPr>
      </w:pPr>
      <w:r w:rsidRPr="00912962">
        <w:rPr>
          <w:iCs/>
        </w:rPr>
        <w:t xml:space="preserve">Aux fins du présent marché, la « force majeure » désigne </w:t>
      </w:r>
      <w:r w:rsidRPr="00912962">
        <w:rPr>
          <w:i/>
          <w:iCs/>
        </w:rPr>
        <w:t xml:space="preserve">[Préciser les dispositions </w:t>
      </w:r>
      <w:r w:rsidRPr="00912962">
        <w:rPr>
          <w:i/>
          <w:iCs/>
          <w:spacing w:val="5"/>
        </w:rPr>
        <w:t xml:space="preserve">du CCAG et certaines situations </w:t>
      </w:r>
      <w:r w:rsidRPr="00912962">
        <w:rPr>
          <w:i/>
          <w:iCs/>
        </w:rPr>
        <w:t>particulières le cas échéant]</w:t>
      </w:r>
    </w:p>
    <w:p w14:paraId="4D63324F" w14:textId="77777777" w:rsidR="0017755D" w:rsidRPr="00912962" w:rsidRDefault="0017755D" w:rsidP="0017755D">
      <w:pPr>
        <w:widowControl w:val="0"/>
        <w:autoSpaceDE w:val="0"/>
        <w:spacing w:after="60" w:line="360" w:lineRule="auto"/>
        <w:jc w:val="both"/>
      </w:pPr>
      <w:bookmarkStart w:id="221" w:name="_Hlk143524677"/>
      <w:r w:rsidRPr="00912962">
        <w:t>Les cas de force majeure seront constatés conformément aux dispositions du CCAG. Il appartient au Maître d’Ouvrage d’apprécier le caractère de force majeure et les justificatifs fournis.</w:t>
      </w:r>
    </w:p>
    <w:bookmarkEnd w:id="221"/>
    <w:p w14:paraId="718DF24A" w14:textId="77777777" w:rsidR="0017755D" w:rsidRPr="00912962" w:rsidRDefault="0017755D" w:rsidP="0017755D">
      <w:pPr>
        <w:widowControl w:val="0"/>
        <w:autoSpaceDE w:val="0"/>
        <w:spacing w:after="60" w:line="360" w:lineRule="auto"/>
        <w:jc w:val="both"/>
      </w:pPr>
      <w:r w:rsidRPr="00912962">
        <w:t>Dans le cas où l’entrepreneur invoquerait le cas de force majeure relevant des conditions météorologiques, les seuils en deçà desquels aucune réclamation ne sera admise sont :</w:t>
      </w:r>
    </w:p>
    <w:p w14:paraId="6D94E8CE" w14:textId="77777777" w:rsidR="0017755D" w:rsidRPr="00912962" w:rsidRDefault="0017755D" w:rsidP="0017755D">
      <w:pPr>
        <w:widowControl w:val="0"/>
        <w:numPr>
          <w:ilvl w:val="0"/>
          <w:numId w:val="24"/>
        </w:numPr>
        <w:autoSpaceDE w:val="0"/>
        <w:spacing w:after="60" w:line="360" w:lineRule="auto"/>
        <w:ind w:left="567" w:hanging="283"/>
        <w:jc w:val="both"/>
      </w:pPr>
      <w:r w:rsidRPr="00912962">
        <w:rPr>
          <w:i/>
          <w:iCs/>
        </w:rPr>
        <w:t>Pluie : 200 millimètres en 24 heures ;</w:t>
      </w:r>
    </w:p>
    <w:p w14:paraId="04B424A5" w14:textId="77777777" w:rsidR="0017755D" w:rsidRPr="00912962" w:rsidRDefault="0017755D" w:rsidP="0017755D">
      <w:pPr>
        <w:widowControl w:val="0"/>
        <w:numPr>
          <w:ilvl w:val="0"/>
          <w:numId w:val="24"/>
        </w:numPr>
        <w:autoSpaceDE w:val="0"/>
        <w:spacing w:after="60" w:line="360" w:lineRule="auto"/>
        <w:ind w:left="567" w:hanging="283"/>
        <w:jc w:val="both"/>
      </w:pPr>
      <w:r w:rsidRPr="00912962">
        <w:rPr>
          <w:i/>
          <w:iCs/>
        </w:rPr>
        <w:t>Vent : 40 mètres par seconde ;</w:t>
      </w:r>
    </w:p>
    <w:p w14:paraId="0DEE8085" w14:textId="77777777" w:rsidR="0017755D" w:rsidRPr="00912962" w:rsidRDefault="0017755D" w:rsidP="0017755D">
      <w:pPr>
        <w:widowControl w:val="0"/>
        <w:numPr>
          <w:ilvl w:val="0"/>
          <w:numId w:val="24"/>
        </w:numPr>
        <w:autoSpaceDE w:val="0"/>
        <w:spacing w:after="60" w:line="360" w:lineRule="auto"/>
        <w:ind w:left="567" w:hanging="283"/>
        <w:jc w:val="both"/>
      </w:pPr>
      <w:r w:rsidRPr="00912962">
        <w:rPr>
          <w:i/>
          <w:iCs/>
        </w:rPr>
        <w:t>Crue : la crue de fréquence décennale.</w:t>
      </w:r>
    </w:p>
    <w:p w14:paraId="11C53919" w14:textId="77777777" w:rsidR="0017755D" w:rsidRPr="00912962" w:rsidRDefault="0017755D" w:rsidP="0017755D">
      <w:pPr>
        <w:widowControl w:val="0"/>
        <w:autoSpaceDE w:val="0"/>
        <w:spacing w:after="60" w:line="360" w:lineRule="auto"/>
        <w:ind w:right="-20"/>
        <w:rPr>
          <w:b/>
          <w:bCs/>
          <w:sz w:val="12"/>
          <w:szCs w:val="12"/>
        </w:rPr>
      </w:pPr>
    </w:p>
    <w:p w14:paraId="562C3232" w14:textId="77777777" w:rsidR="0017755D" w:rsidRPr="00912962" w:rsidRDefault="0017755D" w:rsidP="0017755D">
      <w:pPr>
        <w:widowControl w:val="0"/>
        <w:autoSpaceDE w:val="0"/>
        <w:spacing w:before="120" w:after="120" w:line="360" w:lineRule="auto"/>
        <w:ind w:right="-23"/>
        <w:rPr>
          <w:b/>
          <w:bCs/>
          <w:sz w:val="28"/>
          <w:szCs w:val="28"/>
        </w:rPr>
      </w:pPr>
      <w:bookmarkStart w:id="222" w:name="_Toc163445248"/>
      <w:r w:rsidRPr="00912962">
        <w:rPr>
          <w:b/>
          <w:bCs/>
          <w:sz w:val="28"/>
          <w:szCs w:val="28"/>
        </w:rPr>
        <w:t>Article 40- Différends et litiges</w:t>
      </w:r>
      <w:bookmarkEnd w:id="222"/>
      <w:r w:rsidRPr="00912962">
        <w:rPr>
          <w:b/>
          <w:bCs/>
          <w:sz w:val="28"/>
          <w:szCs w:val="28"/>
        </w:rPr>
        <w:t xml:space="preserve"> </w:t>
      </w:r>
    </w:p>
    <w:p w14:paraId="788E9841" w14:textId="77777777" w:rsidR="0017755D" w:rsidRPr="00912962" w:rsidRDefault="0017755D" w:rsidP="0017755D">
      <w:pPr>
        <w:widowControl w:val="0"/>
        <w:autoSpaceDE w:val="0"/>
        <w:spacing w:after="60" w:line="360" w:lineRule="auto"/>
        <w:ind w:right="90"/>
        <w:jc w:val="both"/>
      </w:pPr>
      <w:r w:rsidRPr="00912962">
        <w:rPr>
          <w:spacing w:val="5"/>
        </w:rPr>
        <w:t>Les différends ou litiges nés de l’exécution du présent marché peuvent faire l’objet d’un règlement à l’amiable. Lorsqu’aucun</w:t>
      </w:r>
      <w:r w:rsidRPr="00912962">
        <w:t xml:space="preserve">e solution amiable </w:t>
      </w:r>
      <w:r w:rsidRPr="00912962">
        <w:rPr>
          <w:spacing w:val="5"/>
        </w:rPr>
        <w:t>n</w:t>
      </w:r>
      <w:r w:rsidRPr="00912962">
        <w:t>e peut être</w:t>
      </w:r>
      <w:r w:rsidRPr="00912962">
        <w:rPr>
          <w:spacing w:val="5"/>
        </w:rPr>
        <w:t xml:space="preserve"> </w:t>
      </w:r>
      <w:r w:rsidRPr="00912962">
        <w:t xml:space="preserve">apportée au différend, celui-ci est porté devant la juridiction Camerounaise compétente, sous réserve des dispositions suivantes : </w:t>
      </w:r>
      <w:r w:rsidRPr="00912962">
        <w:rPr>
          <w:i/>
          <w:iCs/>
        </w:rPr>
        <w:t>[A remplir, le cas échéant]</w:t>
      </w:r>
    </w:p>
    <w:p w14:paraId="1173EBA1" w14:textId="77777777" w:rsidR="0017755D" w:rsidRPr="00912962" w:rsidRDefault="0017755D" w:rsidP="0017755D">
      <w:pPr>
        <w:widowControl w:val="0"/>
        <w:autoSpaceDE w:val="0"/>
        <w:spacing w:after="60" w:line="360" w:lineRule="auto"/>
        <w:rPr>
          <w:sz w:val="10"/>
          <w:szCs w:val="10"/>
        </w:rPr>
      </w:pPr>
    </w:p>
    <w:p w14:paraId="27233643" w14:textId="77777777" w:rsidR="0017755D" w:rsidRPr="00912962" w:rsidRDefault="0017755D" w:rsidP="0017755D">
      <w:pPr>
        <w:widowControl w:val="0"/>
        <w:autoSpaceDE w:val="0"/>
        <w:spacing w:before="120" w:after="120" w:line="360" w:lineRule="auto"/>
        <w:ind w:right="-23"/>
        <w:rPr>
          <w:b/>
          <w:bCs/>
          <w:sz w:val="28"/>
          <w:szCs w:val="28"/>
        </w:rPr>
      </w:pPr>
      <w:bookmarkStart w:id="223" w:name="_Toc163445249"/>
      <w:r w:rsidRPr="00912962">
        <w:rPr>
          <w:b/>
          <w:bCs/>
          <w:w w:val="98"/>
          <w:sz w:val="28"/>
          <w:szCs w:val="28"/>
        </w:rPr>
        <w:t>Article 41- Edition et diffusion du présent marché</w:t>
      </w:r>
      <w:bookmarkEnd w:id="223"/>
    </w:p>
    <w:p w14:paraId="0CE579B7" w14:textId="77777777" w:rsidR="0017755D" w:rsidRPr="00912962" w:rsidRDefault="0017755D" w:rsidP="0017755D">
      <w:pPr>
        <w:widowControl w:val="0"/>
        <w:autoSpaceDE w:val="0"/>
        <w:spacing w:after="60" w:line="360" w:lineRule="auto"/>
        <w:ind w:right="95"/>
        <w:jc w:val="both"/>
      </w:pPr>
      <w:r w:rsidRPr="00912962">
        <w:t xml:space="preserve">La rédaction ou la mise en forme des documents constitutifs du marché sont assurées par le Maître d’Ouvrage. Vingt (20) exemplaires du présent marché seront édités par les soins du prestataire et transmis </w:t>
      </w:r>
      <w:r w:rsidRPr="00912962">
        <w:rPr>
          <w:iCs/>
        </w:rPr>
        <w:t>au Maitre d’Ouvrage ou</w:t>
      </w:r>
      <w:r w:rsidRPr="00912962">
        <w:t xml:space="preserve"> au </w:t>
      </w:r>
      <w:r w:rsidRPr="00912962">
        <w:rPr>
          <w:iCs/>
        </w:rPr>
        <w:t>Maître d’Ouvrage Délégué</w:t>
      </w:r>
      <w:r w:rsidRPr="00912962">
        <w:t>.</w:t>
      </w:r>
    </w:p>
    <w:p w14:paraId="5A7B1EFF" w14:textId="77777777" w:rsidR="0017755D" w:rsidRPr="00912962" w:rsidRDefault="0017755D" w:rsidP="0017755D">
      <w:pPr>
        <w:widowControl w:val="0"/>
        <w:autoSpaceDE w:val="0"/>
        <w:spacing w:after="60" w:line="360" w:lineRule="auto"/>
      </w:pPr>
    </w:p>
    <w:p w14:paraId="4060FB59" w14:textId="77777777" w:rsidR="0017755D" w:rsidRPr="00912962" w:rsidRDefault="0017755D" w:rsidP="0017755D">
      <w:pPr>
        <w:widowControl w:val="0"/>
        <w:autoSpaceDE w:val="0"/>
        <w:spacing w:before="120" w:after="120" w:line="360" w:lineRule="auto"/>
        <w:ind w:right="-23"/>
        <w:rPr>
          <w:b/>
          <w:bCs/>
          <w:sz w:val="28"/>
          <w:szCs w:val="28"/>
        </w:rPr>
      </w:pPr>
      <w:bookmarkStart w:id="224" w:name="_Toc163445250"/>
      <w:r w:rsidRPr="00912962">
        <w:rPr>
          <w:b/>
          <w:bCs/>
          <w:w w:val="97"/>
          <w:sz w:val="28"/>
          <w:szCs w:val="28"/>
        </w:rPr>
        <w:t>Article 42 et dernier : Validité et Entrée en vigueur du marché</w:t>
      </w:r>
      <w:bookmarkEnd w:id="224"/>
    </w:p>
    <w:p w14:paraId="4D71FEB1" w14:textId="63974F96" w:rsidR="001907E7" w:rsidRPr="00912962" w:rsidRDefault="0017755D" w:rsidP="0017755D">
      <w:pPr>
        <w:widowControl w:val="0"/>
        <w:autoSpaceDE w:val="0"/>
        <w:spacing w:line="360" w:lineRule="auto"/>
        <w:ind w:right="95"/>
        <w:jc w:val="both"/>
        <w:rPr>
          <w:color w:val="000000" w:themeColor="text1"/>
          <w:sz w:val="22"/>
          <w:szCs w:val="22"/>
        </w:rPr>
      </w:pPr>
      <w:r w:rsidRPr="00912962">
        <w:t xml:space="preserve">Le présent marché ne deviendra définitif qu’après sa signature par </w:t>
      </w:r>
      <w:r w:rsidRPr="00912962">
        <w:rPr>
          <w:iCs/>
        </w:rPr>
        <w:t xml:space="preserve">le Maitre d’Ouvrage ou </w:t>
      </w:r>
      <w:r w:rsidRPr="00912962">
        <w:t xml:space="preserve">le </w:t>
      </w:r>
      <w:r w:rsidRPr="00912962">
        <w:rPr>
          <w:iCs/>
        </w:rPr>
        <w:t>Maître d’Ouvrage Délégué</w:t>
      </w:r>
      <w:r w:rsidRPr="00912962">
        <w:t>. Il entrera en vigueur dès sa notification au cocontractant.</w:t>
      </w:r>
    </w:p>
    <w:p w14:paraId="29449DD3" w14:textId="77777777" w:rsidR="001907E7" w:rsidRPr="00912962" w:rsidRDefault="001907E7" w:rsidP="00043FB9">
      <w:pPr>
        <w:spacing w:line="360" w:lineRule="auto"/>
      </w:pPr>
    </w:p>
    <w:p w14:paraId="4CE1C06A" w14:textId="7921ECEA" w:rsidR="001645A3" w:rsidRPr="00912962" w:rsidRDefault="001645A3" w:rsidP="00043FB9">
      <w:pPr>
        <w:widowControl w:val="0"/>
        <w:autoSpaceDE w:val="0"/>
        <w:spacing w:line="360" w:lineRule="auto"/>
        <w:ind w:right="-20"/>
        <w:jc w:val="center"/>
        <w:rPr>
          <w:b/>
          <w:bCs/>
          <w:color w:val="000000" w:themeColor="text1"/>
          <w:spacing w:val="34"/>
          <w:w w:val="80"/>
          <w:position w:val="-1"/>
          <w:sz w:val="60"/>
          <w:szCs w:val="60"/>
        </w:rPr>
      </w:pPr>
    </w:p>
    <w:p w14:paraId="2BBD5C38" w14:textId="77777777" w:rsidR="001645A3" w:rsidRPr="00912962" w:rsidRDefault="001645A3" w:rsidP="00043FB9">
      <w:pPr>
        <w:pageBreakBefore/>
        <w:suppressAutoHyphens w:val="0"/>
        <w:spacing w:line="360" w:lineRule="auto"/>
        <w:rPr>
          <w:color w:val="000000" w:themeColor="text1"/>
          <w:sz w:val="20"/>
          <w:szCs w:val="20"/>
        </w:rPr>
      </w:pPr>
    </w:p>
    <w:p w14:paraId="1A879C8C" w14:textId="77777777" w:rsidR="001645A3" w:rsidRPr="00912962" w:rsidRDefault="001645A3" w:rsidP="00043FB9">
      <w:pPr>
        <w:widowControl w:val="0"/>
        <w:autoSpaceDE w:val="0"/>
        <w:spacing w:line="360" w:lineRule="auto"/>
        <w:rPr>
          <w:color w:val="000000" w:themeColor="text1"/>
          <w:sz w:val="20"/>
          <w:szCs w:val="20"/>
        </w:rPr>
      </w:pPr>
    </w:p>
    <w:p w14:paraId="5F8D7648" w14:textId="77777777" w:rsidR="001645A3" w:rsidRPr="00912962" w:rsidRDefault="001645A3" w:rsidP="00043FB9">
      <w:pPr>
        <w:widowControl w:val="0"/>
        <w:autoSpaceDE w:val="0"/>
        <w:spacing w:line="360" w:lineRule="auto"/>
        <w:rPr>
          <w:color w:val="000000" w:themeColor="text1"/>
          <w:sz w:val="20"/>
          <w:szCs w:val="20"/>
        </w:rPr>
      </w:pPr>
    </w:p>
    <w:p w14:paraId="50FF96AD" w14:textId="77777777" w:rsidR="001645A3" w:rsidRPr="00912962" w:rsidRDefault="001645A3" w:rsidP="00043FB9">
      <w:pPr>
        <w:widowControl w:val="0"/>
        <w:autoSpaceDE w:val="0"/>
        <w:spacing w:line="360" w:lineRule="auto"/>
        <w:rPr>
          <w:color w:val="000000" w:themeColor="text1"/>
          <w:sz w:val="20"/>
          <w:szCs w:val="20"/>
        </w:rPr>
      </w:pPr>
    </w:p>
    <w:p w14:paraId="7844419D" w14:textId="77777777" w:rsidR="001645A3" w:rsidRPr="00912962" w:rsidRDefault="001645A3" w:rsidP="00043FB9">
      <w:pPr>
        <w:widowControl w:val="0"/>
        <w:autoSpaceDE w:val="0"/>
        <w:spacing w:line="360" w:lineRule="auto"/>
        <w:rPr>
          <w:color w:val="000000" w:themeColor="text1"/>
          <w:sz w:val="20"/>
          <w:szCs w:val="20"/>
        </w:rPr>
      </w:pPr>
    </w:p>
    <w:p w14:paraId="6D960AE9" w14:textId="77777777" w:rsidR="001645A3" w:rsidRPr="00912962" w:rsidRDefault="001645A3" w:rsidP="00043FB9">
      <w:pPr>
        <w:widowControl w:val="0"/>
        <w:autoSpaceDE w:val="0"/>
        <w:spacing w:line="360" w:lineRule="auto"/>
        <w:rPr>
          <w:color w:val="000000" w:themeColor="text1"/>
          <w:sz w:val="20"/>
          <w:szCs w:val="20"/>
        </w:rPr>
      </w:pPr>
    </w:p>
    <w:p w14:paraId="302D759F" w14:textId="77777777" w:rsidR="001645A3" w:rsidRPr="00912962" w:rsidRDefault="001645A3" w:rsidP="00043FB9">
      <w:pPr>
        <w:widowControl w:val="0"/>
        <w:autoSpaceDE w:val="0"/>
        <w:spacing w:line="360" w:lineRule="auto"/>
        <w:rPr>
          <w:color w:val="000000" w:themeColor="text1"/>
          <w:sz w:val="20"/>
          <w:szCs w:val="20"/>
        </w:rPr>
      </w:pPr>
    </w:p>
    <w:p w14:paraId="5B061AAB" w14:textId="77777777" w:rsidR="001645A3" w:rsidRPr="00912962" w:rsidRDefault="001645A3" w:rsidP="00043FB9">
      <w:pPr>
        <w:widowControl w:val="0"/>
        <w:autoSpaceDE w:val="0"/>
        <w:spacing w:line="360" w:lineRule="auto"/>
        <w:rPr>
          <w:color w:val="000000" w:themeColor="text1"/>
          <w:sz w:val="20"/>
          <w:szCs w:val="20"/>
        </w:rPr>
      </w:pPr>
    </w:p>
    <w:p w14:paraId="1439FE05" w14:textId="77777777" w:rsidR="001645A3" w:rsidRPr="00912962" w:rsidRDefault="001645A3" w:rsidP="00043FB9">
      <w:pPr>
        <w:widowControl w:val="0"/>
        <w:autoSpaceDE w:val="0"/>
        <w:spacing w:line="360" w:lineRule="auto"/>
        <w:rPr>
          <w:color w:val="000000" w:themeColor="text1"/>
          <w:sz w:val="20"/>
          <w:szCs w:val="20"/>
        </w:rPr>
      </w:pPr>
    </w:p>
    <w:p w14:paraId="0FD2CEE0" w14:textId="77777777" w:rsidR="001645A3" w:rsidRPr="00912962" w:rsidRDefault="001645A3" w:rsidP="00043FB9">
      <w:pPr>
        <w:widowControl w:val="0"/>
        <w:autoSpaceDE w:val="0"/>
        <w:spacing w:line="360" w:lineRule="auto"/>
        <w:rPr>
          <w:color w:val="000000" w:themeColor="text1"/>
          <w:sz w:val="20"/>
          <w:szCs w:val="20"/>
        </w:rPr>
      </w:pPr>
    </w:p>
    <w:p w14:paraId="58DA57F9" w14:textId="77777777" w:rsidR="001645A3" w:rsidRPr="00912962" w:rsidRDefault="001645A3" w:rsidP="00043FB9">
      <w:pPr>
        <w:widowControl w:val="0"/>
        <w:autoSpaceDE w:val="0"/>
        <w:spacing w:line="360" w:lineRule="auto"/>
        <w:rPr>
          <w:color w:val="000000" w:themeColor="text1"/>
          <w:sz w:val="20"/>
          <w:szCs w:val="20"/>
        </w:rPr>
      </w:pPr>
    </w:p>
    <w:p w14:paraId="4B6DD003" w14:textId="77777777" w:rsidR="001645A3" w:rsidRPr="00912962" w:rsidRDefault="001645A3" w:rsidP="00043FB9">
      <w:pPr>
        <w:widowControl w:val="0"/>
        <w:autoSpaceDE w:val="0"/>
        <w:spacing w:before="8" w:line="360" w:lineRule="auto"/>
        <w:rPr>
          <w:color w:val="000000" w:themeColor="text1"/>
          <w:sz w:val="20"/>
          <w:szCs w:val="20"/>
        </w:rPr>
      </w:pPr>
    </w:p>
    <w:p w14:paraId="4ED1D3C9" w14:textId="77777777" w:rsidR="001645A3" w:rsidRPr="00912962" w:rsidRDefault="001645A3" w:rsidP="00043FB9">
      <w:pPr>
        <w:widowControl w:val="0"/>
        <w:autoSpaceDE w:val="0"/>
        <w:spacing w:before="8" w:line="360" w:lineRule="auto"/>
        <w:rPr>
          <w:color w:val="000000" w:themeColor="text1"/>
          <w:sz w:val="20"/>
          <w:szCs w:val="20"/>
        </w:rPr>
      </w:pPr>
    </w:p>
    <w:p w14:paraId="157530FC" w14:textId="2793C1F3" w:rsidR="00213DFB" w:rsidRDefault="00213DFB" w:rsidP="00213DFB">
      <w:pPr>
        <w:widowControl w:val="0"/>
        <w:autoSpaceDE w:val="0"/>
        <w:spacing w:line="360" w:lineRule="auto"/>
        <w:ind w:left="720"/>
        <w:jc w:val="center"/>
        <w:rPr>
          <w:b/>
          <w:caps/>
          <w:w w:val="90"/>
          <w:sz w:val="36"/>
          <w:szCs w:val="36"/>
        </w:rPr>
      </w:pPr>
      <w:bookmarkStart w:id="225" w:name="_Toc159239438"/>
      <w:r>
        <w:rPr>
          <w:b/>
          <w:caps/>
          <w:w w:val="90"/>
          <w:sz w:val="36"/>
          <w:szCs w:val="36"/>
        </w:rPr>
        <w:t>piece n°04 :</w:t>
      </w:r>
    </w:p>
    <w:p w14:paraId="0D408D54" w14:textId="4BE4E78C" w:rsidR="004C4427" w:rsidRPr="00912962" w:rsidRDefault="004C4427" w:rsidP="00213DFB">
      <w:pPr>
        <w:widowControl w:val="0"/>
        <w:autoSpaceDE w:val="0"/>
        <w:spacing w:line="360" w:lineRule="auto"/>
        <w:ind w:left="720"/>
        <w:jc w:val="center"/>
        <w:rPr>
          <w:b/>
          <w:caps/>
          <w:w w:val="90"/>
          <w:sz w:val="36"/>
          <w:szCs w:val="36"/>
        </w:rPr>
      </w:pPr>
      <w:r w:rsidRPr="00912962">
        <w:rPr>
          <w:b/>
          <w:caps/>
          <w:w w:val="90"/>
          <w:sz w:val="36"/>
          <w:szCs w:val="36"/>
        </w:rPr>
        <w:t>Cahier des Spécifications techniques (CST)</w:t>
      </w:r>
      <w:bookmarkEnd w:id="225"/>
    </w:p>
    <w:p w14:paraId="7810F203" w14:textId="77777777" w:rsidR="001816B3" w:rsidRPr="00912962" w:rsidRDefault="001816B3" w:rsidP="00043FB9">
      <w:pPr>
        <w:widowControl w:val="0"/>
        <w:autoSpaceDE w:val="0"/>
        <w:spacing w:line="360" w:lineRule="auto"/>
        <w:jc w:val="both"/>
        <w:rPr>
          <w:b/>
          <w:bCs/>
          <w:color w:val="000000" w:themeColor="text1"/>
          <w:position w:val="1"/>
        </w:rPr>
      </w:pPr>
    </w:p>
    <w:p w14:paraId="4221EDB8" w14:textId="77777777" w:rsidR="001816B3" w:rsidRPr="00912962" w:rsidRDefault="001816B3" w:rsidP="00043FB9">
      <w:pPr>
        <w:widowControl w:val="0"/>
        <w:autoSpaceDE w:val="0"/>
        <w:spacing w:line="360" w:lineRule="auto"/>
        <w:jc w:val="both"/>
        <w:rPr>
          <w:b/>
          <w:bCs/>
          <w:color w:val="000000" w:themeColor="text1"/>
          <w:position w:val="1"/>
        </w:rPr>
      </w:pPr>
    </w:p>
    <w:p w14:paraId="45B96DE4" w14:textId="77777777" w:rsidR="001816B3" w:rsidRPr="00912962" w:rsidRDefault="001816B3" w:rsidP="00043FB9">
      <w:pPr>
        <w:widowControl w:val="0"/>
        <w:autoSpaceDE w:val="0"/>
        <w:spacing w:line="360" w:lineRule="auto"/>
        <w:jc w:val="both"/>
        <w:rPr>
          <w:b/>
          <w:bCs/>
          <w:color w:val="000000" w:themeColor="text1"/>
          <w:position w:val="1"/>
        </w:rPr>
      </w:pPr>
    </w:p>
    <w:p w14:paraId="6D415686" w14:textId="77777777" w:rsidR="001816B3" w:rsidRPr="00912962" w:rsidRDefault="001816B3" w:rsidP="00043FB9">
      <w:pPr>
        <w:widowControl w:val="0"/>
        <w:autoSpaceDE w:val="0"/>
        <w:spacing w:line="360" w:lineRule="auto"/>
        <w:jc w:val="both"/>
        <w:rPr>
          <w:b/>
          <w:bCs/>
          <w:color w:val="000000" w:themeColor="text1"/>
          <w:position w:val="1"/>
        </w:rPr>
      </w:pPr>
    </w:p>
    <w:p w14:paraId="0AC51E95" w14:textId="77777777" w:rsidR="001816B3" w:rsidRPr="00912962" w:rsidRDefault="001816B3" w:rsidP="00043FB9">
      <w:pPr>
        <w:widowControl w:val="0"/>
        <w:autoSpaceDE w:val="0"/>
        <w:spacing w:line="360" w:lineRule="auto"/>
        <w:jc w:val="both"/>
        <w:rPr>
          <w:b/>
          <w:bCs/>
          <w:color w:val="000000" w:themeColor="text1"/>
          <w:position w:val="1"/>
        </w:rPr>
      </w:pPr>
    </w:p>
    <w:p w14:paraId="05FABA32" w14:textId="77777777" w:rsidR="001816B3" w:rsidRPr="00912962" w:rsidRDefault="001816B3" w:rsidP="00043FB9">
      <w:pPr>
        <w:widowControl w:val="0"/>
        <w:autoSpaceDE w:val="0"/>
        <w:spacing w:line="360" w:lineRule="auto"/>
        <w:jc w:val="both"/>
        <w:rPr>
          <w:b/>
          <w:bCs/>
          <w:color w:val="000000" w:themeColor="text1"/>
          <w:position w:val="1"/>
        </w:rPr>
      </w:pPr>
    </w:p>
    <w:p w14:paraId="01AA9661" w14:textId="77777777" w:rsidR="001816B3" w:rsidRPr="00912962" w:rsidRDefault="001816B3" w:rsidP="00043FB9">
      <w:pPr>
        <w:widowControl w:val="0"/>
        <w:autoSpaceDE w:val="0"/>
        <w:spacing w:line="360" w:lineRule="auto"/>
        <w:jc w:val="both"/>
        <w:rPr>
          <w:b/>
          <w:bCs/>
          <w:color w:val="000000" w:themeColor="text1"/>
          <w:position w:val="1"/>
        </w:rPr>
      </w:pPr>
    </w:p>
    <w:p w14:paraId="26D6E4D9" w14:textId="77777777" w:rsidR="001816B3" w:rsidRPr="00912962" w:rsidRDefault="001816B3" w:rsidP="00043FB9">
      <w:pPr>
        <w:widowControl w:val="0"/>
        <w:autoSpaceDE w:val="0"/>
        <w:spacing w:line="360" w:lineRule="auto"/>
        <w:jc w:val="both"/>
        <w:rPr>
          <w:b/>
          <w:bCs/>
          <w:color w:val="000000" w:themeColor="text1"/>
          <w:position w:val="1"/>
        </w:rPr>
      </w:pPr>
    </w:p>
    <w:p w14:paraId="7657D50D" w14:textId="77777777" w:rsidR="001816B3" w:rsidRPr="00912962" w:rsidRDefault="001816B3" w:rsidP="00043FB9">
      <w:pPr>
        <w:widowControl w:val="0"/>
        <w:autoSpaceDE w:val="0"/>
        <w:spacing w:line="360" w:lineRule="auto"/>
        <w:jc w:val="both"/>
        <w:rPr>
          <w:b/>
          <w:bCs/>
          <w:color w:val="000000" w:themeColor="text1"/>
          <w:position w:val="1"/>
        </w:rPr>
      </w:pPr>
    </w:p>
    <w:p w14:paraId="550DD4F7" w14:textId="77777777" w:rsidR="001816B3" w:rsidRPr="00912962" w:rsidRDefault="001816B3" w:rsidP="00043FB9">
      <w:pPr>
        <w:widowControl w:val="0"/>
        <w:autoSpaceDE w:val="0"/>
        <w:spacing w:line="360" w:lineRule="auto"/>
        <w:jc w:val="both"/>
        <w:rPr>
          <w:b/>
          <w:bCs/>
          <w:color w:val="000000" w:themeColor="text1"/>
          <w:position w:val="1"/>
        </w:rPr>
      </w:pPr>
    </w:p>
    <w:p w14:paraId="0C481165" w14:textId="77777777" w:rsidR="001816B3" w:rsidRPr="00912962" w:rsidRDefault="001816B3" w:rsidP="00043FB9">
      <w:pPr>
        <w:widowControl w:val="0"/>
        <w:autoSpaceDE w:val="0"/>
        <w:spacing w:line="360" w:lineRule="auto"/>
        <w:jc w:val="both"/>
        <w:rPr>
          <w:b/>
          <w:bCs/>
          <w:color w:val="000000" w:themeColor="text1"/>
          <w:position w:val="1"/>
        </w:rPr>
      </w:pPr>
    </w:p>
    <w:p w14:paraId="204CA0D1" w14:textId="77777777" w:rsidR="001816B3" w:rsidRPr="00912962" w:rsidRDefault="001816B3" w:rsidP="00043FB9">
      <w:pPr>
        <w:widowControl w:val="0"/>
        <w:autoSpaceDE w:val="0"/>
        <w:spacing w:line="360" w:lineRule="auto"/>
        <w:jc w:val="both"/>
        <w:rPr>
          <w:b/>
          <w:bCs/>
          <w:color w:val="000000" w:themeColor="text1"/>
          <w:position w:val="1"/>
        </w:rPr>
      </w:pPr>
    </w:p>
    <w:p w14:paraId="55E19B62" w14:textId="77777777" w:rsidR="001816B3" w:rsidRPr="00912962" w:rsidRDefault="001816B3" w:rsidP="00043FB9">
      <w:pPr>
        <w:widowControl w:val="0"/>
        <w:autoSpaceDE w:val="0"/>
        <w:spacing w:line="360" w:lineRule="auto"/>
        <w:jc w:val="both"/>
        <w:rPr>
          <w:b/>
          <w:bCs/>
          <w:color w:val="000000" w:themeColor="text1"/>
          <w:position w:val="1"/>
        </w:rPr>
      </w:pPr>
    </w:p>
    <w:p w14:paraId="302DF462" w14:textId="77777777" w:rsidR="001816B3" w:rsidRPr="00912962" w:rsidRDefault="001816B3" w:rsidP="00043FB9">
      <w:pPr>
        <w:widowControl w:val="0"/>
        <w:autoSpaceDE w:val="0"/>
        <w:spacing w:line="360" w:lineRule="auto"/>
        <w:jc w:val="both"/>
        <w:rPr>
          <w:b/>
          <w:bCs/>
          <w:color w:val="000000" w:themeColor="text1"/>
          <w:position w:val="1"/>
        </w:rPr>
      </w:pPr>
    </w:p>
    <w:p w14:paraId="568AC6C9" w14:textId="32511A8C" w:rsidR="001816B3" w:rsidRPr="00912962" w:rsidRDefault="001816B3" w:rsidP="00043FB9">
      <w:pPr>
        <w:widowControl w:val="0"/>
        <w:autoSpaceDE w:val="0"/>
        <w:spacing w:line="360" w:lineRule="auto"/>
        <w:jc w:val="both"/>
        <w:rPr>
          <w:b/>
          <w:bCs/>
          <w:color w:val="000000" w:themeColor="text1"/>
          <w:position w:val="1"/>
        </w:rPr>
      </w:pPr>
    </w:p>
    <w:p w14:paraId="6C7438E9" w14:textId="77777777" w:rsidR="004C4427" w:rsidRPr="00912962" w:rsidRDefault="004C4427" w:rsidP="00043FB9">
      <w:pPr>
        <w:widowControl w:val="0"/>
        <w:autoSpaceDE w:val="0"/>
        <w:spacing w:line="360" w:lineRule="auto"/>
        <w:jc w:val="both"/>
        <w:rPr>
          <w:b/>
          <w:bCs/>
          <w:color w:val="000000" w:themeColor="text1"/>
          <w:position w:val="1"/>
        </w:rPr>
      </w:pPr>
    </w:p>
    <w:p w14:paraId="7AD1A232" w14:textId="77777777" w:rsidR="001816B3" w:rsidRPr="00912962" w:rsidRDefault="001816B3" w:rsidP="00043FB9">
      <w:pPr>
        <w:widowControl w:val="0"/>
        <w:autoSpaceDE w:val="0"/>
        <w:spacing w:line="360" w:lineRule="auto"/>
        <w:jc w:val="both"/>
        <w:rPr>
          <w:b/>
          <w:bCs/>
          <w:color w:val="000000" w:themeColor="text1"/>
          <w:position w:val="1"/>
        </w:rPr>
      </w:pPr>
    </w:p>
    <w:p w14:paraId="0C47ED59" w14:textId="77777777" w:rsidR="001816B3" w:rsidRPr="00912962" w:rsidRDefault="001816B3" w:rsidP="00043FB9">
      <w:pPr>
        <w:widowControl w:val="0"/>
        <w:autoSpaceDE w:val="0"/>
        <w:spacing w:line="360" w:lineRule="auto"/>
        <w:jc w:val="both"/>
        <w:rPr>
          <w:b/>
          <w:bCs/>
          <w:color w:val="000000" w:themeColor="text1"/>
          <w:position w:val="1"/>
        </w:rPr>
      </w:pPr>
    </w:p>
    <w:p w14:paraId="64603A3D" w14:textId="77777777" w:rsidR="001816B3" w:rsidRPr="00912962" w:rsidRDefault="001816B3" w:rsidP="00043FB9">
      <w:pPr>
        <w:widowControl w:val="0"/>
        <w:autoSpaceDE w:val="0"/>
        <w:spacing w:line="360" w:lineRule="auto"/>
        <w:jc w:val="both"/>
        <w:rPr>
          <w:b/>
          <w:bCs/>
          <w:color w:val="000000" w:themeColor="text1"/>
          <w:position w:val="1"/>
        </w:rPr>
      </w:pPr>
    </w:p>
    <w:p w14:paraId="25333649" w14:textId="77777777" w:rsidR="001816B3" w:rsidRPr="00912962" w:rsidRDefault="001816B3" w:rsidP="001816B3">
      <w:pPr>
        <w:widowControl w:val="0"/>
        <w:autoSpaceDE w:val="0"/>
        <w:spacing w:line="360" w:lineRule="auto"/>
        <w:jc w:val="center"/>
        <w:rPr>
          <w:b/>
          <w:bCs/>
          <w:color w:val="000000" w:themeColor="text1"/>
          <w:position w:val="1"/>
          <w:sz w:val="28"/>
          <w:szCs w:val="28"/>
        </w:rPr>
      </w:pPr>
    </w:p>
    <w:p w14:paraId="4189968E" w14:textId="09B9CF2C" w:rsidR="001645A3" w:rsidRPr="00912962" w:rsidRDefault="001645A3" w:rsidP="002270F9">
      <w:pPr>
        <w:pStyle w:val="DTAOsousTitre"/>
        <w:rPr>
          <w:rFonts w:ascii="Times New Roman" w:hAnsi="Times New Roman" w:cs="Times New Roman"/>
        </w:rPr>
      </w:pPr>
      <w:r w:rsidRPr="00912962">
        <w:rPr>
          <w:rFonts w:ascii="Times New Roman" w:hAnsi="Times New Roman" w:cs="Times New Roman"/>
        </w:rPr>
        <w:t xml:space="preserve"> </w:t>
      </w:r>
      <w:bookmarkStart w:id="226" w:name="_Toc157502099"/>
      <w:r w:rsidR="00383841" w:rsidRPr="00912962">
        <w:rPr>
          <w:rFonts w:ascii="Times New Roman" w:hAnsi="Times New Roman" w:cs="Times New Roman"/>
        </w:rPr>
        <w:t xml:space="preserve">A. </w:t>
      </w:r>
      <w:r w:rsidR="002270F9" w:rsidRPr="00912962">
        <w:rPr>
          <w:rFonts w:ascii="Times New Roman" w:hAnsi="Times New Roman" w:cs="Times New Roman"/>
        </w:rPr>
        <w:t>CAHIER DES Spécifications</w:t>
      </w:r>
      <w:r w:rsidR="002270F9" w:rsidRPr="00912962">
        <w:rPr>
          <w:rFonts w:ascii="Times New Roman" w:hAnsi="Times New Roman" w:cs="Times New Roman"/>
          <w:spacing w:val="7"/>
        </w:rPr>
        <w:t xml:space="preserve"> T</w:t>
      </w:r>
      <w:r w:rsidR="002270F9" w:rsidRPr="00912962">
        <w:rPr>
          <w:rFonts w:ascii="Times New Roman" w:hAnsi="Times New Roman" w:cs="Times New Roman"/>
        </w:rPr>
        <w:t xml:space="preserve">echniques </w:t>
      </w:r>
      <w:r w:rsidR="001816B3" w:rsidRPr="00912962">
        <w:rPr>
          <w:rFonts w:ascii="Times New Roman" w:hAnsi="Times New Roman" w:cs="Times New Roman"/>
        </w:rPr>
        <w:t>(</w:t>
      </w:r>
      <w:r w:rsidRPr="00912962">
        <w:rPr>
          <w:rFonts w:ascii="Times New Roman" w:hAnsi="Times New Roman" w:cs="Times New Roman"/>
          <w:sz w:val="22"/>
          <w:szCs w:val="22"/>
        </w:rPr>
        <w:t>marché de fournitures</w:t>
      </w:r>
      <w:r w:rsidRPr="00912962">
        <w:rPr>
          <w:rFonts w:ascii="Times New Roman" w:hAnsi="Times New Roman" w:cs="Times New Roman"/>
        </w:rPr>
        <w:t>)</w:t>
      </w:r>
      <w:bookmarkEnd w:id="226"/>
    </w:p>
    <w:p w14:paraId="790B9754" w14:textId="1222237A" w:rsidR="001645A3" w:rsidRPr="00912962" w:rsidRDefault="001645A3" w:rsidP="00043FB9">
      <w:pPr>
        <w:widowControl w:val="0"/>
        <w:autoSpaceDE w:val="0"/>
        <w:spacing w:line="360" w:lineRule="auto"/>
        <w:ind w:right="-144"/>
        <w:jc w:val="both"/>
        <w:rPr>
          <w:color w:val="000000" w:themeColor="text1"/>
        </w:rPr>
      </w:pPr>
      <w:r w:rsidRPr="00912962">
        <w:rPr>
          <w:color w:val="000000" w:themeColor="text1"/>
        </w:rPr>
        <w:t xml:space="preserve">L’objet des Spécifications techniques (ST) est de </w:t>
      </w:r>
      <w:r w:rsidRPr="00912962">
        <w:rPr>
          <w:color w:val="000000" w:themeColor="text1"/>
          <w:spacing w:val="5"/>
        </w:rPr>
        <w:t>défini</w:t>
      </w:r>
      <w:r w:rsidRPr="00912962">
        <w:rPr>
          <w:color w:val="000000" w:themeColor="text1"/>
        </w:rPr>
        <w:t xml:space="preserve">r </w:t>
      </w:r>
      <w:r w:rsidRPr="00912962">
        <w:rPr>
          <w:color w:val="000000" w:themeColor="text1"/>
          <w:spacing w:val="5"/>
        </w:rPr>
        <w:t>le</w:t>
      </w:r>
      <w:r w:rsidRPr="00912962">
        <w:rPr>
          <w:color w:val="000000" w:themeColor="text1"/>
        </w:rPr>
        <w:t xml:space="preserve">s </w:t>
      </w:r>
      <w:r w:rsidRPr="00912962">
        <w:rPr>
          <w:color w:val="000000" w:themeColor="text1"/>
          <w:spacing w:val="5"/>
        </w:rPr>
        <w:t>caractéristique</w:t>
      </w:r>
      <w:r w:rsidRPr="00912962">
        <w:rPr>
          <w:color w:val="000000" w:themeColor="text1"/>
        </w:rPr>
        <w:t xml:space="preserve">s </w:t>
      </w:r>
      <w:r w:rsidRPr="00912962">
        <w:rPr>
          <w:color w:val="000000" w:themeColor="text1"/>
          <w:spacing w:val="5"/>
        </w:rPr>
        <w:t>technique</w:t>
      </w:r>
      <w:r w:rsidRPr="00912962">
        <w:rPr>
          <w:color w:val="000000" w:themeColor="text1"/>
        </w:rPr>
        <w:t xml:space="preserve">s </w:t>
      </w:r>
      <w:r w:rsidRPr="00912962">
        <w:rPr>
          <w:color w:val="000000" w:themeColor="text1"/>
          <w:spacing w:val="5"/>
        </w:rPr>
        <w:t xml:space="preserve">des </w:t>
      </w:r>
      <w:r w:rsidRPr="00912962">
        <w:rPr>
          <w:color w:val="000000" w:themeColor="text1"/>
        </w:rPr>
        <w:t xml:space="preserve">Fournitures demandés par le Maître d’Ouvrage. Ces spécifications </w:t>
      </w:r>
      <w:r w:rsidR="002D16D0">
        <w:rPr>
          <w:color w:val="000000" w:themeColor="text1"/>
        </w:rPr>
        <w:t>sont</w:t>
      </w:r>
      <w:r w:rsidRPr="00912962">
        <w:rPr>
          <w:color w:val="000000" w:themeColor="text1"/>
        </w:rPr>
        <w:t xml:space="preserve"> détaillées en tenant compte de ce </w:t>
      </w:r>
      <w:r w:rsidR="001816B3" w:rsidRPr="00912962">
        <w:rPr>
          <w:color w:val="000000" w:themeColor="text1"/>
        </w:rPr>
        <w:t>que :</w:t>
      </w:r>
    </w:p>
    <w:p w14:paraId="1D8FF6F2" w14:textId="0522AF83" w:rsidR="001645A3" w:rsidRPr="00912962" w:rsidRDefault="001645A3" w:rsidP="00043FB9">
      <w:pPr>
        <w:widowControl w:val="0"/>
        <w:autoSpaceDE w:val="0"/>
        <w:spacing w:before="11" w:line="360" w:lineRule="auto"/>
        <w:ind w:right="-42"/>
        <w:rPr>
          <w:color w:val="000000" w:themeColor="text1"/>
        </w:rPr>
      </w:pPr>
      <w:r w:rsidRPr="00912962">
        <w:rPr>
          <w:color w:val="000000" w:themeColor="text1"/>
        </w:rPr>
        <w:t>Les Fournitures devront être conformes aux spécifications suivantes.</w:t>
      </w:r>
    </w:p>
    <w:p w14:paraId="37016354" w14:textId="77777777" w:rsidR="001645A3" w:rsidRPr="00912962" w:rsidRDefault="001645A3" w:rsidP="00043FB9">
      <w:pPr>
        <w:widowControl w:val="0"/>
        <w:autoSpaceDE w:val="0"/>
        <w:spacing w:before="16" w:line="360" w:lineRule="auto"/>
        <w:rPr>
          <w:color w:val="000000" w:themeColor="text1"/>
        </w:rPr>
      </w:pPr>
    </w:p>
    <w:tbl>
      <w:tblPr>
        <w:tblW w:w="10196" w:type="dxa"/>
        <w:tblInd w:w="5" w:type="dxa"/>
        <w:tblLayout w:type="fixed"/>
        <w:tblCellMar>
          <w:left w:w="10" w:type="dxa"/>
          <w:right w:w="10" w:type="dxa"/>
        </w:tblCellMar>
        <w:tblLook w:val="0000" w:firstRow="0" w:lastRow="0" w:firstColumn="0" w:lastColumn="0" w:noHBand="0" w:noVBand="0"/>
      </w:tblPr>
      <w:tblGrid>
        <w:gridCol w:w="1408"/>
        <w:gridCol w:w="2693"/>
        <w:gridCol w:w="4253"/>
        <w:gridCol w:w="1842"/>
      </w:tblGrid>
      <w:tr w:rsidR="002270F9" w:rsidRPr="00912962" w14:paraId="03B1386C" w14:textId="77777777" w:rsidTr="009C6F20">
        <w:trPr>
          <w:cantSplit/>
          <w:trHeight w:hRule="exact" w:val="717"/>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AF8EF7" w14:textId="77777777" w:rsidR="002270F9" w:rsidRPr="00912962" w:rsidRDefault="002270F9" w:rsidP="002270F9">
            <w:pPr>
              <w:widowControl w:val="0"/>
              <w:autoSpaceDE w:val="0"/>
              <w:spacing w:after="60" w:line="360" w:lineRule="auto"/>
              <w:ind w:left="200" w:right="144"/>
              <w:jc w:val="center"/>
            </w:pPr>
            <w:r w:rsidRPr="00912962">
              <w:rPr>
                <w:b/>
                <w:bCs/>
              </w:rPr>
              <w:t>N°</w:t>
            </w:r>
          </w:p>
        </w:tc>
        <w:tc>
          <w:tcPr>
            <w:tcW w:w="2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0C7D8A" w14:textId="1AC93F80" w:rsidR="002270F9" w:rsidRPr="00912962" w:rsidRDefault="002270F9" w:rsidP="002D16D0">
            <w:pPr>
              <w:widowControl w:val="0"/>
              <w:autoSpaceDE w:val="0"/>
              <w:spacing w:after="60" w:line="360" w:lineRule="auto"/>
              <w:ind w:left="141" w:right="149"/>
              <w:jc w:val="center"/>
            </w:pPr>
            <w:r w:rsidRPr="00912962">
              <w:rPr>
                <w:b/>
                <w:bCs/>
              </w:rPr>
              <w:t xml:space="preserve">Noms des Fournitures </w:t>
            </w:r>
          </w:p>
        </w:tc>
        <w:tc>
          <w:tcPr>
            <w:tcW w:w="42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38C884" w14:textId="77777777" w:rsidR="002270F9" w:rsidRPr="00912962" w:rsidRDefault="002270F9" w:rsidP="002270F9">
            <w:pPr>
              <w:widowControl w:val="0"/>
              <w:autoSpaceDE w:val="0"/>
              <w:spacing w:after="60" w:line="360" w:lineRule="auto"/>
              <w:ind w:left="134" w:right="135"/>
              <w:jc w:val="center"/>
            </w:pPr>
            <w:r w:rsidRPr="00912962">
              <w:rPr>
                <w:b/>
                <w:bCs/>
              </w:rPr>
              <w:t>Spécifications techniques</w:t>
            </w:r>
          </w:p>
        </w:tc>
        <w:tc>
          <w:tcPr>
            <w:tcW w:w="1842" w:type="dxa"/>
            <w:tcBorders>
              <w:top w:val="single" w:sz="4" w:space="0" w:color="221F1F"/>
              <w:left w:val="single" w:sz="4" w:space="0" w:color="221F1F"/>
              <w:bottom w:val="single" w:sz="4" w:space="0" w:color="221F1F"/>
              <w:right w:val="single" w:sz="4" w:space="0" w:color="221F1F"/>
            </w:tcBorders>
            <w:vAlign w:val="center"/>
          </w:tcPr>
          <w:p w14:paraId="6E7117F6" w14:textId="77777777" w:rsidR="002270F9" w:rsidRPr="00912962" w:rsidRDefault="002270F9" w:rsidP="002D16D0">
            <w:pPr>
              <w:widowControl w:val="0"/>
              <w:autoSpaceDE w:val="0"/>
              <w:spacing w:after="60"/>
              <w:ind w:left="125" w:right="-20"/>
              <w:jc w:val="center"/>
              <w:rPr>
                <w:b/>
                <w:bCs/>
              </w:rPr>
            </w:pPr>
            <w:r w:rsidRPr="00912962">
              <w:rPr>
                <w:b/>
                <w:bCs/>
              </w:rPr>
              <w:t>Normes applicables</w:t>
            </w:r>
          </w:p>
        </w:tc>
      </w:tr>
      <w:tr w:rsidR="002270F9" w:rsidRPr="00912962" w14:paraId="18F46AB5" w14:textId="77777777" w:rsidTr="00E0243B">
        <w:trPr>
          <w:cantSplit/>
          <w:trHeight w:hRule="exact" w:val="3006"/>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CE4B0B" w14:textId="5F2EEE00" w:rsidR="002270F9" w:rsidRPr="007401AD" w:rsidRDefault="00431000" w:rsidP="002270F9">
            <w:pPr>
              <w:widowControl w:val="0"/>
              <w:autoSpaceDE w:val="0"/>
              <w:spacing w:after="60" w:line="360" w:lineRule="auto"/>
              <w:ind w:left="200" w:right="144"/>
              <w:jc w:val="center"/>
            </w:pPr>
            <w:r w:rsidRPr="007401AD">
              <w:rPr>
                <w:iCs/>
              </w:rPr>
              <w:t>01</w:t>
            </w:r>
          </w:p>
        </w:tc>
        <w:tc>
          <w:tcPr>
            <w:tcW w:w="2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F9F516" w14:textId="77777777" w:rsidR="00281E5A" w:rsidRPr="00281E5A" w:rsidRDefault="00281E5A" w:rsidP="00281E5A">
            <w:pPr>
              <w:spacing w:after="60"/>
              <w:ind w:left="141" w:right="149"/>
              <w:rPr>
                <w:b/>
              </w:rPr>
            </w:pPr>
            <w:r w:rsidRPr="00281E5A">
              <w:rPr>
                <w:b/>
              </w:rPr>
              <w:t>BALAFON diatonique avec 7 notes par octaves</w:t>
            </w:r>
          </w:p>
          <w:p w14:paraId="213C33A5" w14:textId="77777777" w:rsidR="00281E5A" w:rsidRPr="00281E5A" w:rsidRDefault="00281E5A" w:rsidP="00281E5A">
            <w:pPr>
              <w:spacing w:after="60"/>
              <w:ind w:left="141" w:right="149"/>
              <w:rPr>
                <w:b/>
              </w:rPr>
            </w:pPr>
            <w:r w:rsidRPr="00281E5A">
              <w:rPr>
                <w:b/>
              </w:rPr>
              <w:t xml:space="preserve">(Jeu de trois) </w:t>
            </w:r>
          </w:p>
          <w:p w14:paraId="1D9614F0" w14:textId="77777777" w:rsidR="00281E5A" w:rsidRPr="00281E5A" w:rsidRDefault="00281E5A" w:rsidP="00281E5A">
            <w:pPr>
              <w:spacing w:after="60"/>
              <w:ind w:left="141" w:right="149"/>
              <w:rPr>
                <w:iCs/>
              </w:rPr>
            </w:pPr>
            <w:r w:rsidRPr="00281E5A">
              <w:rPr>
                <w:iCs/>
              </w:rPr>
              <w:t>Estampillé  Don de la Commune de Meyomessala</w:t>
            </w:r>
          </w:p>
          <w:p w14:paraId="7310DD5B" w14:textId="7F62C548" w:rsidR="001A2386" w:rsidRPr="001A2386" w:rsidRDefault="001A2386" w:rsidP="001A2386">
            <w:pPr>
              <w:spacing w:after="60"/>
              <w:ind w:left="141" w:right="149"/>
            </w:pPr>
          </w:p>
        </w:tc>
        <w:tc>
          <w:tcPr>
            <w:tcW w:w="42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18EE37" w14:textId="77777777" w:rsidR="00D00553" w:rsidRDefault="00431000" w:rsidP="007401AD">
            <w:pPr>
              <w:pStyle w:val="Paragraphedeliste"/>
              <w:widowControl w:val="0"/>
              <w:numPr>
                <w:ilvl w:val="0"/>
                <w:numId w:val="130"/>
              </w:numPr>
              <w:autoSpaceDE w:val="0"/>
              <w:spacing w:after="60"/>
              <w:ind w:left="425" w:right="135"/>
            </w:pPr>
            <w:r>
              <w:t xml:space="preserve">Bois de haute densité </w:t>
            </w:r>
            <w:r w:rsidR="00D00553">
              <w:t xml:space="preserve">(Padouk) </w:t>
            </w:r>
            <w:r>
              <w:t>pour les lamelles</w:t>
            </w:r>
            <w:r w:rsidR="00A77815">
              <w:t xml:space="preserve"> (18 et 30 lames)</w:t>
            </w:r>
          </w:p>
          <w:p w14:paraId="0952A5CC" w14:textId="192AFCD9" w:rsidR="00D00553" w:rsidRDefault="00D00553" w:rsidP="007401AD">
            <w:pPr>
              <w:pStyle w:val="Paragraphedeliste"/>
              <w:widowControl w:val="0"/>
              <w:numPr>
                <w:ilvl w:val="0"/>
                <w:numId w:val="130"/>
              </w:numPr>
              <w:autoSpaceDE w:val="0"/>
              <w:spacing w:after="60"/>
              <w:ind w:left="425"/>
            </w:pPr>
            <w:r>
              <w:t>Taille moyenne du balafon 100 -130cm</w:t>
            </w:r>
            <w:r w:rsidR="004C388A">
              <w:t xml:space="preserve"> </w:t>
            </w:r>
            <w:r w:rsidR="004C388A">
              <w:rPr>
                <w:iCs/>
              </w:rPr>
              <w:t>adaptés aux PVC</w:t>
            </w:r>
          </w:p>
          <w:p w14:paraId="1F2EE7D9" w14:textId="77777777" w:rsidR="00D00553" w:rsidRDefault="00A77815" w:rsidP="007401AD">
            <w:pPr>
              <w:pStyle w:val="Paragraphedeliste"/>
              <w:widowControl w:val="0"/>
              <w:numPr>
                <w:ilvl w:val="0"/>
                <w:numId w:val="130"/>
              </w:numPr>
              <w:autoSpaceDE w:val="0"/>
              <w:spacing w:after="60"/>
              <w:ind w:left="425"/>
            </w:pPr>
            <w:r>
              <w:t>M</w:t>
            </w:r>
            <w:r w:rsidR="00D00553">
              <w:t>ailloche (bois léger, enveloppé d’éponge à une extrémité)</w:t>
            </w:r>
          </w:p>
          <w:p w14:paraId="28FD3F4D" w14:textId="66B13120" w:rsidR="00D00553" w:rsidRDefault="00D00553" w:rsidP="007401AD">
            <w:pPr>
              <w:pStyle w:val="Paragraphedeliste"/>
              <w:widowControl w:val="0"/>
              <w:numPr>
                <w:ilvl w:val="0"/>
                <w:numId w:val="130"/>
              </w:numPr>
              <w:autoSpaceDE w:val="0"/>
              <w:spacing w:after="60"/>
              <w:ind w:left="425"/>
            </w:pPr>
            <w:r>
              <w:t xml:space="preserve">Corde nylon de </w:t>
            </w:r>
            <w:r w:rsidR="00620905">
              <w:t xml:space="preserve">petite </w:t>
            </w:r>
            <w:r>
              <w:t>dimension</w:t>
            </w:r>
          </w:p>
          <w:p w14:paraId="53242FBB" w14:textId="695D0CAF" w:rsidR="00A77815" w:rsidRPr="00912962" w:rsidRDefault="00620905" w:rsidP="007401AD">
            <w:pPr>
              <w:pStyle w:val="Paragraphedeliste"/>
              <w:widowControl w:val="0"/>
              <w:numPr>
                <w:ilvl w:val="0"/>
                <w:numId w:val="130"/>
              </w:numPr>
              <w:autoSpaceDE w:val="0"/>
              <w:spacing w:after="60"/>
              <w:ind w:left="425"/>
            </w:pPr>
            <w:r>
              <w:t xml:space="preserve">Fil d’attache pour porter les </w:t>
            </w:r>
            <w:r w:rsidR="00B115C1" w:rsidRPr="00B115C1">
              <w:rPr>
                <w:iCs/>
              </w:rPr>
              <w:t>PVC</w:t>
            </w:r>
          </w:p>
        </w:tc>
        <w:tc>
          <w:tcPr>
            <w:tcW w:w="1842" w:type="dxa"/>
            <w:tcBorders>
              <w:top w:val="single" w:sz="4" w:space="0" w:color="221F1F"/>
              <w:left w:val="single" w:sz="4" w:space="0" w:color="221F1F"/>
              <w:bottom w:val="single" w:sz="4" w:space="0" w:color="221F1F"/>
              <w:right w:val="single" w:sz="4" w:space="0" w:color="221F1F"/>
            </w:tcBorders>
            <w:vAlign w:val="center"/>
          </w:tcPr>
          <w:p w14:paraId="0452B2F5" w14:textId="77777777" w:rsidR="002270F9" w:rsidRDefault="002270F9" w:rsidP="00E0243B">
            <w:pPr>
              <w:widowControl w:val="0"/>
              <w:autoSpaceDE w:val="0"/>
              <w:spacing w:after="60" w:line="360" w:lineRule="auto"/>
              <w:ind w:left="125" w:right="-20"/>
              <w:jc w:val="center"/>
              <w:rPr>
                <w:i/>
                <w:iCs/>
              </w:rPr>
            </w:pPr>
          </w:p>
          <w:p w14:paraId="2E47F0FA" w14:textId="3E4BE399" w:rsidR="00A77815" w:rsidRPr="00912962" w:rsidRDefault="00A77815" w:rsidP="00E0243B">
            <w:pPr>
              <w:widowControl w:val="0"/>
              <w:autoSpaceDE w:val="0"/>
              <w:spacing w:after="60" w:line="360" w:lineRule="auto"/>
              <w:ind w:left="125" w:right="-20"/>
              <w:jc w:val="center"/>
              <w:rPr>
                <w:i/>
                <w:iCs/>
              </w:rPr>
            </w:pPr>
            <w:r>
              <w:rPr>
                <w:i/>
                <w:iCs/>
              </w:rPr>
              <w:t>Sans objet</w:t>
            </w:r>
          </w:p>
        </w:tc>
      </w:tr>
      <w:tr w:rsidR="00E0243B" w:rsidRPr="00912962" w14:paraId="63A412A9" w14:textId="77777777" w:rsidTr="00E0243B">
        <w:trPr>
          <w:cantSplit/>
          <w:trHeight w:hRule="exact" w:val="1561"/>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46D8435" w14:textId="4FBB7CD7" w:rsidR="00E0243B" w:rsidRPr="007401AD" w:rsidRDefault="00E0243B" w:rsidP="00E0243B">
            <w:pPr>
              <w:widowControl w:val="0"/>
              <w:autoSpaceDE w:val="0"/>
              <w:spacing w:after="60" w:line="360" w:lineRule="auto"/>
              <w:ind w:left="200" w:right="144"/>
              <w:jc w:val="center"/>
              <w:rPr>
                <w:iCs/>
              </w:rPr>
            </w:pPr>
            <w:r w:rsidRPr="007401AD">
              <w:rPr>
                <w:iCs/>
              </w:rPr>
              <w:t>02</w:t>
            </w:r>
          </w:p>
        </w:tc>
        <w:tc>
          <w:tcPr>
            <w:tcW w:w="2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C3258B" w14:textId="77777777" w:rsidR="00E0243B" w:rsidRPr="001A2386" w:rsidRDefault="00E0243B" w:rsidP="00E0243B">
            <w:pPr>
              <w:spacing w:after="60"/>
              <w:ind w:left="141" w:right="149"/>
              <w:rPr>
                <w:b/>
              </w:rPr>
            </w:pPr>
            <w:r w:rsidRPr="001A2386">
              <w:rPr>
                <w:b/>
              </w:rPr>
              <w:t xml:space="preserve">Tam – Tam </w:t>
            </w:r>
          </w:p>
          <w:p w14:paraId="3E003B15" w14:textId="77777777" w:rsidR="00E0243B" w:rsidRPr="001A2386" w:rsidRDefault="00E0243B" w:rsidP="00E0243B">
            <w:pPr>
              <w:spacing w:after="60"/>
              <w:ind w:left="141" w:right="149"/>
              <w:rPr>
                <w:b/>
              </w:rPr>
            </w:pPr>
            <w:r w:rsidRPr="001A2386">
              <w:rPr>
                <w:b/>
              </w:rPr>
              <w:t>(Jeu de trois)</w:t>
            </w:r>
          </w:p>
          <w:p w14:paraId="0875CF35" w14:textId="5F045DD1" w:rsidR="00E0243B" w:rsidRDefault="00E0243B" w:rsidP="00E0243B">
            <w:pPr>
              <w:spacing w:after="60"/>
              <w:ind w:left="141" w:right="149"/>
            </w:pPr>
            <w:r>
              <w:rPr>
                <w:iCs/>
              </w:rPr>
              <w:t>E</w:t>
            </w:r>
            <w:r w:rsidRPr="001A2386">
              <w:rPr>
                <w:iCs/>
              </w:rPr>
              <w:t>stampillé  Don de la Commune de Meyomessala</w:t>
            </w:r>
          </w:p>
        </w:tc>
        <w:tc>
          <w:tcPr>
            <w:tcW w:w="42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38E7C6" w14:textId="77777777" w:rsidR="00E0243B" w:rsidRDefault="00E0243B" w:rsidP="00E0243B">
            <w:pPr>
              <w:pStyle w:val="Paragraphedeliste"/>
              <w:widowControl w:val="0"/>
              <w:numPr>
                <w:ilvl w:val="0"/>
                <w:numId w:val="24"/>
              </w:numPr>
              <w:autoSpaceDE w:val="0"/>
              <w:spacing w:after="60"/>
              <w:ind w:left="425" w:right="135"/>
            </w:pPr>
            <w:r>
              <w:t>Bois de haute densité (Padouk ou autre bois)</w:t>
            </w:r>
          </w:p>
          <w:p w14:paraId="2A9AD196" w14:textId="5494A1EF" w:rsidR="00E0243B" w:rsidRDefault="00E0243B" w:rsidP="00E0243B">
            <w:pPr>
              <w:pStyle w:val="Paragraphedeliste"/>
              <w:widowControl w:val="0"/>
              <w:numPr>
                <w:ilvl w:val="0"/>
                <w:numId w:val="24"/>
              </w:numPr>
              <w:autoSpaceDE w:val="0"/>
              <w:spacing w:after="60"/>
              <w:ind w:left="425" w:right="135"/>
            </w:pPr>
            <w:r w:rsidRPr="006C5C86">
              <w:t>Maill</w:t>
            </w:r>
            <w:r>
              <w:t>et</w:t>
            </w:r>
            <w:r w:rsidRPr="006C5C86">
              <w:t xml:space="preserve"> (bois léger</w:t>
            </w:r>
            <w:r>
              <w:t>)</w:t>
            </w:r>
          </w:p>
        </w:tc>
        <w:tc>
          <w:tcPr>
            <w:tcW w:w="1842" w:type="dxa"/>
            <w:tcBorders>
              <w:top w:val="single" w:sz="4" w:space="0" w:color="221F1F"/>
              <w:left w:val="single" w:sz="4" w:space="0" w:color="221F1F"/>
              <w:bottom w:val="single" w:sz="4" w:space="0" w:color="221F1F"/>
              <w:right w:val="single" w:sz="4" w:space="0" w:color="221F1F"/>
            </w:tcBorders>
            <w:vAlign w:val="center"/>
          </w:tcPr>
          <w:p w14:paraId="10673D37" w14:textId="00672D7E" w:rsidR="00E0243B" w:rsidRDefault="00E0243B" w:rsidP="00E0243B">
            <w:pPr>
              <w:widowControl w:val="0"/>
              <w:autoSpaceDE w:val="0"/>
              <w:spacing w:after="60" w:line="360" w:lineRule="auto"/>
              <w:ind w:left="125" w:right="-20"/>
              <w:jc w:val="center"/>
              <w:rPr>
                <w:i/>
                <w:iCs/>
              </w:rPr>
            </w:pPr>
            <w:r w:rsidRPr="003E0A52">
              <w:rPr>
                <w:i/>
                <w:iCs/>
              </w:rPr>
              <w:t>Sans objet</w:t>
            </w:r>
          </w:p>
        </w:tc>
      </w:tr>
      <w:tr w:rsidR="00E0243B" w:rsidRPr="00912962" w14:paraId="367E032C" w14:textId="77777777" w:rsidTr="00E0243B">
        <w:trPr>
          <w:cantSplit/>
          <w:trHeight w:hRule="exact" w:val="1563"/>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F5EC04" w14:textId="0AB299CF" w:rsidR="00E0243B" w:rsidRPr="007401AD" w:rsidRDefault="00E0243B" w:rsidP="00E0243B">
            <w:pPr>
              <w:widowControl w:val="0"/>
              <w:autoSpaceDE w:val="0"/>
              <w:spacing w:after="60" w:line="360" w:lineRule="auto"/>
              <w:ind w:left="200" w:right="144"/>
              <w:jc w:val="center"/>
              <w:rPr>
                <w:iCs/>
              </w:rPr>
            </w:pPr>
            <w:r w:rsidRPr="007401AD">
              <w:rPr>
                <w:iCs/>
              </w:rPr>
              <w:t>03</w:t>
            </w:r>
          </w:p>
        </w:tc>
        <w:tc>
          <w:tcPr>
            <w:tcW w:w="2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93AA18" w14:textId="2D4D4D29" w:rsidR="00E0243B" w:rsidRDefault="00E0243B" w:rsidP="00E0243B">
            <w:pPr>
              <w:spacing w:after="60"/>
              <w:ind w:left="141" w:right="149"/>
              <w:rPr>
                <w:iCs/>
              </w:rPr>
            </w:pPr>
            <w:r w:rsidRPr="006C5C86">
              <w:rPr>
                <w:iCs/>
              </w:rPr>
              <w:t xml:space="preserve">Tambours </w:t>
            </w:r>
            <w:r>
              <w:rPr>
                <w:iCs/>
              </w:rPr>
              <w:t>à deux mains posés au sol</w:t>
            </w:r>
          </w:p>
          <w:p w14:paraId="0D6C5044" w14:textId="5FF13FCC" w:rsidR="00E0243B" w:rsidRPr="006C5C86" w:rsidRDefault="00E0243B" w:rsidP="00E0243B">
            <w:pPr>
              <w:spacing w:after="60"/>
              <w:ind w:left="141" w:right="149"/>
              <w:rPr>
                <w:iCs/>
              </w:rPr>
            </w:pPr>
            <w:r w:rsidRPr="001A2386">
              <w:rPr>
                <w:iCs/>
              </w:rPr>
              <w:t>Estampillé  Don de la Commune de Meyomessala</w:t>
            </w:r>
          </w:p>
        </w:tc>
        <w:tc>
          <w:tcPr>
            <w:tcW w:w="42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05B9B2" w14:textId="27FF2371" w:rsidR="00E0243B" w:rsidRPr="007401AD" w:rsidRDefault="00E0243B" w:rsidP="00E0243B">
            <w:pPr>
              <w:spacing w:after="60"/>
              <w:ind w:left="142" w:right="135"/>
              <w:rPr>
                <w:iCs/>
              </w:rPr>
            </w:pPr>
            <w:r>
              <w:rPr>
                <w:iCs/>
              </w:rPr>
              <w:t xml:space="preserve"> </w:t>
            </w:r>
            <w:r w:rsidRPr="007401AD">
              <w:rPr>
                <w:iCs/>
              </w:rPr>
              <w:t>Bois foré, couvert à l’extrémité haute par une peau de bœuf, antilope</w:t>
            </w:r>
            <w:r>
              <w:rPr>
                <w:iCs/>
              </w:rPr>
              <w:t>…</w:t>
            </w:r>
            <w:r w:rsidRPr="007401AD">
              <w:rPr>
                <w:iCs/>
              </w:rPr>
              <w:t xml:space="preserve"> </w:t>
            </w:r>
          </w:p>
          <w:p w14:paraId="0F4FE918" w14:textId="270F6648" w:rsidR="00E0243B" w:rsidRPr="00912962" w:rsidRDefault="00E0243B" w:rsidP="00E0243B">
            <w:pPr>
              <w:widowControl w:val="0"/>
              <w:autoSpaceDE w:val="0"/>
              <w:spacing w:after="60" w:line="360" w:lineRule="auto"/>
              <w:ind w:left="134" w:right="135"/>
              <w:rPr>
                <w:i/>
                <w:iCs/>
              </w:rPr>
            </w:pPr>
          </w:p>
        </w:tc>
        <w:tc>
          <w:tcPr>
            <w:tcW w:w="1842" w:type="dxa"/>
            <w:tcBorders>
              <w:top w:val="single" w:sz="4" w:space="0" w:color="221F1F"/>
              <w:left w:val="single" w:sz="4" w:space="0" w:color="221F1F"/>
              <w:bottom w:val="single" w:sz="4" w:space="0" w:color="221F1F"/>
              <w:right w:val="single" w:sz="4" w:space="0" w:color="221F1F"/>
            </w:tcBorders>
            <w:vAlign w:val="center"/>
          </w:tcPr>
          <w:p w14:paraId="07ADED87" w14:textId="1148E423" w:rsidR="00E0243B" w:rsidRPr="00912962" w:rsidRDefault="00E0243B" w:rsidP="00E0243B">
            <w:pPr>
              <w:widowControl w:val="0"/>
              <w:autoSpaceDE w:val="0"/>
              <w:spacing w:after="60" w:line="360" w:lineRule="auto"/>
              <w:ind w:left="125" w:right="-20"/>
              <w:jc w:val="center"/>
              <w:rPr>
                <w:i/>
                <w:iCs/>
              </w:rPr>
            </w:pPr>
            <w:r w:rsidRPr="003E0A52">
              <w:rPr>
                <w:i/>
                <w:iCs/>
              </w:rPr>
              <w:t>Sans objet</w:t>
            </w:r>
          </w:p>
        </w:tc>
      </w:tr>
      <w:tr w:rsidR="00E0243B" w:rsidRPr="00912962" w14:paraId="7341CA31" w14:textId="77777777" w:rsidTr="00E0243B">
        <w:trPr>
          <w:cantSplit/>
          <w:trHeight w:hRule="exact" w:val="714"/>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65ED23" w14:textId="2E0D926E" w:rsidR="00E0243B" w:rsidRPr="007401AD" w:rsidRDefault="00E0243B" w:rsidP="00E0243B">
            <w:pPr>
              <w:widowControl w:val="0"/>
              <w:autoSpaceDE w:val="0"/>
              <w:spacing w:after="60" w:line="360" w:lineRule="auto"/>
              <w:ind w:left="200" w:right="144"/>
              <w:jc w:val="center"/>
              <w:rPr>
                <w:iCs/>
              </w:rPr>
            </w:pPr>
            <w:r w:rsidRPr="007401AD">
              <w:rPr>
                <w:iCs/>
              </w:rPr>
              <w:t>04</w:t>
            </w:r>
          </w:p>
        </w:tc>
        <w:tc>
          <w:tcPr>
            <w:tcW w:w="2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471C6C" w14:textId="13E7A601" w:rsidR="00E0243B" w:rsidRPr="007401AD" w:rsidRDefault="00E0243B" w:rsidP="00E0243B">
            <w:pPr>
              <w:spacing w:after="60"/>
              <w:ind w:left="141" w:right="149"/>
              <w:rPr>
                <w:iCs/>
              </w:rPr>
            </w:pPr>
            <w:r>
              <w:rPr>
                <w:iCs/>
              </w:rPr>
              <w:t xml:space="preserve">Cascagnette </w:t>
            </w:r>
          </w:p>
        </w:tc>
        <w:tc>
          <w:tcPr>
            <w:tcW w:w="42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1A4ABA" w14:textId="78A7E7CA" w:rsidR="00E0243B" w:rsidRPr="007401AD" w:rsidRDefault="00E0243B" w:rsidP="00E0243B">
            <w:pPr>
              <w:widowControl w:val="0"/>
              <w:autoSpaceDE w:val="0"/>
              <w:spacing w:after="60"/>
              <w:ind w:left="134" w:right="135"/>
              <w:rPr>
                <w:iCs/>
              </w:rPr>
            </w:pPr>
            <w:r>
              <w:rPr>
                <w:iCs/>
              </w:rPr>
              <w:t>Tissage de perle artisanale sur une calebasse sèche fermée.</w:t>
            </w:r>
          </w:p>
        </w:tc>
        <w:tc>
          <w:tcPr>
            <w:tcW w:w="1842" w:type="dxa"/>
            <w:tcBorders>
              <w:top w:val="single" w:sz="4" w:space="0" w:color="221F1F"/>
              <w:left w:val="single" w:sz="4" w:space="0" w:color="221F1F"/>
              <w:bottom w:val="single" w:sz="4" w:space="0" w:color="221F1F"/>
              <w:right w:val="single" w:sz="4" w:space="0" w:color="221F1F"/>
            </w:tcBorders>
            <w:vAlign w:val="center"/>
          </w:tcPr>
          <w:p w14:paraId="0DB1A634" w14:textId="3464D062" w:rsidR="00E0243B" w:rsidRPr="00912962" w:rsidRDefault="00E0243B" w:rsidP="00E0243B">
            <w:pPr>
              <w:widowControl w:val="0"/>
              <w:autoSpaceDE w:val="0"/>
              <w:spacing w:after="60" w:line="360" w:lineRule="auto"/>
              <w:ind w:left="125" w:right="-20"/>
              <w:jc w:val="center"/>
              <w:rPr>
                <w:i/>
                <w:iCs/>
              </w:rPr>
            </w:pPr>
            <w:r w:rsidRPr="003E0A52">
              <w:rPr>
                <w:i/>
                <w:iCs/>
              </w:rPr>
              <w:t>Sans objet</w:t>
            </w:r>
          </w:p>
        </w:tc>
      </w:tr>
      <w:tr w:rsidR="00E0243B" w:rsidRPr="00912962" w14:paraId="3FEB2D6A" w14:textId="77777777" w:rsidTr="00E0243B">
        <w:trPr>
          <w:cantSplit/>
          <w:trHeight w:hRule="exact" w:val="714"/>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F6AD27" w14:textId="3C3A1F9D" w:rsidR="00E0243B" w:rsidRPr="007401AD" w:rsidRDefault="00E0243B" w:rsidP="00E0243B">
            <w:pPr>
              <w:widowControl w:val="0"/>
              <w:autoSpaceDE w:val="0"/>
              <w:spacing w:after="60" w:line="360" w:lineRule="auto"/>
              <w:ind w:left="200" w:right="144"/>
              <w:jc w:val="center"/>
              <w:rPr>
                <w:iCs/>
              </w:rPr>
            </w:pPr>
            <w:r>
              <w:rPr>
                <w:iCs/>
              </w:rPr>
              <w:t>05</w:t>
            </w:r>
          </w:p>
        </w:tc>
        <w:tc>
          <w:tcPr>
            <w:tcW w:w="2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5DA2FD" w14:textId="522F0088" w:rsidR="00E0243B" w:rsidRDefault="00E0243B" w:rsidP="00E0243B">
            <w:pPr>
              <w:spacing w:after="60"/>
              <w:ind w:left="141" w:right="149"/>
              <w:rPr>
                <w:iCs/>
              </w:rPr>
            </w:pPr>
            <w:r>
              <w:rPr>
                <w:iCs/>
              </w:rPr>
              <w:t xml:space="preserve">Ensemble survêtement </w:t>
            </w:r>
          </w:p>
        </w:tc>
        <w:tc>
          <w:tcPr>
            <w:tcW w:w="42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427416" w14:textId="142CBDC9" w:rsidR="00E0243B" w:rsidRDefault="00E0243B" w:rsidP="00E0243B">
            <w:pPr>
              <w:widowControl w:val="0"/>
              <w:autoSpaceDE w:val="0"/>
              <w:spacing w:after="60"/>
              <w:ind w:left="134" w:right="135"/>
              <w:rPr>
                <w:iCs/>
              </w:rPr>
            </w:pPr>
            <w:r>
              <w:rPr>
                <w:iCs/>
              </w:rPr>
              <w:t>Adidas estampillé  Don de la Commune de Meyomessala</w:t>
            </w:r>
          </w:p>
        </w:tc>
        <w:tc>
          <w:tcPr>
            <w:tcW w:w="1842" w:type="dxa"/>
            <w:tcBorders>
              <w:top w:val="single" w:sz="4" w:space="0" w:color="221F1F"/>
              <w:left w:val="single" w:sz="4" w:space="0" w:color="221F1F"/>
              <w:bottom w:val="single" w:sz="4" w:space="0" w:color="221F1F"/>
              <w:right w:val="single" w:sz="4" w:space="0" w:color="221F1F"/>
            </w:tcBorders>
            <w:vAlign w:val="center"/>
          </w:tcPr>
          <w:p w14:paraId="1E6C6854" w14:textId="1A9B1441" w:rsidR="00E0243B" w:rsidRPr="00912962" w:rsidRDefault="00E0243B" w:rsidP="00E0243B">
            <w:pPr>
              <w:widowControl w:val="0"/>
              <w:autoSpaceDE w:val="0"/>
              <w:spacing w:after="60" w:line="360" w:lineRule="auto"/>
              <w:ind w:left="125" w:right="-20"/>
              <w:jc w:val="center"/>
              <w:rPr>
                <w:i/>
                <w:iCs/>
              </w:rPr>
            </w:pPr>
            <w:r w:rsidRPr="003E0A52">
              <w:rPr>
                <w:i/>
                <w:iCs/>
              </w:rPr>
              <w:t>Sans objet</w:t>
            </w:r>
          </w:p>
        </w:tc>
      </w:tr>
      <w:tr w:rsidR="00E0243B" w:rsidRPr="00912962" w14:paraId="597FEAF1" w14:textId="77777777" w:rsidTr="00E0243B">
        <w:trPr>
          <w:cantSplit/>
          <w:trHeight w:hRule="exact" w:val="714"/>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80365E" w14:textId="1B65169D" w:rsidR="00E0243B" w:rsidRDefault="00E0243B" w:rsidP="00E0243B">
            <w:pPr>
              <w:widowControl w:val="0"/>
              <w:autoSpaceDE w:val="0"/>
              <w:spacing w:after="60" w:line="360" w:lineRule="auto"/>
              <w:ind w:left="200" w:right="144"/>
              <w:jc w:val="center"/>
              <w:rPr>
                <w:iCs/>
              </w:rPr>
            </w:pPr>
            <w:r>
              <w:rPr>
                <w:iCs/>
              </w:rPr>
              <w:t>06</w:t>
            </w:r>
          </w:p>
        </w:tc>
        <w:tc>
          <w:tcPr>
            <w:tcW w:w="26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EB1BA" w14:textId="79A4DB83" w:rsidR="00E0243B" w:rsidRDefault="00E0243B" w:rsidP="00E0243B">
            <w:pPr>
              <w:spacing w:after="60"/>
              <w:ind w:right="149"/>
              <w:rPr>
                <w:iCs/>
              </w:rPr>
            </w:pPr>
            <w:r w:rsidRPr="0011542B">
              <w:rPr>
                <w:iCs/>
              </w:rPr>
              <w:t>Tambours</w:t>
            </w:r>
            <w:r>
              <w:rPr>
                <w:iCs/>
              </w:rPr>
              <w:t xml:space="preserve"> suspendu devant le corps </w:t>
            </w:r>
          </w:p>
          <w:p w14:paraId="00B2B82D" w14:textId="0995FBEF" w:rsidR="00E0243B" w:rsidRDefault="00E0243B" w:rsidP="00E0243B">
            <w:pPr>
              <w:spacing w:after="60"/>
              <w:ind w:left="141" w:right="149"/>
              <w:rPr>
                <w:iCs/>
              </w:rPr>
            </w:pPr>
          </w:p>
        </w:tc>
        <w:tc>
          <w:tcPr>
            <w:tcW w:w="42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BA67C1" w14:textId="25EA068B" w:rsidR="00E0243B" w:rsidRPr="009C6F20" w:rsidRDefault="00E0243B" w:rsidP="00E0243B">
            <w:pPr>
              <w:widowControl w:val="0"/>
              <w:autoSpaceDE w:val="0"/>
              <w:spacing w:after="60"/>
              <w:ind w:left="134" w:right="135"/>
              <w:rPr>
                <w:iCs/>
              </w:rPr>
            </w:pPr>
            <w:r w:rsidRPr="009C6F20">
              <w:rPr>
                <w:iCs/>
              </w:rPr>
              <w:t>Bois foré, couvert à l’extrémité haute par une peau de bœuf, antilope</w:t>
            </w:r>
            <w:r>
              <w:rPr>
                <w:iCs/>
              </w:rPr>
              <w:t>…</w:t>
            </w:r>
            <w:r w:rsidRPr="009C6F20">
              <w:rPr>
                <w:iCs/>
              </w:rPr>
              <w:t xml:space="preserve"> </w:t>
            </w:r>
          </w:p>
          <w:p w14:paraId="63504BEB" w14:textId="77777777" w:rsidR="00E0243B" w:rsidRDefault="00E0243B" w:rsidP="00E0243B">
            <w:pPr>
              <w:widowControl w:val="0"/>
              <w:autoSpaceDE w:val="0"/>
              <w:spacing w:after="60"/>
              <w:ind w:left="134" w:right="135"/>
              <w:rPr>
                <w:iCs/>
              </w:rPr>
            </w:pPr>
          </w:p>
        </w:tc>
        <w:tc>
          <w:tcPr>
            <w:tcW w:w="1842" w:type="dxa"/>
            <w:tcBorders>
              <w:top w:val="single" w:sz="4" w:space="0" w:color="221F1F"/>
              <w:left w:val="single" w:sz="4" w:space="0" w:color="221F1F"/>
              <w:bottom w:val="single" w:sz="4" w:space="0" w:color="221F1F"/>
              <w:right w:val="single" w:sz="4" w:space="0" w:color="221F1F"/>
            </w:tcBorders>
            <w:vAlign w:val="center"/>
          </w:tcPr>
          <w:p w14:paraId="1A7D71B5" w14:textId="4A64C6B2" w:rsidR="00E0243B" w:rsidRPr="00912962" w:rsidRDefault="00E0243B" w:rsidP="00E0243B">
            <w:pPr>
              <w:widowControl w:val="0"/>
              <w:autoSpaceDE w:val="0"/>
              <w:spacing w:after="60" w:line="360" w:lineRule="auto"/>
              <w:ind w:left="125" w:right="-20"/>
              <w:jc w:val="center"/>
              <w:rPr>
                <w:i/>
                <w:iCs/>
              </w:rPr>
            </w:pPr>
            <w:r w:rsidRPr="003E0A52">
              <w:rPr>
                <w:i/>
                <w:iCs/>
              </w:rPr>
              <w:t>Sans objet</w:t>
            </w:r>
          </w:p>
        </w:tc>
      </w:tr>
      <w:tr w:rsidR="00E0243B" w:rsidRPr="00912962" w14:paraId="738948C6" w14:textId="77777777" w:rsidTr="00E0243B">
        <w:trPr>
          <w:cantSplit/>
          <w:trHeight w:hRule="exact" w:val="1126"/>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60EE9E" w14:textId="74B9D494" w:rsidR="00E0243B" w:rsidRDefault="00E0243B" w:rsidP="00E0243B">
            <w:pPr>
              <w:widowControl w:val="0"/>
              <w:autoSpaceDE w:val="0"/>
              <w:spacing w:after="60" w:line="360" w:lineRule="auto"/>
              <w:ind w:left="200" w:right="144"/>
              <w:jc w:val="center"/>
              <w:rPr>
                <w:iCs/>
              </w:rPr>
            </w:pPr>
            <w:r>
              <w:rPr>
                <w:iCs/>
              </w:rPr>
              <w:t>07</w:t>
            </w:r>
          </w:p>
        </w:tc>
        <w:tc>
          <w:tcPr>
            <w:tcW w:w="2693" w:type="dxa"/>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AEEC9A" w14:textId="77649632" w:rsidR="00E0243B" w:rsidRPr="0011542B" w:rsidRDefault="00E0243B" w:rsidP="00E0243B">
            <w:pPr>
              <w:ind w:left="142"/>
              <w:rPr>
                <w:iCs/>
              </w:rPr>
            </w:pPr>
            <w:r>
              <w:rPr>
                <w:iCs/>
              </w:rPr>
              <w:t xml:space="preserve">Djembé </w:t>
            </w:r>
            <w:r w:rsidRPr="001A2386">
              <w:rPr>
                <w:iCs/>
              </w:rPr>
              <w:t>Estampillé  Don de la Commune de Meyomessala</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BD90C3" w14:textId="77777777" w:rsidR="00E0243B" w:rsidRPr="00452DAE" w:rsidRDefault="00E0243B" w:rsidP="00E0243B">
            <w:pPr>
              <w:widowControl w:val="0"/>
              <w:autoSpaceDE w:val="0"/>
              <w:spacing w:after="60"/>
              <w:ind w:left="134" w:right="135"/>
              <w:rPr>
                <w:iCs/>
              </w:rPr>
            </w:pPr>
            <w:r w:rsidRPr="00452DAE">
              <w:rPr>
                <w:iCs/>
              </w:rPr>
              <w:t xml:space="preserve">Bois foré, couvert à l’extrémité haute par une peau de bœuf, antilope… </w:t>
            </w:r>
          </w:p>
          <w:p w14:paraId="24B7BB8B" w14:textId="4FA5CF4C" w:rsidR="00E0243B" w:rsidRPr="009C6F20" w:rsidRDefault="00E0243B" w:rsidP="00E0243B">
            <w:pPr>
              <w:widowControl w:val="0"/>
              <w:autoSpaceDE w:val="0"/>
              <w:spacing w:after="60"/>
              <w:ind w:left="134" w:right="135"/>
              <w:rPr>
                <w:iCs/>
              </w:rPr>
            </w:pPr>
          </w:p>
        </w:tc>
        <w:tc>
          <w:tcPr>
            <w:tcW w:w="1842" w:type="dxa"/>
            <w:tcBorders>
              <w:top w:val="single" w:sz="4" w:space="0" w:color="221F1F"/>
              <w:left w:val="single" w:sz="4" w:space="0" w:color="221F1F"/>
              <w:bottom w:val="single" w:sz="4" w:space="0" w:color="221F1F"/>
              <w:right w:val="single" w:sz="4" w:space="0" w:color="221F1F"/>
            </w:tcBorders>
            <w:vAlign w:val="center"/>
          </w:tcPr>
          <w:p w14:paraId="37A2970B" w14:textId="172786A3" w:rsidR="00E0243B" w:rsidRPr="00912962" w:rsidRDefault="00E0243B" w:rsidP="00E0243B">
            <w:pPr>
              <w:widowControl w:val="0"/>
              <w:autoSpaceDE w:val="0"/>
              <w:spacing w:after="60" w:line="360" w:lineRule="auto"/>
              <w:ind w:left="125" w:right="-20"/>
              <w:jc w:val="center"/>
              <w:rPr>
                <w:i/>
                <w:iCs/>
              </w:rPr>
            </w:pPr>
            <w:r w:rsidRPr="003E0A52">
              <w:rPr>
                <w:i/>
                <w:iCs/>
              </w:rPr>
              <w:t>Sans objet</w:t>
            </w:r>
          </w:p>
        </w:tc>
      </w:tr>
      <w:tr w:rsidR="00E42340" w:rsidRPr="00912962" w14:paraId="2A332ED7" w14:textId="77777777" w:rsidTr="00E42340">
        <w:trPr>
          <w:cantSplit/>
          <w:trHeight w:hRule="exact" w:val="296"/>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C29EFD" w14:textId="0898A9E7" w:rsidR="00E42340" w:rsidRDefault="00E42340" w:rsidP="00E0243B">
            <w:pPr>
              <w:widowControl w:val="0"/>
              <w:autoSpaceDE w:val="0"/>
              <w:spacing w:after="60" w:line="360" w:lineRule="auto"/>
              <w:ind w:left="200" w:right="144"/>
              <w:jc w:val="center"/>
              <w:rPr>
                <w:iCs/>
              </w:rPr>
            </w:pPr>
            <w:r>
              <w:rPr>
                <w:iCs/>
              </w:rPr>
              <w:lastRenderedPageBreak/>
              <w:t>08</w:t>
            </w:r>
          </w:p>
        </w:tc>
        <w:tc>
          <w:tcPr>
            <w:tcW w:w="2693" w:type="dxa"/>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B9E6417" w14:textId="6B94D4FB" w:rsidR="00E42340" w:rsidRPr="00E42340" w:rsidRDefault="00E42340" w:rsidP="00E42340">
            <w:pPr>
              <w:spacing w:after="60"/>
              <w:ind w:right="149"/>
              <w:rPr>
                <w:iCs/>
              </w:rPr>
            </w:pPr>
            <w:r>
              <w:rPr>
                <w:b/>
                <w:iCs/>
              </w:rPr>
              <w:t xml:space="preserve">Tambours fanfares </w:t>
            </w:r>
          </w:p>
          <w:p w14:paraId="3E5A1F7A" w14:textId="0DA28F13" w:rsidR="00E42340" w:rsidRDefault="00E42340" w:rsidP="00E42340">
            <w:pPr>
              <w:ind w:left="142"/>
              <w:rPr>
                <w:iC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765221" w14:textId="47BB91A7" w:rsidR="00E42340" w:rsidRPr="00452DAE" w:rsidRDefault="00E42340" w:rsidP="00E0243B">
            <w:pPr>
              <w:widowControl w:val="0"/>
              <w:autoSpaceDE w:val="0"/>
              <w:spacing w:after="60"/>
              <w:ind w:left="134" w:right="135"/>
              <w:rPr>
                <w:iCs/>
              </w:rPr>
            </w:pPr>
            <w:r>
              <w:rPr>
                <w:b/>
                <w:iCs/>
              </w:rPr>
              <w:t>(</w:t>
            </w:r>
            <w:r w:rsidRPr="00E42340">
              <w:rPr>
                <w:iCs/>
              </w:rPr>
              <w:t>cf orchestre fanfare</w:t>
            </w:r>
            <w:r>
              <w:rPr>
                <w:iCs/>
              </w:rPr>
              <w:t>)</w:t>
            </w:r>
          </w:p>
        </w:tc>
        <w:tc>
          <w:tcPr>
            <w:tcW w:w="1842" w:type="dxa"/>
            <w:tcBorders>
              <w:top w:val="single" w:sz="4" w:space="0" w:color="221F1F"/>
              <w:left w:val="single" w:sz="4" w:space="0" w:color="221F1F"/>
              <w:bottom w:val="single" w:sz="4" w:space="0" w:color="221F1F"/>
              <w:right w:val="single" w:sz="4" w:space="0" w:color="221F1F"/>
            </w:tcBorders>
            <w:vAlign w:val="center"/>
          </w:tcPr>
          <w:p w14:paraId="3039886B" w14:textId="5BF81BCC" w:rsidR="00E42340" w:rsidRPr="003E0A52" w:rsidRDefault="00E42340" w:rsidP="00E0243B">
            <w:pPr>
              <w:widowControl w:val="0"/>
              <w:autoSpaceDE w:val="0"/>
              <w:spacing w:after="60" w:line="360" w:lineRule="auto"/>
              <w:ind w:left="125" w:right="-20"/>
              <w:jc w:val="center"/>
              <w:rPr>
                <w:i/>
                <w:iCs/>
              </w:rPr>
            </w:pPr>
            <w:r w:rsidRPr="00E42340">
              <w:rPr>
                <w:i/>
                <w:iCs/>
              </w:rPr>
              <w:t>Sans objet</w:t>
            </w:r>
          </w:p>
        </w:tc>
      </w:tr>
      <w:tr w:rsidR="00E42340" w:rsidRPr="00912962" w14:paraId="21C71000" w14:textId="77777777" w:rsidTr="00E42340">
        <w:trPr>
          <w:cantSplit/>
          <w:trHeight w:hRule="exact" w:val="272"/>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0F7EF9" w14:textId="5E272616" w:rsidR="00E42340" w:rsidRDefault="00E42340" w:rsidP="00E0243B">
            <w:pPr>
              <w:widowControl w:val="0"/>
              <w:autoSpaceDE w:val="0"/>
              <w:spacing w:after="60" w:line="360" w:lineRule="auto"/>
              <w:ind w:left="200" w:right="144"/>
              <w:jc w:val="center"/>
              <w:rPr>
                <w:iCs/>
              </w:rPr>
            </w:pPr>
            <w:r>
              <w:rPr>
                <w:iCs/>
              </w:rPr>
              <w:t>09</w:t>
            </w:r>
          </w:p>
        </w:tc>
        <w:tc>
          <w:tcPr>
            <w:tcW w:w="2693" w:type="dxa"/>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86D9D1" w14:textId="227C3550" w:rsidR="00E42340" w:rsidRDefault="00E42340" w:rsidP="00E42340">
            <w:pPr>
              <w:spacing w:after="60"/>
              <w:ind w:right="149"/>
              <w:rPr>
                <w:b/>
                <w:iCs/>
              </w:rPr>
            </w:pPr>
            <w:r>
              <w:rPr>
                <w:b/>
                <w:iCs/>
              </w:rPr>
              <w:t xml:space="preserve">Tambours traditionnels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5F0C15" w14:textId="12161595" w:rsidR="00E42340" w:rsidRDefault="00E42340" w:rsidP="00E0243B">
            <w:pPr>
              <w:widowControl w:val="0"/>
              <w:autoSpaceDE w:val="0"/>
              <w:spacing w:after="60"/>
              <w:ind w:left="134" w:right="135"/>
              <w:rPr>
                <w:b/>
                <w:iCs/>
              </w:rPr>
            </w:pPr>
            <w:r>
              <w:rPr>
                <w:b/>
                <w:iCs/>
              </w:rPr>
              <w:t>Toupouri</w:t>
            </w:r>
          </w:p>
        </w:tc>
        <w:tc>
          <w:tcPr>
            <w:tcW w:w="1842" w:type="dxa"/>
            <w:tcBorders>
              <w:top w:val="single" w:sz="4" w:space="0" w:color="221F1F"/>
              <w:left w:val="single" w:sz="4" w:space="0" w:color="221F1F"/>
              <w:bottom w:val="single" w:sz="4" w:space="0" w:color="221F1F"/>
              <w:right w:val="single" w:sz="4" w:space="0" w:color="221F1F"/>
            </w:tcBorders>
            <w:vAlign w:val="center"/>
          </w:tcPr>
          <w:p w14:paraId="355F3D7F" w14:textId="77245971" w:rsidR="00E42340" w:rsidRPr="003E0A52" w:rsidRDefault="00E42340" w:rsidP="00E0243B">
            <w:pPr>
              <w:widowControl w:val="0"/>
              <w:autoSpaceDE w:val="0"/>
              <w:spacing w:after="60" w:line="360" w:lineRule="auto"/>
              <w:ind w:left="125" w:right="-20"/>
              <w:jc w:val="center"/>
              <w:rPr>
                <w:i/>
                <w:iCs/>
              </w:rPr>
            </w:pPr>
            <w:r w:rsidRPr="00E42340">
              <w:rPr>
                <w:i/>
                <w:iCs/>
              </w:rPr>
              <w:t>Sans objet</w:t>
            </w:r>
          </w:p>
        </w:tc>
      </w:tr>
    </w:tbl>
    <w:p w14:paraId="7721EDFA" w14:textId="77777777" w:rsidR="001645A3" w:rsidRPr="00912962" w:rsidRDefault="001645A3" w:rsidP="00043FB9">
      <w:pPr>
        <w:widowControl w:val="0"/>
        <w:autoSpaceDE w:val="0"/>
        <w:spacing w:line="360" w:lineRule="auto"/>
        <w:ind w:right="-20"/>
        <w:rPr>
          <w:color w:val="000000" w:themeColor="text1"/>
        </w:rPr>
        <w:sectPr w:rsidR="001645A3" w:rsidRPr="00912962" w:rsidSect="00FE45EF">
          <w:footerReference w:type="default" r:id="rId13"/>
          <w:pgSz w:w="12240" w:h="15840"/>
          <w:pgMar w:top="851" w:right="1134" w:bottom="1134" w:left="1134" w:header="720" w:footer="720" w:gutter="0"/>
          <w:cols w:space="720"/>
        </w:sectPr>
      </w:pPr>
    </w:p>
    <w:tbl>
      <w:tblPr>
        <w:tblW w:w="13068" w:type="dxa"/>
        <w:tblLayout w:type="fixed"/>
        <w:tblCellMar>
          <w:left w:w="10" w:type="dxa"/>
          <w:right w:w="10" w:type="dxa"/>
        </w:tblCellMar>
        <w:tblLook w:val="0000" w:firstRow="0" w:lastRow="0" w:firstColumn="0" w:lastColumn="0" w:noHBand="0" w:noVBand="0"/>
      </w:tblPr>
      <w:tblGrid>
        <w:gridCol w:w="13068"/>
      </w:tblGrid>
      <w:tr w:rsidR="001645A3" w:rsidRPr="00912962" w14:paraId="6524D9B7" w14:textId="77777777" w:rsidTr="00187E0D">
        <w:trPr>
          <w:cantSplit/>
          <w:trHeight w:val="600"/>
        </w:trPr>
        <w:tc>
          <w:tcPr>
            <w:tcW w:w="13068" w:type="dxa"/>
            <w:shd w:val="clear" w:color="auto" w:fill="auto"/>
            <w:tcMar>
              <w:top w:w="0" w:type="dxa"/>
              <w:left w:w="108" w:type="dxa"/>
              <w:bottom w:w="0" w:type="dxa"/>
              <w:right w:w="108" w:type="dxa"/>
            </w:tcMar>
            <w:vAlign w:val="center"/>
          </w:tcPr>
          <w:p w14:paraId="0DADF1E0" w14:textId="370F857B" w:rsidR="001645A3" w:rsidRPr="00912962" w:rsidRDefault="001645A3" w:rsidP="0090124E">
            <w:pPr>
              <w:pStyle w:val="RPAOART2"/>
              <w:rPr>
                <w:rFonts w:ascii="Times New Roman" w:hAnsi="Times New Roman" w:cs="Times New Roman"/>
              </w:rPr>
            </w:pPr>
            <w:bookmarkStart w:id="227" w:name="_Toc475247049"/>
            <w:bookmarkStart w:id="228" w:name="_Toc494778748"/>
            <w:bookmarkStart w:id="229" w:name="_Toc77480481"/>
            <w:bookmarkStart w:id="230" w:name="_Toc93711682"/>
            <w:bookmarkStart w:id="231" w:name="_Toc157502100"/>
            <w:r w:rsidRPr="00912962">
              <w:rPr>
                <w:rFonts w:ascii="Times New Roman" w:hAnsi="Times New Roman" w:cs="Times New Roman"/>
              </w:rPr>
              <w:lastRenderedPageBreak/>
              <w:t>1.</w:t>
            </w:r>
            <w:r w:rsidRPr="00912962">
              <w:rPr>
                <w:rFonts w:ascii="Times New Roman" w:hAnsi="Times New Roman" w:cs="Times New Roman"/>
              </w:rPr>
              <w:tab/>
              <w:t xml:space="preserve">Liste des Fournitures et </w:t>
            </w:r>
            <w:bookmarkEnd w:id="227"/>
            <w:bookmarkEnd w:id="228"/>
            <w:r w:rsidRPr="00912962">
              <w:rPr>
                <w:rFonts w:ascii="Times New Roman" w:hAnsi="Times New Roman" w:cs="Times New Roman"/>
              </w:rPr>
              <w:t>Calendrier de livraison</w:t>
            </w:r>
            <w:bookmarkEnd w:id="229"/>
            <w:bookmarkEnd w:id="230"/>
            <w:bookmarkEnd w:id="231"/>
          </w:p>
        </w:tc>
      </w:tr>
    </w:tbl>
    <w:p w14:paraId="7D32B18E" w14:textId="77777777" w:rsidR="001645A3" w:rsidRPr="00912962" w:rsidRDefault="001645A3" w:rsidP="00043FB9">
      <w:pPr>
        <w:spacing w:line="360" w:lineRule="auto"/>
        <w:rPr>
          <w:i/>
          <w:iCs/>
          <w:color w:val="000000" w:themeColor="text1"/>
        </w:rPr>
      </w:pPr>
    </w:p>
    <w:tbl>
      <w:tblPr>
        <w:tblW w:w="10570" w:type="dxa"/>
        <w:tblInd w:w="-439" w:type="dxa"/>
        <w:tblLayout w:type="fixed"/>
        <w:tblCellMar>
          <w:left w:w="10" w:type="dxa"/>
          <w:right w:w="10" w:type="dxa"/>
        </w:tblCellMar>
        <w:tblLook w:val="0000" w:firstRow="0" w:lastRow="0" w:firstColumn="0" w:lastColumn="0" w:noHBand="0" w:noVBand="0"/>
      </w:tblPr>
      <w:tblGrid>
        <w:gridCol w:w="820"/>
        <w:gridCol w:w="1832"/>
        <w:gridCol w:w="1064"/>
        <w:gridCol w:w="776"/>
        <w:gridCol w:w="1654"/>
        <w:gridCol w:w="1286"/>
        <w:gridCol w:w="1144"/>
        <w:gridCol w:w="1994"/>
      </w:tblGrid>
      <w:tr w:rsidR="001645A3" w:rsidRPr="00912962" w14:paraId="5D1D5CF2" w14:textId="77777777" w:rsidTr="00E42340">
        <w:trPr>
          <w:cantSplit/>
          <w:trHeight w:val="240"/>
        </w:trPr>
        <w:tc>
          <w:tcPr>
            <w:tcW w:w="820"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28A27" w14:textId="77777777" w:rsidR="001645A3" w:rsidRPr="00912962" w:rsidRDefault="001645A3" w:rsidP="00E0243B">
            <w:pPr>
              <w:tabs>
                <w:tab w:val="left" w:pos="536"/>
              </w:tabs>
              <w:spacing w:line="360" w:lineRule="auto"/>
              <w:ind w:left="-130"/>
              <w:jc w:val="center"/>
              <w:rPr>
                <w:b/>
                <w:bCs/>
                <w:color w:val="000000" w:themeColor="text1"/>
              </w:rPr>
            </w:pPr>
            <w:r w:rsidRPr="00912962">
              <w:rPr>
                <w:b/>
                <w:bCs/>
                <w:color w:val="000000" w:themeColor="text1"/>
              </w:rPr>
              <w:t>Article No.</w:t>
            </w:r>
          </w:p>
        </w:tc>
        <w:tc>
          <w:tcPr>
            <w:tcW w:w="1832"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AAD7E" w14:textId="77777777" w:rsidR="001645A3" w:rsidRPr="00912962" w:rsidRDefault="001645A3" w:rsidP="001A2386">
            <w:pPr>
              <w:spacing w:line="360" w:lineRule="auto"/>
              <w:jc w:val="center"/>
              <w:rPr>
                <w:b/>
                <w:bCs/>
                <w:color w:val="000000" w:themeColor="text1"/>
              </w:rPr>
            </w:pPr>
            <w:r w:rsidRPr="00912962">
              <w:rPr>
                <w:b/>
                <w:bCs/>
                <w:color w:val="000000" w:themeColor="text1"/>
              </w:rPr>
              <w:t>Description des Fournitures</w:t>
            </w:r>
          </w:p>
        </w:tc>
        <w:tc>
          <w:tcPr>
            <w:tcW w:w="1064"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EA4DF" w14:textId="77777777" w:rsidR="001645A3" w:rsidRPr="00912962" w:rsidRDefault="001645A3" w:rsidP="00E0243B">
            <w:pPr>
              <w:spacing w:line="360" w:lineRule="auto"/>
              <w:ind w:left="-98" w:right="-188"/>
              <w:jc w:val="center"/>
              <w:rPr>
                <w:b/>
                <w:bCs/>
                <w:color w:val="000000" w:themeColor="text1"/>
              </w:rPr>
            </w:pPr>
            <w:r w:rsidRPr="00912962">
              <w:rPr>
                <w:b/>
                <w:bCs/>
                <w:color w:val="000000" w:themeColor="text1"/>
              </w:rPr>
              <w:t>Quantité (Nombre d’unités)</w:t>
            </w:r>
          </w:p>
        </w:tc>
        <w:tc>
          <w:tcPr>
            <w:tcW w:w="776"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7E0A5" w14:textId="77777777" w:rsidR="001645A3" w:rsidRPr="00912962" w:rsidRDefault="001645A3" w:rsidP="001A2386">
            <w:pPr>
              <w:spacing w:line="360" w:lineRule="auto"/>
              <w:jc w:val="center"/>
              <w:rPr>
                <w:b/>
                <w:bCs/>
                <w:color w:val="000000" w:themeColor="text1"/>
              </w:rPr>
            </w:pPr>
            <w:r w:rsidRPr="00912962">
              <w:rPr>
                <w:b/>
                <w:bCs/>
                <w:color w:val="000000" w:themeColor="text1"/>
              </w:rPr>
              <w:t>Unité</w:t>
            </w:r>
          </w:p>
        </w:tc>
        <w:tc>
          <w:tcPr>
            <w:tcW w:w="1654"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1E76B" w14:textId="77777777" w:rsidR="001645A3" w:rsidRPr="00912962" w:rsidRDefault="001645A3" w:rsidP="001A2386">
            <w:pPr>
              <w:spacing w:line="360" w:lineRule="auto"/>
              <w:jc w:val="center"/>
              <w:rPr>
                <w:b/>
                <w:bCs/>
                <w:color w:val="000000" w:themeColor="text1"/>
              </w:rPr>
            </w:pPr>
            <w:r w:rsidRPr="00912962">
              <w:rPr>
                <w:b/>
                <w:bCs/>
                <w:color w:val="000000" w:themeColor="text1"/>
              </w:rPr>
              <w:t>Site (projet) ou Destination finale comme indiqués au RPAO</w:t>
            </w:r>
          </w:p>
        </w:tc>
        <w:tc>
          <w:tcPr>
            <w:tcW w:w="4424"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AC7C6AA" w14:textId="6BDB1CEA" w:rsidR="001645A3" w:rsidRPr="00912962" w:rsidRDefault="001645A3" w:rsidP="001A2386">
            <w:pPr>
              <w:spacing w:line="360" w:lineRule="auto"/>
              <w:jc w:val="center"/>
              <w:rPr>
                <w:b/>
                <w:bCs/>
                <w:color w:val="000000" w:themeColor="text1"/>
              </w:rPr>
            </w:pPr>
            <w:r w:rsidRPr="00912962">
              <w:rPr>
                <w:b/>
                <w:bCs/>
                <w:color w:val="000000" w:themeColor="text1"/>
              </w:rPr>
              <w:t>Date de livraison</w:t>
            </w:r>
          </w:p>
        </w:tc>
      </w:tr>
      <w:tr w:rsidR="001645A3" w:rsidRPr="00912962" w14:paraId="08F554D6" w14:textId="77777777" w:rsidTr="00E42340">
        <w:trPr>
          <w:cantSplit/>
          <w:trHeight w:val="240"/>
        </w:trPr>
        <w:tc>
          <w:tcPr>
            <w:tcW w:w="820"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38D0D" w14:textId="77777777" w:rsidR="001645A3" w:rsidRPr="00912962" w:rsidRDefault="001645A3" w:rsidP="001A2386">
            <w:pPr>
              <w:spacing w:line="360" w:lineRule="auto"/>
              <w:jc w:val="center"/>
              <w:rPr>
                <w:b/>
                <w:bCs/>
                <w:color w:val="000000" w:themeColor="text1"/>
              </w:rPr>
            </w:pPr>
          </w:p>
        </w:tc>
        <w:tc>
          <w:tcPr>
            <w:tcW w:w="1832"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6FD19" w14:textId="77777777" w:rsidR="001645A3" w:rsidRPr="00912962" w:rsidRDefault="001645A3" w:rsidP="001A2386">
            <w:pPr>
              <w:spacing w:line="360" w:lineRule="auto"/>
              <w:jc w:val="center"/>
              <w:rPr>
                <w:b/>
                <w:bCs/>
                <w:color w:val="000000" w:themeColor="text1"/>
              </w:rPr>
            </w:pPr>
          </w:p>
        </w:tc>
        <w:tc>
          <w:tcPr>
            <w:tcW w:w="1064"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86598" w14:textId="77777777" w:rsidR="001645A3" w:rsidRPr="00912962" w:rsidRDefault="001645A3" w:rsidP="001A2386">
            <w:pPr>
              <w:spacing w:line="360" w:lineRule="auto"/>
              <w:jc w:val="center"/>
              <w:rPr>
                <w:b/>
                <w:bCs/>
                <w:color w:val="000000" w:themeColor="text1"/>
              </w:rPr>
            </w:pPr>
          </w:p>
        </w:tc>
        <w:tc>
          <w:tcPr>
            <w:tcW w:w="776"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E7D4B" w14:textId="77777777" w:rsidR="001645A3" w:rsidRPr="00912962" w:rsidRDefault="001645A3" w:rsidP="001A2386">
            <w:pPr>
              <w:spacing w:line="360" w:lineRule="auto"/>
              <w:jc w:val="center"/>
              <w:rPr>
                <w:b/>
                <w:bCs/>
                <w:color w:val="000000" w:themeColor="text1"/>
              </w:rPr>
            </w:pPr>
          </w:p>
        </w:tc>
        <w:tc>
          <w:tcPr>
            <w:tcW w:w="1654"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7080" w14:textId="77777777" w:rsidR="001645A3" w:rsidRPr="00912962" w:rsidRDefault="001645A3" w:rsidP="001A2386">
            <w:pPr>
              <w:spacing w:line="360" w:lineRule="auto"/>
              <w:jc w:val="center"/>
              <w:rPr>
                <w:b/>
                <w:bCs/>
                <w:color w:val="000000" w:themeColor="text1"/>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DB891" w14:textId="77777777" w:rsidR="001645A3" w:rsidRPr="00912962" w:rsidRDefault="001645A3" w:rsidP="001A2386">
            <w:pPr>
              <w:spacing w:line="360" w:lineRule="auto"/>
              <w:jc w:val="center"/>
              <w:rPr>
                <w:b/>
                <w:bCs/>
                <w:color w:val="000000" w:themeColor="text1"/>
              </w:rPr>
            </w:pPr>
            <w:r w:rsidRPr="00912962">
              <w:rPr>
                <w:b/>
                <w:bCs/>
                <w:color w:val="000000" w:themeColor="text1"/>
              </w:rPr>
              <w:t>Date de livraison au plus tôt</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E52E3" w14:textId="77777777" w:rsidR="001645A3" w:rsidRPr="00912962" w:rsidRDefault="001645A3" w:rsidP="001A2386">
            <w:pPr>
              <w:spacing w:line="360" w:lineRule="auto"/>
              <w:jc w:val="center"/>
              <w:rPr>
                <w:b/>
                <w:bCs/>
                <w:color w:val="000000" w:themeColor="text1"/>
              </w:rPr>
            </w:pPr>
            <w:r w:rsidRPr="00912962">
              <w:rPr>
                <w:b/>
                <w:bCs/>
                <w:color w:val="000000" w:themeColor="text1"/>
              </w:rPr>
              <w:t>Date de livraison au plus tard</w:t>
            </w:r>
          </w:p>
          <w:p w14:paraId="3E6EC1DB" w14:textId="77777777" w:rsidR="001645A3" w:rsidRPr="00912962" w:rsidRDefault="001645A3" w:rsidP="001A2386">
            <w:pPr>
              <w:spacing w:line="360" w:lineRule="auto"/>
              <w:jc w:val="center"/>
              <w:rPr>
                <w:b/>
                <w:bCs/>
                <w:color w:val="000000" w:themeColor="text1"/>
              </w:rPr>
            </w:pPr>
          </w:p>
        </w:tc>
        <w:tc>
          <w:tcPr>
            <w:tcW w:w="199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A0FBDE9" w14:textId="77777777" w:rsidR="001645A3" w:rsidRPr="00912962" w:rsidRDefault="001645A3" w:rsidP="001A2386">
            <w:pPr>
              <w:spacing w:line="360" w:lineRule="auto"/>
              <w:jc w:val="center"/>
              <w:rPr>
                <w:color w:val="000000" w:themeColor="text1"/>
              </w:rPr>
            </w:pPr>
            <w:r w:rsidRPr="00912962">
              <w:rPr>
                <w:b/>
                <w:bCs/>
                <w:color w:val="000000" w:themeColor="text1"/>
              </w:rPr>
              <w:t>Date de livraison proposée par le Soumissionnaire [</w:t>
            </w:r>
            <w:r w:rsidRPr="00912962">
              <w:rPr>
                <w:b/>
                <w:bCs/>
                <w:i/>
                <w:iCs/>
                <w:color w:val="000000" w:themeColor="text1"/>
              </w:rPr>
              <w:t>à indiquer par le Soumissionnaire</w:t>
            </w:r>
            <w:r w:rsidRPr="00912962">
              <w:rPr>
                <w:b/>
                <w:bCs/>
                <w:color w:val="000000" w:themeColor="text1"/>
              </w:rPr>
              <w:t>]</w:t>
            </w:r>
          </w:p>
        </w:tc>
      </w:tr>
      <w:tr w:rsidR="00DC29D9" w:rsidRPr="00912962" w14:paraId="6736E4CB" w14:textId="77777777" w:rsidTr="00DC29D9">
        <w:trPr>
          <w:cantSplit/>
        </w:trPr>
        <w:tc>
          <w:tcPr>
            <w:tcW w:w="82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44A44" w14:textId="5A21656D" w:rsidR="00DC29D9" w:rsidRPr="00912962" w:rsidRDefault="00DC29D9" w:rsidP="00DC29D9">
            <w:pPr>
              <w:spacing w:line="360" w:lineRule="auto"/>
              <w:jc w:val="center"/>
              <w:rPr>
                <w:i/>
                <w:iCs/>
                <w:color w:val="000000" w:themeColor="text1"/>
              </w:rPr>
            </w:pPr>
            <w:r>
              <w:rPr>
                <w:i/>
                <w:iCs/>
                <w:color w:val="000000" w:themeColor="text1"/>
              </w:rPr>
              <w:t>01</w:t>
            </w:r>
          </w:p>
        </w:tc>
        <w:tc>
          <w:tcPr>
            <w:tcW w:w="1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F4A68" w14:textId="77777777" w:rsidR="00DC29D9" w:rsidRPr="001A2386" w:rsidRDefault="00DC29D9" w:rsidP="00DC29D9">
            <w:pPr>
              <w:spacing w:after="60"/>
              <w:ind w:left="141" w:right="149"/>
              <w:rPr>
                <w:b/>
              </w:rPr>
            </w:pPr>
            <w:r w:rsidRPr="001A2386">
              <w:rPr>
                <w:b/>
              </w:rPr>
              <w:t>BALAFON diatonique avec 7 notes par octaves</w:t>
            </w:r>
          </w:p>
          <w:p w14:paraId="07B66315" w14:textId="77777777" w:rsidR="00DC29D9" w:rsidRDefault="00DC29D9" w:rsidP="00DC29D9">
            <w:pPr>
              <w:spacing w:after="60"/>
              <w:ind w:left="141" w:right="149"/>
              <w:rPr>
                <w:b/>
              </w:rPr>
            </w:pPr>
            <w:r w:rsidRPr="001A2386">
              <w:rPr>
                <w:b/>
              </w:rPr>
              <w:t>(</w:t>
            </w:r>
            <w:r>
              <w:rPr>
                <w:b/>
              </w:rPr>
              <w:t>kit</w:t>
            </w:r>
            <w:r w:rsidRPr="001A2386">
              <w:rPr>
                <w:b/>
              </w:rPr>
              <w:t xml:space="preserve"> de trois) </w:t>
            </w:r>
          </w:p>
          <w:p w14:paraId="7B03D44C" w14:textId="77777777" w:rsidR="00DC29D9" w:rsidRPr="001A2386" w:rsidRDefault="00DC29D9" w:rsidP="00DC29D9">
            <w:pPr>
              <w:spacing w:after="60"/>
              <w:ind w:left="-78" w:right="-148"/>
              <w:rPr>
                <w:b/>
              </w:rPr>
            </w:pPr>
            <w:r w:rsidRPr="00E42340">
              <w:t>(</w:t>
            </w:r>
            <w:r w:rsidRPr="00E42340">
              <w:rPr>
                <w:iCs/>
              </w:rPr>
              <w:t>kit de balafon composé d’un jeu de trois balafons (solo, rythmique, basse) y/c Tambours à deux mains posés au sol ainsi qu’un tambourin et une cascagnette)</w:t>
            </w:r>
          </w:p>
          <w:p w14:paraId="7361F934" w14:textId="5CF4663D" w:rsidR="00DC29D9" w:rsidRPr="00912962" w:rsidRDefault="00DC29D9" w:rsidP="00DC29D9">
            <w:pPr>
              <w:rPr>
                <w:i/>
                <w:iCs/>
                <w:color w:val="000000" w:themeColor="text1"/>
              </w:rPr>
            </w:pPr>
            <w:r w:rsidRPr="00281E5A">
              <w:rPr>
                <w:b/>
                <w:iCs/>
              </w:rPr>
              <w:t>Estampillé  Don de la Commune de Meyomessala</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BBC37" w14:textId="77777777" w:rsidR="00DC29D9" w:rsidRDefault="00DC29D9" w:rsidP="00DC29D9">
            <w:pPr>
              <w:spacing w:line="360" w:lineRule="auto"/>
              <w:jc w:val="center"/>
              <w:rPr>
                <w:i/>
                <w:iCs/>
                <w:color w:val="000000" w:themeColor="text1"/>
              </w:rPr>
            </w:pPr>
          </w:p>
          <w:p w14:paraId="10A22C51" w14:textId="7C70646A" w:rsidR="00DC29D9" w:rsidRPr="00912962" w:rsidRDefault="00DC29D9" w:rsidP="00DC29D9">
            <w:pPr>
              <w:spacing w:line="360" w:lineRule="auto"/>
              <w:jc w:val="center"/>
              <w:rPr>
                <w:i/>
                <w:iCs/>
                <w:color w:val="000000" w:themeColor="text1"/>
              </w:rPr>
            </w:pPr>
            <w:r>
              <w:rPr>
                <w:i/>
                <w:iCs/>
                <w:color w:val="000000" w:themeColor="text1"/>
              </w:rPr>
              <w:t>02</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93FEC" w14:textId="77777777" w:rsidR="00DC29D9" w:rsidRDefault="00DC29D9" w:rsidP="00DC29D9">
            <w:pPr>
              <w:spacing w:line="360" w:lineRule="auto"/>
              <w:rPr>
                <w:i/>
                <w:iCs/>
                <w:color w:val="000000" w:themeColor="text1"/>
              </w:rPr>
            </w:pPr>
          </w:p>
          <w:p w14:paraId="388ACC9C" w14:textId="7D83B7F7" w:rsidR="00DC29D9" w:rsidRPr="00912962" w:rsidRDefault="00DC29D9" w:rsidP="00DC29D9">
            <w:pPr>
              <w:spacing w:line="360" w:lineRule="auto"/>
              <w:jc w:val="center"/>
              <w:rPr>
                <w:i/>
                <w:iCs/>
                <w:color w:val="000000" w:themeColor="text1"/>
              </w:rPr>
            </w:pPr>
            <w:r>
              <w:rPr>
                <w:i/>
                <w:iCs/>
                <w:color w:val="000000" w:themeColor="text1"/>
              </w:rPr>
              <w:t>U</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567EE" w14:textId="77777777" w:rsidR="00DC29D9" w:rsidRDefault="00DC29D9" w:rsidP="00DC29D9">
            <w:pPr>
              <w:spacing w:line="360" w:lineRule="auto"/>
              <w:jc w:val="center"/>
              <w:rPr>
                <w:i/>
                <w:iCs/>
                <w:color w:val="000000" w:themeColor="text1"/>
              </w:rPr>
            </w:pPr>
          </w:p>
          <w:p w14:paraId="3FD84474" w14:textId="38E0F033" w:rsidR="00DC29D9" w:rsidRPr="00912962" w:rsidRDefault="00DC29D9" w:rsidP="00DC29D9">
            <w:pPr>
              <w:spacing w:line="360" w:lineRule="auto"/>
              <w:jc w:val="center"/>
              <w:rPr>
                <w:i/>
                <w:iCs/>
                <w:color w:val="000000" w:themeColor="text1"/>
              </w:rPr>
            </w:pPr>
            <w:r>
              <w:rPr>
                <w:i/>
                <w:iCs/>
                <w:color w:val="000000" w:themeColor="text1"/>
              </w:rPr>
              <w:t>Commune de Meyomessala</w:t>
            </w: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6F06D" w14:textId="20D9DE8A" w:rsidR="00DC29D9" w:rsidRPr="00912962" w:rsidRDefault="00DC29D9" w:rsidP="00DC29D9">
            <w:pPr>
              <w:spacing w:line="360" w:lineRule="auto"/>
              <w:rPr>
                <w:i/>
                <w:iCs/>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8114" w14:textId="01403138" w:rsidR="00DC29D9" w:rsidRPr="00912962" w:rsidRDefault="00DC29D9" w:rsidP="00DC29D9">
            <w:pPr>
              <w:spacing w:line="360" w:lineRule="auto"/>
              <w:rPr>
                <w:i/>
                <w:iCs/>
                <w:color w:val="000000" w:themeColor="text1"/>
              </w:rPr>
            </w:pPr>
          </w:p>
        </w:tc>
        <w:tc>
          <w:tcPr>
            <w:tcW w:w="199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701EC34A" w14:textId="0462A668" w:rsidR="00DC29D9" w:rsidRPr="00912962" w:rsidRDefault="00DC29D9" w:rsidP="00DC29D9">
            <w:pPr>
              <w:spacing w:line="360" w:lineRule="auto"/>
              <w:rPr>
                <w:i/>
                <w:iCs/>
                <w:color w:val="000000" w:themeColor="text1"/>
              </w:rPr>
            </w:pPr>
          </w:p>
        </w:tc>
      </w:tr>
      <w:tr w:rsidR="00DC29D9" w:rsidRPr="00912962" w14:paraId="1CA58044" w14:textId="77777777" w:rsidTr="00F92AFC">
        <w:trPr>
          <w:cantSplit/>
        </w:trPr>
        <w:tc>
          <w:tcPr>
            <w:tcW w:w="82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423C7" w14:textId="7032F89E" w:rsidR="00DC29D9" w:rsidRPr="00912962" w:rsidRDefault="00DC29D9" w:rsidP="00DC29D9">
            <w:pPr>
              <w:spacing w:line="360" w:lineRule="auto"/>
              <w:jc w:val="center"/>
              <w:rPr>
                <w:color w:val="000000" w:themeColor="text1"/>
              </w:rPr>
            </w:pPr>
            <w:r>
              <w:rPr>
                <w:color w:val="000000" w:themeColor="text1"/>
              </w:rPr>
              <w:t>02</w:t>
            </w:r>
          </w:p>
        </w:tc>
        <w:tc>
          <w:tcPr>
            <w:tcW w:w="1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DAF39" w14:textId="77777777" w:rsidR="00DC29D9" w:rsidRPr="00281E5A" w:rsidRDefault="00DC29D9" w:rsidP="00DC29D9">
            <w:pPr>
              <w:widowControl w:val="0"/>
              <w:autoSpaceDE w:val="0"/>
              <w:spacing w:after="60"/>
              <w:ind w:right="-190"/>
              <w:rPr>
                <w:b/>
              </w:rPr>
            </w:pPr>
            <w:r w:rsidRPr="00281E5A">
              <w:rPr>
                <w:b/>
              </w:rPr>
              <w:t>Tam – Tam (</w:t>
            </w:r>
            <w:r>
              <w:rPr>
                <w:b/>
              </w:rPr>
              <w:t>kit</w:t>
            </w:r>
            <w:r w:rsidRPr="00281E5A">
              <w:rPr>
                <w:b/>
              </w:rPr>
              <w:t xml:space="preserve"> de trois)</w:t>
            </w:r>
          </w:p>
          <w:p w14:paraId="7FC8022F" w14:textId="77777777" w:rsidR="00DC29D9" w:rsidRPr="00281E5A" w:rsidRDefault="00DC29D9" w:rsidP="00DC29D9">
            <w:pPr>
              <w:widowControl w:val="0"/>
              <w:autoSpaceDE w:val="0"/>
              <w:spacing w:after="60"/>
              <w:ind w:left="-78" w:right="-190"/>
              <w:rPr>
                <w:b/>
              </w:rPr>
            </w:pPr>
            <w:r>
              <w:rPr>
                <w:b/>
              </w:rPr>
              <w:t xml:space="preserve"> (</w:t>
            </w:r>
            <w:r w:rsidRPr="00E42340">
              <w:rPr>
                <w:iCs/>
              </w:rPr>
              <w:t>kit de tam-tam composé d’un jeu de trois tam-tam (solo, rythmique, basse) y/c un tambour et tambourin ainsi qu’une cascagnette</w:t>
            </w:r>
            <w:r>
              <w:rPr>
                <w:iCs/>
              </w:rPr>
              <w:t>)</w:t>
            </w:r>
          </w:p>
          <w:p w14:paraId="140D4F94" w14:textId="3708B52B" w:rsidR="00DC29D9" w:rsidRPr="00912962" w:rsidRDefault="00DC29D9" w:rsidP="00DC29D9">
            <w:pPr>
              <w:rPr>
                <w:color w:val="000000" w:themeColor="text1"/>
              </w:rPr>
            </w:pPr>
            <w:r w:rsidRPr="00281E5A">
              <w:rPr>
                <w:b/>
                <w:iCs/>
              </w:rPr>
              <w:t>Estampillé  Don de la Commune de Meyomessala</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2A2C7" w14:textId="5E729F58" w:rsidR="00DC29D9" w:rsidRPr="00912962" w:rsidRDefault="00DC29D9" w:rsidP="00DC29D9">
            <w:pPr>
              <w:spacing w:line="360" w:lineRule="auto"/>
              <w:jc w:val="center"/>
              <w:rPr>
                <w:color w:val="000000" w:themeColor="text1"/>
              </w:rPr>
            </w:pPr>
            <w:r>
              <w:rPr>
                <w:color w:val="000000" w:themeColor="text1"/>
              </w:rPr>
              <w:t>03</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B871C" w14:textId="70D30E5E" w:rsidR="00DC29D9" w:rsidRPr="00912962" w:rsidRDefault="00DC29D9" w:rsidP="00DC29D9">
            <w:pPr>
              <w:spacing w:line="360" w:lineRule="auto"/>
              <w:jc w:val="center"/>
              <w:rPr>
                <w:color w:val="000000" w:themeColor="text1"/>
              </w:rPr>
            </w:pPr>
            <w:r>
              <w:rPr>
                <w:color w:val="000000" w:themeColor="text1"/>
              </w:rPr>
              <w:t xml:space="preserve">U </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AF658" w14:textId="26AADF4D" w:rsidR="00DC29D9" w:rsidRPr="00912962" w:rsidRDefault="00DC29D9" w:rsidP="00DC29D9">
            <w:pPr>
              <w:spacing w:line="360" w:lineRule="auto"/>
              <w:jc w:val="center"/>
              <w:rPr>
                <w:color w:val="000000" w:themeColor="text1"/>
              </w:rPr>
            </w:pPr>
            <w:r w:rsidRPr="001A2386">
              <w:rPr>
                <w:i/>
                <w:iCs/>
                <w:color w:val="000000" w:themeColor="text1"/>
              </w:rPr>
              <w:t>Commune de Meyomessala</w:t>
            </w: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95826" w14:textId="77777777" w:rsidR="00DC29D9" w:rsidRPr="00912962" w:rsidRDefault="00DC29D9" w:rsidP="00DC29D9">
            <w:pPr>
              <w:spacing w:line="360" w:lineRule="auto"/>
              <w:jc w:val="center"/>
              <w:rPr>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77CE6" w14:textId="77777777" w:rsidR="00DC29D9" w:rsidRPr="00912962" w:rsidRDefault="00DC29D9" w:rsidP="00DC29D9">
            <w:pPr>
              <w:spacing w:line="360" w:lineRule="auto"/>
              <w:jc w:val="center"/>
              <w:rPr>
                <w:color w:val="000000" w:themeColor="text1"/>
              </w:rPr>
            </w:pPr>
          </w:p>
        </w:tc>
        <w:tc>
          <w:tcPr>
            <w:tcW w:w="199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E2F6E41" w14:textId="77777777" w:rsidR="00DC29D9" w:rsidRPr="00912962" w:rsidRDefault="00DC29D9" w:rsidP="00DC29D9">
            <w:pPr>
              <w:spacing w:line="360" w:lineRule="auto"/>
              <w:jc w:val="center"/>
              <w:rPr>
                <w:color w:val="000000" w:themeColor="text1"/>
              </w:rPr>
            </w:pPr>
          </w:p>
        </w:tc>
      </w:tr>
      <w:tr w:rsidR="00DC29D9" w:rsidRPr="00912962" w14:paraId="55718A03" w14:textId="77777777" w:rsidTr="00F92AFC">
        <w:trPr>
          <w:cantSplit/>
          <w:trHeight w:val="1504"/>
        </w:trPr>
        <w:tc>
          <w:tcPr>
            <w:tcW w:w="820"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14368394" w14:textId="2D99CE67" w:rsidR="00DC29D9" w:rsidRPr="00912962" w:rsidRDefault="00DC29D9" w:rsidP="00DC29D9">
            <w:pPr>
              <w:spacing w:line="360" w:lineRule="auto"/>
              <w:jc w:val="center"/>
              <w:rPr>
                <w:color w:val="000000" w:themeColor="text1"/>
              </w:rPr>
            </w:pPr>
            <w:r w:rsidRPr="007401AD">
              <w:rPr>
                <w:iCs/>
              </w:rPr>
              <w:lastRenderedPageBreak/>
              <w:t>03</w:t>
            </w:r>
          </w:p>
        </w:tc>
        <w:tc>
          <w:tcPr>
            <w:tcW w:w="1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2EE20" w14:textId="77777777" w:rsidR="00DC29D9" w:rsidRDefault="00DC29D9" w:rsidP="00DC29D9">
            <w:pPr>
              <w:spacing w:after="60"/>
              <w:ind w:right="149"/>
              <w:rPr>
                <w:b/>
                <w:iCs/>
              </w:rPr>
            </w:pPr>
            <w:r w:rsidRPr="00E42340">
              <w:rPr>
                <w:b/>
                <w:iCs/>
              </w:rPr>
              <w:t>Djembé</w:t>
            </w:r>
            <w:r>
              <w:rPr>
                <w:b/>
                <w:iCs/>
              </w:rPr>
              <w:t xml:space="preserve"> </w:t>
            </w:r>
          </w:p>
          <w:p w14:paraId="6BE63264" w14:textId="77777777" w:rsidR="00DC29D9" w:rsidRPr="00E42340" w:rsidRDefault="00DC29D9" w:rsidP="00DC29D9">
            <w:pPr>
              <w:spacing w:after="60"/>
              <w:ind w:left="-78"/>
              <w:rPr>
                <w:b/>
                <w:iCs/>
              </w:rPr>
            </w:pPr>
            <w:r w:rsidRPr="00DC29D9">
              <w:rPr>
                <w:iCs/>
              </w:rPr>
              <w:t>(kit de deux Tambours suspendu devant le corps et une cascagnette )</w:t>
            </w:r>
          </w:p>
          <w:p w14:paraId="0A627433" w14:textId="79280E66" w:rsidR="00DC29D9" w:rsidRPr="00912962" w:rsidRDefault="00DC29D9" w:rsidP="00DC29D9">
            <w:pPr>
              <w:rPr>
                <w:color w:val="000000" w:themeColor="text1"/>
              </w:rPr>
            </w:pPr>
            <w:r w:rsidRPr="00E42340">
              <w:rPr>
                <w:b/>
                <w:iCs/>
              </w:rPr>
              <w:t>Estampillé  Don de la Commune de Meyomessala</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07B2D" w14:textId="2C9F7875" w:rsidR="00DC29D9" w:rsidRPr="00912962" w:rsidRDefault="00DC29D9" w:rsidP="00DC29D9">
            <w:pPr>
              <w:spacing w:line="360" w:lineRule="auto"/>
              <w:jc w:val="center"/>
              <w:rPr>
                <w:color w:val="000000" w:themeColor="text1"/>
              </w:rPr>
            </w:pPr>
            <w:r>
              <w:rPr>
                <w:color w:val="000000" w:themeColor="text1"/>
              </w:rPr>
              <w:t>01</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26575" w14:textId="7E12DA6A" w:rsidR="00DC29D9" w:rsidRPr="00912962" w:rsidRDefault="00DC29D9" w:rsidP="00DC29D9">
            <w:pPr>
              <w:spacing w:line="360" w:lineRule="auto"/>
              <w:jc w:val="center"/>
              <w:rPr>
                <w:color w:val="000000" w:themeColor="text1"/>
              </w:rPr>
            </w:pPr>
            <w:r>
              <w:rPr>
                <w:color w:val="000000" w:themeColor="text1"/>
              </w:rPr>
              <w:t xml:space="preserve">U </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B19F0" w14:textId="6F89A4D2" w:rsidR="00DC29D9" w:rsidRPr="00912962" w:rsidRDefault="00DC29D9" w:rsidP="00DC29D9">
            <w:pPr>
              <w:spacing w:line="360" w:lineRule="auto"/>
              <w:jc w:val="center"/>
              <w:rPr>
                <w:color w:val="000000" w:themeColor="text1"/>
              </w:rPr>
            </w:pPr>
            <w:r w:rsidRPr="004872B5">
              <w:rPr>
                <w:i/>
                <w:iCs/>
                <w:color w:val="000000" w:themeColor="text1"/>
              </w:rPr>
              <w:t>Commune de Meyomessala</w:t>
            </w: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EDD42" w14:textId="77777777" w:rsidR="00DC29D9" w:rsidRPr="00912962" w:rsidRDefault="00DC29D9" w:rsidP="00DC29D9">
            <w:pPr>
              <w:spacing w:line="360" w:lineRule="auto"/>
              <w:jc w:val="center"/>
              <w:rPr>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B1B58" w14:textId="77777777" w:rsidR="00DC29D9" w:rsidRPr="00912962" w:rsidRDefault="00DC29D9" w:rsidP="00DC29D9">
            <w:pPr>
              <w:spacing w:line="360" w:lineRule="auto"/>
              <w:jc w:val="center"/>
              <w:rPr>
                <w:color w:val="000000" w:themeColor="text1"/>
              </w:rPr>
            </w:pPr>
          </w:p>
        </w:tc>
        <w:tc>
          <w:tcPr>
            <w:tcW w:w="199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E44EE2A" w14:textId="77777777" w:rsidR="00DC29D9" w:rsidRPr="00912962" w:rsidRDefault="00DC29D9" w:rsidP="00DC29D9">
            <w:pPr>
              <w:spacing w:line="360" w:lineRule="auto"/>
              <w:jc w:val="center"/>
              <w:rPr>
                <w:color w:val="000000" w:themeColor="text1"/>
              </w:rPr>
            </w:pPr>
          </w:p>
        </w:tc>
      </w:tr>
      <w:tr w:rsidR="00DC29D9" w:rsidRPr="00912962" w14:paraId="771FDBD8" w14:textId="77777777" w:rsidTr="00F92AFC">
        <w:trPr>
          <w:cantSplit/>
        </w:trPr>
        <w:tc>
          <w:tcPr>
            <w:tcW w:w="82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87D3D" w14:textId="3FB2A86C" w:rsidR="00DC29D9" w:rsidRPr="00912962" w:rsidRDefault="00DC29D9" w:rsidP="00DC29D9">
            <w:pPr>
              <w:spacing w:line="360" w:lineRule="auto"/>
              <w:jc w:val="center"/>
              <w:rPr>
                <w:color w:val="000000" w:themeColor="text1"/>
              </w:rPr>
            </w:pPr>
            <w:r>
              <w:rPr>
                <w:color w:val="000000" w:themeColor="text1"/>
              </w:rPr>
              <w:t>04</w:t>
            </w:r>
          </w:p>
        </w:tc>
        <w:tc>
          <w:tcPr>
            <w:tcW w:w="1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BD6ACD" w14:textId="77777777" w:rsidR="00DC29D9" w:rsidRDefault="00DC29D9" w:rsidP="00DC29D9">
            <w:pPr>
              <w:spacing w:after="60"/>
              <w:ind w:right="149"/>
              <w:rPr>
                <w:b/>
                <w:iCs/>
              </w:rPr>
            </w:pPr>
            <w:r w:rsidRPr="00E42340">
              <w:rPr>
                <w:b/>
                <w:iCs/>
              </w:rPr>
              <w:t>Kawtal :</w:t>
            </w:r>
            <w:r>
              <w:rPr>
                <w:b/>
                <w:iCs/>
              </w:rPr>
              <w:t xml:space="preserve"> </w:t>
            </w:r>
          </w:p>
          <w:p w14:paraId="4DB6E4CE" w14:textId="77777777" w:rsidR="00DC29D9" w:rsidRDefault="00DC29D9" w:rsidP="00DC29D9">
            <w:pPr>
              <w:spacing w:after="60"/>
              <w:ind w:left="-78" w:right="-7"/>
              <w:rPr>
                <w:b/>
                <w:iCs/>
              </w:rPr>
            </w:pPr>
            <w:r w:rsidRPr="00DC29D9">
              <w:rPr>
                <w:iCs/>
              </w:rPr>
              <w:t>(kit composé de 01 Tambours à deux mains posés au sol fabriqué,  02 Tambours fanfares et 02 Tambours traditionnels Toupouri</w:t>
            </w:r>
            <w:r>
              <w:rPr>
                <w:b/>
                <w:iCs/>
              </w:rPr>
              <w:t>)</w:t>
            </w:r>
          </w:p>
          <w:p w14:paraId="4979796E" w14:textId="7C74A4B9" w:rsidR="00DC29D9" w:rsidRPr="00912962" w:rsidRDefault="00DC29D9" w:rsidP="00DC29D9">
            <w:pPr>
              <w:rPr>
                <w:color w:val="000000" w:themeColor="text1"/>
              </w:rPr>
            </w:pPr>
            <w:r w:rsidRPr="00E42340">
              <w:rPr>
                <w:b/>
                <w:iCs/>
              </w:rPr>
              <w:t xml:space="preserve"> Estampillé  Don de la Commune de Meyomessala</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45CEF" w14:textId="5DC6C236" w:rsidR="00DC29D9" w:rsidRPr="00912962" w:rsidRDefault="00DC29D9" w:rsidP="00DC29D9">
            <w:pPr>
              <w:spacing w:line="360" w:lineRule="auto"/>
              <w:jc w:val="center"/>
              <w:rPr>
                <w:color w:val="000000" w:themeColor="text1"/>
              </w:rPr>
            </w:pPr>
            <w:r>
              <w:rPr>
                <w:color w:val="000000" w:themeColor="text1"/>
              </w:rPr>
              <w:t>01</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E0CD8" w14:textId="6DD753D9" w:rsidR="00DC29D9" w:rsidRPr="00912962" w:rsidRDefault="00DC29D9" w:rsidP="00DC29D9">
            <w:pPr>
              <w:spacing w:line="360" w:lineRule="auto"/>
              <w:jc w:val="center"/>
              <w:rPr>
                <w:color w:val="000000" w:themeColor="text1"/>
              </w:rPr>
            </w:pPr>
            <w:r>
              <w:rPr>
                <w:color w:val="000000" w:themeColor="text1"/>
              </w:rPr>
              <w:t xml:space="preserve">U </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FBA60" w14:textId="78B89088" w:rsidR="00DC29D9" w:rsidRPr="00912962" w:rsidRDefault="00DC29D9" w:rsidP="00DC29D9">
            <w:pPr>
              <w:spacing w:line="360" w:lineRule="auto"/>
              <w:jc w:val="center"/>
              <w:rPr>
                <w:color w:val="000000" w:themeColor="text1"/>
              </w:rPr>
            </w:pPr>
            <w:r w:rsidRPr="004872B5">
              <w:rPr>
                <w:i/>
                <w:iCs/>
                <w:color w:val="000000" w:themeColor="text1"/>
              </w:rPr>
              <w:t>Commune de Meyomessala</w:t>
            </w: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DAAC0" w14:textId="77777777" w:rsidR="00DC29D9" w:rsidRPr="00912962" w:rsidRDefault="00DC29D9" w:rsidP="00DC29D9">
            <w:pPr>
              <w:spacing w:line="360" w:lineRule="auto"/>
              <w:jc w:val="center"/>
              <w:rPr>
                <w:color w:val="000000" w:themeColor="text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C523B" w14:textId="77777777" w:rsidR="00DC29D9" w:rsidRPr="00912962" w:rsidRDefault="00DC29D9" w:rsidP="00DC29D9">
            <w:pPr>
              <w:spacing w:line="360" w:lineRule="auto"/>
              <w:jc w:val="center"/>
              <w:rPr>
                <w:color w:val="000000" w:themeColor="text1"/>
              </w:rPr>
            </w:pPr>
          </w:p>
        </w:tc>
        <w:tc>
          <w:tcPr>
            <w:tcW w:w="199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BFB6A09" w14:textId="77777777" w:rsidR="00DC29D9" w:rsidRPr="00912962" w:rsidRDefault="00DC29D9" w:rsidP="00DC29D9">
            <w:pPr>
              <w:spacing w:line="360" w:lineRule="auto"/>
              <w:jc w:val="center"/>
              <w:rPr>
                <w:color w:val="000000" w:themeColor="text1"/>
              </w:rPr>
            </w:pPr>
          </w:p>
        </w:tc>
      </w:tr>
    </w:tbl>
    <w:p w14:paraId="7FEE61B0" w14:textId="77777777" w:rsidR="001645A3" w:rsidRPr="00912962" w:rsidRDefault="001645A3" w:rsidP="00043FB9">
      <w:pPr>
        <w:pageBreakBefore/>
        <w:suppressAutoHyphens w:val="0"/>
        <w:spacing w:line="360" w:lineRule="auto"/>
        <w:rPr>
          <w:color w:val="000000" w:themeColor="text1"/>
        </w:rPr>
      </w:pPr>
    </w:p>
    <w:p w14:paraId="7726A96D" w14:textId="77777777" w:rsidR="001645A3" w:rsidRPr="00912962" w:rsidRDefault="001645A3" w:rsidP="00043FB9">
      <w:pPr>
        <w:widowControl w:val="0"/>
        <w:autoSpaceDE w:val="0"/>
        <w:spacing w:line="360" w:lineRule="auto"/>
        <w:rPr>
          <w:color w:val="000000" w:themeColor="text1"/>
        </w:rPr>
      </w:pPr>
    </w:p>
    <w:p w14:paraId="213EAA9E" w14:textId="77777777" w:rsidR="001645A3" w:rsidRPr="00912962" w:rsidRDefault="001645A3" w:rsidP="00043FB9">
      <w:pPr>
        <w:widowControl w:val="0"/>
        <w:autoSpaceDE w:val="0"/>
        <w:spacing w:line="360" w:lineRule="auto"/>
        <w:rPr>
          <w:color w:val="000000" w:themeColor="text1"/>
        </w:rPr>
      </w:pPr>
    </w:p>
    <w:p w14:paraId="7C243827" w14:textId="77777777" w:rsidR="001645A3" w:rsidRPr="00912962" w:rsidRDefault="001645A3" w:rsidP="00043FB9">
      <w:pPr>
        <w:widowControl w:val="0"/>
        <w:autoSpaceDE w:val="0"/>
        <w:spacing w:line="360" w:lineRule="auto"/>
        <w:rPr>
          <w:color w:val="000000" w:themeColor="text1"/>
        </w:rPr>
      </w:pPr>
    </w:p>
    <w:p w14:paraId="148B1852" w14:textId="77777777" w:rsidR="001645A3" w:rsidRPr="00912962" w:rsidRDefault="001645A3" w:rsidP="00043FB9">
      <w:pPr>
        <w:widowControl w:val="0"/>
        <w:autoSpaceDE w:val="0"/>
        <w:spacing w:line="360" w:lineRule="auto"/>
        <w:rPr>
          <w:color w:val="000000" w:themeColor="text1"/>
        </w:rPr>
      </w:pPr>
    </w:p>
    <w:p w14:paraId="3730C7D9" w14:textId="77777777" w:rsidR="001645A3" w:rsidRPr="00912962" w:rsidRDefault="001645A3" w:rsidP="00043FB9">
      <w:pPr>
        <w:widowControl w:val="0"/>
        <w:autoSpaceDE w:val="0"/>
        <w:spacing w:line="360" w:lineRule="auto"/>
        <w:rPr>
          <w:color w:val="000000" w:themeColor="text1"/>
        </w:rPr>
      </w:pPr>
    </w:p>
    <w:p w14:paraId="656FA34D" w14:textId="77777777" w:rsidR="001645A3" w:rsidRPr="00912962" w:rsidRDefault="001645A3" w:rsidP="00043FB9">
      <w:pPr>
        <w:widowControl w:val="0"/>
        <w:autoSpaceDE w:val="0"/>
        <w:spacing w:line="360" w:lineRule="auto"/>
        <w:rPr>
          <w:color w:val="000000" w:themeColor="text1"/>
        </w:rPr>
      </w:pPr>
    </w:p>
    <w:p w14:paraId="06D8A827" w14:textId="77777777" w:rsidR="001645A3" w:rsidRPr="00912962" w:rsidRDefault="001645A3" w:rsidP="00043FB9">
      <w:pPr>
        <w:widowControl w:val="0"/>
        <w:autoSpaceDE w:val="0"/>
        <w:spacing w:line="360" w:lineRule="auto"/>
        <w:rPr>
          <w:color w:val="000000" w:themeColor="text1"/>
        </w:rPr>
      </w:pPr>
    </w:p>
    <w:p w14:paraId="40B79837" w14:textId="77777777" w:rsidR="001645A3" w:rsidRPr="00912962" w:rsidRDefault="001645A3" w:rsidP="00043FB9">
      <w:pPr>
        <w:widowControl w:val="0"/>
        <w:autoSpaceDE w:val="0"/>
        <w:spacing w:line="360" w:lineRule="auto"/>
        <w:rPr>
          <w:color w:val="000000" w:themeColor="text1"/>
        </w:rPr>
      </w:pPr>
    </w:p>
    <w:p w14:paraId="5E574AB9" w14:textId="77777777" w:rsidR="001645A3" w:rsidRPr="00912962" w:rsidRDefault="001645A3" w:rsidP="00043FB9">
      <w:pPr>
        <w:widowControl w:val="0"/>
        <w:autoSpaceDE w:val="0"/>
        <w:spacing w:line="360" w:lineRule="auto"/>
        <w:rPr>
          <w:color w:val="000000" w:themeColor="text1"/>
        </w:rPr>
      </w:pPr>
    </w:p>
    <w:p w14:paraId="4A4BCA6A" w14:textId="77777777" w:rsidR="001645A3" w:rsidRPr="00912962" w:rsidRDefault="001645A3" w:rsidP="00043FB9">
      <w:pPr>
        <w:widowControl w:val="0"/>
        <w:autoSpaceDE w:val="0"/>
        <w:spacing w:line="360" w:lineRule="auto"/>
        <w:rPr>
          <w:color w:val="000000" w:themeColor="text1"/>
        </w:rPr>
      </w:pPr>
    </w:p>
    <w:p w14:paraId="2979ADCB" w14:textId="77777777" w:rsidR="00452DAE" w:rsidRDefault="00190FFE" w:rsidP="00190FFE">
      <w:pPr>
        <w:pStyle w:val="DTAOpice"/>
        <w:numPr>
          <w:ilvl w:val="0"/>
          <w:numId w:val="0"/>
        </w:numPr>
        <w:ind w:left="717"/>
        <w:rPr>
          <w:rFonts w:ascii="Times New Roman" w:hAnsi="Times New Roman" w:cs="Times New Roman"/>
        </w:rPr>
      </w:pPr>
      <w:bookmarkStart w:id="232" w:name="_Toc390424943"/>
      <w:bookmarkStart w:id="233" w:name="_Toc157503638"/>
      <w:bookmarkStart w:id="234" w:name="_Toc175565861"/>
      <w:r>
        <w:rPr>
          <w:rFonts w:ascii="Times New Roman" w:hAnsi="Times New Roman" w:cs="Times New Roman"/>
        </w:rPr>
        <w:t xml:space="preserve">Piece N°05 : </w:t>
      </w:r>
    </w:p>
    <w:p w14:paraId="58A11C06" w14:textId="3C0D06FC" w:rsidR="001645A3" w:rsidRPr="00912962" w:rsidRDefault="001645A3" w:rsidP="00190FFE">
      <w:pPr>
        <w:pStyle w:val="DTAOpice"/>
        <w:numPr>
          <w:ilvl w:val="0"/>
          <w:numId w:val="0"/>
        </w:numPr>
        <w:ind w:left="717"/>
        <w:rPr>
          <w:rFonts w:ascii="Times New Roman" w:hAnsi="Times New Roman" w:cs="Times New Roman"/>
        </w:rPr>
      </w:pPr>
      <w:r w:rsidRPr="00912962">
        <w:rPr>
          <w:rFonts w:ascii="Times New Roman" w:hAnsi="Times New Roman" w:cs="Times New Roman"/>
        </w:rPr>
        <w:t>Cadre du bordereau des prix unitaires et des prix forfaitaires</w:t>
      </w:r>
      <w:bookmarkEnd w:id="232"/>
      <w:bookmarkEnd w:id="233"/>
      <w:bookmarkEnd w:id="234"/>
    </w:p>
    <w:p w14:paraId="37BCF204" w14:textId="77777777" w:rsidR="001645A3" w:rsidRPr="00912962" w:rsidRDefault="001645A3" w:rsidP="00043FB9">
      <w:pPr>
        <w:widowControl w:val="0"/>
        <w:autoSpaceDE w:val="0"/>
        <w:spacing w:line="360" w:lineRule="auto"/>
        <w:rPr>
          <w:color w:val="000000" w:themeColor="text1"/>
          <w:spacing w:val="40"/>
        </w:rPr>
      </w:pPr>
    </w:p>
    <w:p w14:paraId="669D4324" w14:textId="77777777" w:rsidR="001645A3" w:rsidRPr="00912962" w:rsidRDefault="001645A3" w:rsidP="00043FB9">
      <w:pPr>
        <w:widowControl w:val="0"/>
        <w:autoSpaceDE w:val="0"/>
        <w:spacing w:line="360" w:lineRule="auto"/>
        <w:rPr>
          <w:color w:val="000000" w:themeColor="text1"/>
          <w:spacing w:val="40"/>
        </w:rPr>
      </w:pPr>
    </w:p>
    <w:p w14:paraId="68A9875E" w14:textId="193FEE86" w:rsidR="001645A3" w:rsidRPr="00912962" w:rsidRDefault="001645A3" w:rsidP="00043FB9">
      <w:pPr>
        <w:widowControl w:val="0"/>
        <w:autoSpaceDE w:val="0"/>
        <w:spacing w:line="360" w:lineRule="auto"/>
        <w:ind w:right="-7"/>
        <w:jc w:val="both"/>
        <w:rPr>
          <w:i/>
          <w:iCs/>
          <w:color w:val="000000" w:themeColor="text1"/>
        </w:rPr>
        <w:sectPr w:rsidR="001645A3" w:rsidRPr="00912962" w:rsidSect="00213DFB">
          <w:footerReference w:type="default" r:id="rId14"/>
          <w:pgSz w:w="11900" w:h="16820"/>
          <w:pgMar w:top="1134" w:right="1134" w:bottom="1134" w:left="1134" w:header="720" w:footer="720" w:gutter="0"/>
          <w:cols w:space="720"/>
          <w:docGrid w:linePitch="326"/>
        </w:sectPr>
      </w:pPr>
    </w:p>
    <w:p w14:paraId="015C7997" w14:textId="77777777" w:rsidR="000A2AE0" w:rsidRPr="00912962" w:rsidRDefault="000A2AE0" w:rsidP="000A2AE0">
      <w:pPr>
        <w:widowControl w:val="0"/>
        <w:autoSpaceDE w:val="0"/>
        <w:spacing w:before="120" w:after="120" w:line="360" w:lineRule="auto"/>
        <w:ind w:left="567" w:hanging="567"/>
        <w:jc w:val="both"/>
        <w:rPr>
          <w:b/>
          <w:caps/>
          <w:sz w:val="32"/>
          <w:szCs w:val="28"/>
        </w:rPr>
      </w:pPr>
      <w:r w:rsidRPr="00912962">
        <w:rPr>
          <w:b/>
          <w:caps/>
          <w:sz w:val="32"/>
          <w:szCs w:val="28"/>
        </w:rPr>
        <w:lastRenderedPageBreak/>
        <w:t>Bordereau des prix unitaires des Fournitures Locales</w:t>
      </w: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402"/>
        <w:gridCol w:w="1036"/>
        <w:gridCol w:w="2508"/>
        <w:gridCol w:w="2693"/>
      </w:tblGrid>
      <w:tr w:rsidR="000A2AE0" w:rsidRPr="00912962" w14:paraId="7D6CB905" w14:textId="77777777" w:rsidTr="00452DAE">
        <w:trPr>
          <w:jc w:val="center"/>
        </w:trPr>
        <w:tc>
          <w:tcPr>
            <w:tcW w:w="850" w:type="dxa"/>
            <w:shd w:val="clear" w:color="auto" w:fill="E7E6E6" w:themeFill="background2"/>
          </w:tcPr>
          <w:p w14:paraId="4098A19A" w14:textId="77777777" w:rsidR="000A2AE0" w:rsidRPr="00912962" w:rsidRDefault="000A2AE0" w:rsidP="000A2AE0">
            <w:pPr>
              <w:widowControl w:val="0"/>
              <w:autoSpaceDE w:val="0"/>
              <w:spacing w:after="60" w:line="360" w:lineRule="auto"/>
              <w:ind w:right="-190"/>
            </w:pPr>
            <w:r w:rsidRPr="00912962">
              <w:t>N°</w:t>
            </w:r>
          </w:p>
        </w:tc>
        <w:tc>
          <w:tcPr>
            <w:tcW w:w="3402" w:type="dxa"/>
            <w:shd w:val="clear" w:color="auto" w:fill="E7E6E6" w:themeFill="background2"/>
          </w:tcPr>
          <w:p w14:paraId="3A7C665D" w14:textId="77777777" w:rsidR="000A2AE0" w:rsidRPr="00912962" w:rsidRDefault="000A2AE0" w:rsidP="000A2AE0">
            <w:pPr>
              <w:widowControl w:val="0"/>
              <w:autoSpaceDE w:val="0"/>
              <w:spacing w:after="60" w:line="360" w:lineRule="auto"/>
              <w:ind w:right="-190"/>
            </w:pPr>
            <w:r w:rsidRPr="00912962">
              <w:t>Désignations</w:t>
            </w:r>
          </w:p>
        </w:tc>
        <w:tc>
          <w:tcPr>
            <w:tcW w:w="1036" w:type="dxa"/>
            <w:shd w:val="clear" w:color="auto" w:fill="E7E6E6" w:themeFill="background2"/>
          </w:tcPr>
          <w:p w14:paraId="516FDA52" w14:textId="77777777" w:rsidR="000A2AE0" w:rsidRPr="00912962" w:rsidRDefault="000A2AE0" w:rsidP="000A2AE0">
            <w:pPr>
              <w:widowControl w:val="0"/>
              <w:autoSpaceDE w:val="0"/>
              <w:spacing w:after="60" w:line="360" w:lineRule="auto"/>
              <w:ind w:right="-190"/>
            </w:pPr>
            <w:r w:rsidRPr="00912962">
              <w:t>Unités</w:t>
            </w:r>
          </w:p>
        </w:tc>
        <w:tc>
          <w:tcPr>
            <w:tcW w:w="2508" w:type="dxa"/>
            <w:shd w:val="clear" w:color="auto" w:fill="E7E6E6" w:themeFill="background2"/>
          </w:tcPr>
          <w:p w14:paraId="4B176224" w14:textId="77777777" w:rsidR="000A2AE0" w:rsidRPr="00912962" w:rsidRDefault="000A2AE0" w:rsidP="000A2AE0">
            <w:pPr>
              <w:widowControl w:val="0"/>
              <w:autoSpaceDE w:val="0"/>
              <w:spacing w:after="60" w:line="360" w:lineRule="auto"/>
              <w:ind w:right="-190"/>
            </w:pPr>
            <w:r w:rsidRPr="00912962">
              <w:t>Prix Unitaire en lettres</w:t>
            </w:r>
          </w:p>
        </w:tc>
        <w:tc>
          <w:tcPr>
            <w:tcW w:w="2693" w:type="dxa"/>
            <w:shd w:val="clear" w:color="auto" w:fill="E7E6E6" w:themeFill="background2"/>
          </w:tcPr>
          <w:p w14:paraId="5B1CDD90" w14:textId="77777777" w:rsidR="000A2AE0" w:rsidRPr="00912962" w:rsidRDefault="000A2AE0" w:rsidP="000A2AE0">
            <w:pPr>
              <w:widowControl w:val="0"/>
              <w:autoSpaceDE w:val="0"/>
              <w:spacing w:after="60" w:line="360" w:lineRule="auto"/>
              <w:ind w:right="-190"/>
              <w:jc w:val="center"/>
            </w:pPr>
            <w:r w:rsidRPr="00912962">
              <w:t>Prix unitaire en chiffres</w:t>
            </w:r>
          </w:p>
        </w:tc>
      </w:tr>
      <w:tr w:rsidR="000A2AE0" w:rsidRPr="00912962" w14:paraId="072B364A" w14:textId="77777777" w:rsidTr="00452DAE">
        <w:trPr>
          <w:jc w:val="center"/>
        </w:trPr>
        <w:tc>
          <w:tcPr>
            <w:tcW w:w="850" w:type="dxa"/>
            <w:vAlign w:val="center"/>
          </w:tcPr>
          <w:p w14:paraId="4F03019B" w14:textId="2350573A" w:rsidR="000A2AE0" w:rsidRPr="00912962" w:rsidRDefault="0029638C" w:rsidP="00452DAE">
            <w:pPr>
              <w:widowControl w:val="0"/>
              <w:autoSpaceDE w:val="0"/>
              <w:spacing w:after="60" w:line="360" w:lineRule="auto"/>
              <w:ind w:right="-190"/>
              <w:jc w:val="center"/>
            </w:pPr>
            <w:r>
              <w:t>01</w:t>
            </w:r>
          </w:p>
        </w:tc>
        <w:tc>
          <w:tcPr>
            <w:tcW w:w="3402" w:type="dxa"/>
          </w:tcPr>
          <w:p w14:paraId="0B375C43" w14:textId="77777777" w:rsidR="00281E5A" w:rsidRPr="001A2386" w:rsidRDefault="00281E5A" w:rsidP="00281E5A">
            <w:pPr>
              <w:spacing w:after="60"/>
              <w:ind w:left="141" w:right="149"/>
              <w:rPr>
                <w:b/>
              </w:rPr>
            </w:pPr>
            <w:r w:rsidRPr="001A2386">
              <w:rPr>
                <w:b/>
              </w:rPr>
              <w:t>BALAFON diatonique avec 7 notes par octaves</w:t>
            </w:r>
          </w:p>
          <w:p w14:paraId="56C0752D" w14:textId="77777777" w:rsidR="000A2AE0" w:rsidRPr="006E0A5D" w:rsidRDefault="00281E5A" w:rsidP="006E0A5D">
            <w:pPr>
              <w:widowControl w:val="0"/>
              <w:autoSpaceDE w:val="0"/>
              <w:spacing w:after="60"/>
              <w:rPr>
                <w:iCs/>
              </w:rPr>
            </w:pPr>
            <w:r w:rsidRPr="006E0A5D">
              <w:rPr>
                <w:iCs/>
              </w:rPr>
              <w:t>Estampillé  Don de la Commune de Meyomessala</w:t>
            </w:r>
          </w:p>
          <w:p w14:paraId="0B5B26C8" w14:textId="0B235CC3" w:rsidR="00F54A05" w:rsidRDefault="00F54A05" w:rsidP="006E0A5D">
            <w:pPr>
              <w:spacing w:after="60"/>
              <w:ind w:left="141" w:right="149"/>
              <w:rPr>
                <w:b/>
                <w:iCs/>
              </w:rPr>
            </w:pPr>
            <w:r>
              <w:rPr>
                <w:b/>
                <w:iCs/>
              </w:rPr>
              <w:t>Ce prix rémunère à l’</w:t>
            </w:r>
            <w:r w:rsidR="006E0A5D">
              <w:rPr>
                <w:b/>
                <w:iCs/>
              </w:rPr>
              <w:t xml:space="preserve">ensemble de </w:t>
            </w:r>
            <w:r>
              <w:rPr>
                <w:b/>
                <w:iCs/>
              </w:rPr>
              <w:t>la fourniture d’un kit de balafon composé d’un jeu de trois ba</w:t>
            </w:r>
            <w:r w:rsidR="006E0A5D">
              <w:rPr>
                <w:b/>
                <w:iCs/>
              </w:rPr>
              <w:t xml:space="preserve">lafons (solo, rythmique, basse) y/c </w:t>
            </w:r>
            <w:r w:rsidR="006E0A5D" w:rsidRPr="00281E5A">
              <w:rPr>
                <w:b/>
                <w:iCs/>
              </w:rPr>
              <w:t>Tam</w:t>
            </w:r>
            <w:r w:rsidR="006E0A5D">
              <w:rPr>
                <w:b/>
                <w:iCs/>
              </w:rPr>
              <w:t xml:space="preserve">bours à deux mains posés au sol ainsi qu’un tambourin et une cascagnette </w:t>
            </w:r>
            <w:r>
              <w:rPr>
                <w:b/>
                <w:iCs/>
              </w:rPr>
              <w:t xml:space="preserve">: </w:t>
            </w:r>
          </w:p>
          <w:p w14:paraId="4FBCD631" w14:textId="05F15E28" w:rsidR="006E0A5D" w:rsidRPr="00281E5A" w:rsidRDefault="006E0A5D" w:rsidP="006E0A5D">
            <w:pPr>
              <w:spacing w:after="60"/>
              <w:ind w:left="141" w:right="149"/>
              <w:rPr>
                <w:b/>
                <w:iCs/>
              </w:rPr>
            </w:pPr>
            <w:r>
              <w:rPr>
                <w:b/>
                <w:iCs/>
              </w:rPr>
              <w:t>Les balafons seront fabriqués à partir de :</w:t>
            </w:r>
          </w:p>
          <w:p w14:paraId="7BC613DB" w14:textId="77777777" w:rsidR="00281E5A" w:rsidRPr="00281E5A" w:rsidRDefault="00431000" w:rsidP="00F54A05">
            <w:pPr>
              <w:widowControl w:val="0"/>
              <w:numPr>
                <w:ilvl w:val="0"/>
                <w:numId w:val="130"/>
              </w:numPr>
              <w:autoSpaceDE w:val="0"/>
              <w:spacing w:after="60"/>
              <w:ind w:left="312" w:right="-190"/>
              <w:rPr>
                <w:iCs/>
              </w:rPr>
            </w:pPr>
            <w:r w:rsidRPr="00281E5A">
              <w:rPr>
                <w:iCs/>
              </w:rPr>
              <w:t xml:space="preserve">Bois de haute densité </w:t>
            </w:r>
            <w:r w:rsidR="00D00553" w:rsidRPr="00281E5A">
              <w:rPr>
                <w:iCs/>
              </w:rPr>
              <w:t xml:space="preserve">(Padouk) </w:t>
            </w:r>
            <w:r w:rsidRPr="00281E5A">
              <w:rPr>
                <w:iCs/>
              </w:rPr>
              <w:t>pour les lamelles</w:t>
            </w:r>
            <w:r w:rsidR="00A77815" w:rsidRPr="00281E5A">
              <w:rPr>
                <w:iCs/>
              </w:rPr>
              <w:t xml:space="preserve"> (18 et 30 lames)</w:t>
            </w:r>
          </w:p>
          <w:p w14:paraId="78F4A547" w14:textId="7A65BAFA" w:rsidR="00281E5A" w:rsidRPr="00281E5A" w:rsidRDefault="00D00553" w:rsidP="00F54A05">
            <w:pPr>
              <w:widowControl w:val="0"/>
              <w:numPr>
                <w:ilvl w:val="0"/>
                <w:numId w:val="130"/>
              </w:numPr>
              <w:autoSpaceDE w:val="0"/>
              <w:spacing w:after="60"/>
              <w:ind w:left="312" w:right="-190"/>
              <w:rPr>
                <w:iCs/>
              </w:rPr>
            </w:pPr>
            <w:r w:rsidRPr="00281E5A">
              <w:rPr>
                <w:iCs/>
              </w:rPr>
              <w:t>Taille moyenne d</w:t>
            </w:r>
            <w:r w:rsidR="00281E5A" w:rsidRPr="00281E5A">
              <w:rPr>
                <w:iCs/>
              </w:rPr>
              <w:t>u</w:t>
            </w:r>
            <w:r w:rsidRPr="00281E5A">
              <w:rPr>
                <w:iCs/>
              </w:rPr>
              <w:t xml:space="preserve"> balafon </w:t>
            </w:r>
            <w:r w:rsidR="00281E5A" w:rsidRPr="00281E5A">
              <w:rPr>
                <w:iCs/>
              </w:rPr>
              <w:t>100 -130cm</w:t>
            </w:r>
            <w:r w:rsidR="004C388A">
              <w:rPr>
                <w:iCs/>
              </w:rPr>
              <w:t xml:space="preserve"> adaptés aux PVC</w:t>
            </w:r>
          </w:p>
          <w:p w14:paraId="235DE95B" w14:textId="77777777" w:rsidR="00281E5A" w:rsidRPr="00281E5A" w:rsidRDefault="00A77815" w:rsidP="00F54A05">
            <w:pPr>
              <w:widowControl w:val="0"/>
              <w:numPr>
                <w:ilvl w:val="0"/>
                <w:numId w:val="130"/>
              </w:numPr>
              <w:autoSpaceDE w:val="0"/>
              <w:spacing w:after="60"/>
              <w:ind w:left="312" w:right="-190"/>
              <w:rPr>
                <w:iCs/>
              </w:rPr>
            </w:pPr>
            <w:r w:rsidRPr="00281E5A">
              <w:rPr>
                <w:iCs/>
              </w:rPr>
              <w:t>M</w:t>
            </w:r>
            <w:r w:rsidR="00281E5A" w:rsidRPr="00281E5A">
              <w:rPr>
                <w:iCs/>
              </w:rPr>
              <w:t>ailloche (bois léger, enveloppé d’éponge à une extrémité)</w:t>
            </w:r>
          </w:p>
          <w:p w14:paraId="7A728D95" w14:textId="77777777" w:rsidR="00F54A05" w:rsidRDefault="00281E5A" w:rsidP="00F54A05">
            <w:pPr>
              <w:widowControl w:val="0"/>
              <w:numPr>
                <w:ilvl w:val="0"/>
                <w:numId w:val="130"/>
              </w:numPr>
              <w:autoSpaceDE w:val="0"/>
              <w:spacing w:after="60"/>
              <w:ind w:left="312" w:right="-190"/>
              <w:rPr>
                <w:iCs/>
              </w:rPr>
            </w:pPr>
            <w:r w:rsidRPr="00281E5A">
              <w:rPr>
                <w:iCs/>
              </w:rPr>
              <w:t>Corde nylon de petite dimension</w:t>
            </w:r>
          </w:p>
          <w:p w14:paraId="41EE8DCD" w14:textId="77777777" w:rsidR="00F54A05" w:rsidRDefault="00281E5A" w:rsidP="00F54A05">
            <w:pPr>
              <w:widowControl w:val="0"/>
              <w:numPr>
                <w:ilvl w:val="0"/>
                <w:numId w:val="130"/>
              </w:numPr>
              <w:autoSpaceDE w:val="0"/>
              <w:spacing w:after="60"/>
              <w:ind w:left="312" w:right="-190"/>
              <w:rPr>
                <w:iCs/>
              </w:rPr>
            </w:pPr>
            <w:r w:rsidRPr="00F54A05">
              <w:rPr>
                <w:iCs/>
              </w:rPr>
              <w:t xml:space="preserve">Fil d’attache pour porter les </w:t>
            </w:r>
            <w:r w:rsidR="00F54A05" w:rsidRPr="00F54A05">
              <w:rPr>
                <w:iCs/>
              </w:rPr>
              <w:t>PVC</w:t>
            </w:r>
          </w:p>
          <w:p w14:paraId="480A470E" w14:textId="0A8D6C58" w:rsidR="006E0A5D" w:rsidRDefault="006E0A5D" w:rsidP="006E0A5D">
            <w:pPr>
              <w:widowControl w:val="0"/>
              <w:autoSpaceDE w:val="0"/>
              <w:spacing w:after="60"/>
              <w:ind w:left="-48" w:right="-190"/>
              <w:rPr>
                <w:iCs/>
              </w:rPr>
            </w:pPr>
            <w:r w:rsidRPr="006E0A5D">
              <w:rPr>
                <w:b/>
                <w:iCs/>
              </w:rPr>
              <w:t>Le tambourin et le tambour</w:t>
            </w:r>
            <w:r>
              <w:rPr>
                <w:iCs/>
              </w:rPr>
              <w:t xml:space="preserve"> </w:t>
            </w:r>
            <w:r w:rsidR="00C81257" w:rsidRPr="00C81257">
              <w:rPr>
                <w:b/>
                <w:iCs/>
              </w:rPr>
              <w:t>à deux mains posés au so</w:t>
            </w:r>
            <w:r w:rsidR="00C81257">
              <w:rPr>
                <w:b/>
                <w:iCs/>
              </w:rPr>
              <w:t xml:space="preserve">l : </w:t>
            </w:r>
            <w:r>
              <w:rPr>
                <w:iCs/>
              </w:rPr>
              <w:t xml:space="preserve">seront fabriqué de : </w:t>
            </w:r>
            <w:r w:rsidRPr="00281E5A">
              <w:rPr>
                <w:iCs/>
              </w:rPr>
              <w:t>Bois foré, couvert à l’extrémité haute par une peau de bœuf, antilope…</w:t>
            </w:r>
          </w:p>
          <w:p w14:paraId="30DDD08A" w14:textId="0BB0FDB1" w:rsidR="006E0A5D" w:rsidRPr="006E0A5D" w:rsidRDefault="006E0A5D" w:rsidP="006E0A5D">
            <w:pPr>
              <w:widowControl w:val="0"/>
              <w:autoSpaceDE w:val="0"/>
              <w:spacing w:after="60"/>
              <w:ind w:left="-48" w:right="-190"/>
              <w:rPr>
                <w:iCs/>
              </w:rPr>
            </w:pPr>
            <w:r>
              <w:rPr>
                <w:b/>
                <w:iCs/>
              </w:rPr>
              <w:t xml:space="preserve">La </w:t>
            </w:r>
            <w:r w:rsidRPr="00281E5A">
              <w:rPr>
                <w:b/>
                <w:iCs/>
              </w:rPr>
              <w:t>Cascagnette</w:t>
            </w:r>
            <w:r>
              <w:rPr>
                <w:b/>
                <w:iCs/>
              </w:rPr>
              <w:t xml:space="preserve"> sera conçue avec :</w:t>
            </w:r>
          </w:p>
          <w:p w14:paraId="20011C2F" w14:textId="77777777" w:rsidR="006E0A5D" w:rsidRDefault="006E0A5D" w:rsidP="006E0A5D">
            <w:pPr>
              <w:widowControl w:val="0"/>
              <w:autoSpaceDE w:val="0"/>
              <w:spacing w:after="60"/>
              <w:ind w:left="-48" w:right="-190"/>
              <w:rPr>
                <w:iCs/>
              </w:rPr>
            </w:pPr>
            <w:r w:rsidRPr="00281E5A">
              <w:rPr>
                <w:iCs/>
              </w:rPr>
              <w:t>Tissage de perle artisanale sur une calebasse sèche fermée</w:t>
            </w:r>
            <w:r>
              <w:rPr>
                <w:iCs/>
              </w:rPr>
              <w:t>.</w:t>
            </w:r>
          </w:p>
          <w:p w14:paraId="41617CD6" w14:textId="18FB2F23" w:rsidR="006E0A5D" w:rsidRPr="00F54A05" w:rsidRDefault="006E0A5D" w:rsidP="006E0A5D">
            <w:pPr>
              <w:widowControl w:val="0"/>
              <w:autoSpaceDE w:val="0"/>
              <w:spacing w:after="60"/>
              <w:ind w:left="-48" w:right="-190"/>
              <w:rPr>
                <w:iCs/>
              </w:rPr>
            </w:pPr>
            <w:r>
              <w:rPr>
                <w:iCs/>
              </w:rPr>
              <w:t>L’ensemble à : ……………………</w:t>
            </w:r>
          </w:p>
        </w:tc>
        <w:tc>
          <w:tcPr>
            <w:tcW w:w="1036" w:type="dxa"/>
            <w:vAlign w:val="center"/>
          </w:tcPr>
          <w:p w14:paraId="53FEFC4D" w14:textId="560B02E3" w:rsidR="000A2AE0" w:rsidRPr="00912962" w:rsidRDefault="006E0A5D" w:rsidP="0029638C">
            <w:pPr>
              <w:widowControl w:val="0"/>
              <w:autoSpaceDE w:val="0"/>
              <w:spacing w:after="60" w:line="360" w:lineRule="auto"/>
              <w:ind w:right="-190"/>
              <w:jc w:val="center"/>
            </w:pPr>
            <w:r>
              <w:t>Ens</w:t>
            </w:r>
            <w:r w:rsidR="00E42340">
              <w:t>.</w:t>
            </w:r>
          </w:p>
        </w:tc>
        <w:tc>
          <w:tcPr>
            <w:tcW w:w="2508" w:type="dxa"/>
          </w:tcPr>
          <w:p w14:paraId="7821F8A6" w14:textId="77777777" w:rsidR="000A2AE0" w:rsidRPr="00912962" w:rsidRDefault="000A2AE0" w:rsidP="000A2AE0">
            <w:pPr>
              <w:widowControl w:val="0"/>
              <w:autoSpaceDE w:val="0"/>
              <w:spacing w:after="60" w:line="360" w:lineRule="auto"/>
              <w:ind w:right="-190"/>
            </w:pPr>
          </w:p>
        </w:tc>
        <w:tc>
          <w:tcPr>
            <w:tcW w:w="2693" w:type="dxa"/>
          </w:tcPr>
          <w:p w14:paraId="4A4D00F9" w14:textId="77777777" w:rsidR="000A2AE0" w:rsidRPr="00912962" w:rsidRDefault="000A2AE0" w:rsidP="000A2AE0">
            <w:pPr>
              <w:widowControl w:val="0"/>
              <w:autoSpaceDE w:val="0"/>
              <w:spacing w:after="60" w:line="360" w:lineRule="auto"/>
              <w:ind w:right="-190"/>
            </w:pPr>
          </w:p>
        </w:tc>
      </w:tr>
      <w:tr w:rsidR="000A2AE0" w:rsidRPr="00912962" w14:paraId="67DC0261" w14:textId="77777777" w:rsidTr="00E42340">
        <w:trPr>
          <w:jc w:val="center"/>
        </w:trPr>
        <w:tc>
          <w:tcPr>
            <w:tcW w:w="850" w:type="dxa"/>
            <w:vAlign w:val="center"/>
          </w:tcPr>
          <w:p w14:paraId="1FCE6297" w14:textId="65A30958" w:rsidR="000A2AE0" w:rsidRPr="00912962" w:rsidRDefault="0029638C" w:rsidP="00452DAE">
            <w:pPr>
              <w:widowControl w:val="0"/>
              <w:autoSpaceDE w:val="0"/>
              <w:spacing w:after="60" w:line="360" w:lineRule="auto"/>
              <w:ind w:right="-190"/>
              <w:jc w:val="center"/>
            </w:pPr>
            <w:r>
              <w:t>02</w:t>
            </w:r>
          </w:p>
        </w:tc>
        <w:tc>
          <w:tcPr>
            <w:tcW w:w="3402" w:type="dxa"/>
          </w:tcPr>
          <w:p w14:paraId="26BD67D0" w14:textId="77777777" w:rsidR="00281E5A" w:rsidRPr="00281E5A" w:rsidRDefault="00281E5A" w:rsidP="006E0A5D">
            <w:pPr>
              <w:widowControl w:val="0"/>
              <w:autoSpaceDE w:val="0"/>
              <w:spacing w:after="60"/>
              <w:ind w:right="-190"/>
              <w:rPr>
                <w:b/>
              </w:rPr>
            </w:pPr>
            <w:r w:rsidRPr="00281E5A">
              <w:rPr>
                <w:b/>
              </w:rPr>
              <w:t xml:space="preserve">Tam – Tam </w:t>
            </w:r>
          </w:p>
          <w:p w14:paraId="096EBB1D" w14:textId="77777777" w:rsidR="000A2AE0" w:rsidRDefault="00281E5A" w:rsidP="00281E5A">
            <w:pPr>
              <w:widowControl w:val="0"/>
              <w:autoSpaceDE w:val="0"/>
              <w:spacing w:after="60"/>
              <w:ind w:right="-190"/>
              <w:rPr>
                <w:b/>
                <w:iCs/>
              </w:rPr>
            </w:pPr>
            <w:r w:rsidRPr="00281E5A">
              <w:rPr>
                <w:b/>
                <w:iCs/>
              </w:rPr>
              <w:t>Estampillé  Don de la Commune de Meyomessala</w:t>
            </w:r>
          </w:p>
          <w:p w14:paraId="42D33850" w14:textId="77777777" w:rsidR="00C81257" w:rsidRDefault="00F54A05" w:rsidP="00F54A05">
            <w:pPr>
              <w:widowControl w:val="0"/>
              <w:autoSpaceDE w:val="0"/>
              <w:spacing w:after="60"/>
              <w:rPr>
                <w:b/>
                <w:iCs/>
              </w:rPr>
            </w:pPr>
            <w:r>
              <w:rPr>
                <w:b/>
                <w:iCs/>
              </w:rPr>
              <w:lastRenderedPageBreak/>
              <w:t>Ce prix rémunère à l’</w:t>
            </w:r>
            <w:r w:rsidR="006E0A5D">
              <w:rPr>
                <w:b/>
                <w:iCs/>
              </w:rPr>
              <w:t>ensemble de</w:t>
            </w:r>
            <w:r>
              <w:rPr>
                <w:b/>
                <w:iCs/>
              </w:rPr>
              <w:t xml:space="preserve"> la fourniture d’un kit de tam-tam composé d’un jeu de trois tam-tam (solo, rythmique, basse)</w:t>
            </w:r>
            <w:r w:rsidR="006E0A5D">
              <w:rPr>
                <w:b/>
                <w:iCs/>
              </w:rPr>
              <w:t xml:space="preserve"> y/c un tambour</w:t>
            </w:r>
            <w:r w:rsidR="00C81257">
              <w:rPr>
                <w:b/>
                <w:iCs/>
              </w:rPr>
              <w:t xml:space="preserve"> et tambourin ainsi qu’une cascagnette</w:t>
            </w:r>
            <w:r>
              <w:rPr>
                <w:b/>
                <w:iCs/>
              </w:rPr>
              <w:t> :</w:t>
            </w:r>
          </w:p>
          <w:p w14:paraId="231BB4C0" w14:textId="2DCADE46" w:rsidR="00C81257" w:rsidRPr="00C81257" w:rsidRDefault="00C81257" w:rsidP="00C81257">
            <w:pPr>
              <w:widowControl w:val="0"/>
              <w:autoSpaceDE w:val="0"/>
              <w:spacing w:after="60"/>
              <w:ind w:right="-190"/>
              <w:rPr>
                <w:b/>
              </w:rPr>
            </w:pPr>
            <w:r>
              <w:rPr>
                <w:b/>
              </w:rPr>
              <w:t xml:space="preserve">Les </w:t>
            </w:r>
            <w:r w:rsidRPr="00281E5A">
              <w:rPr>
                <w:b/>
              </w:rPr>
              <w:t>Tam – Tam</w:t>
            </w:r>
            <w:r>
              <w:rPr>
                <w:b/>
              </w:rPr>
              <w:t>s</w:t>
            </w:r>
            <w:r w:rsidRPr="00281E5A">
              <w:rPr>
                <w:b/>
              </w:rPr>
              <w:t xml:space="preserve"> </w:t>
            </w:r>
            <w:r w:rsidR="00F54A05">
              <w:rPr>
                <w:b/>
                <w:iCs/>
              </w:rPr>
              <w:t xml:space="preserve"> </w:t>
            </w:r>
            <w:r>
              <w:rPr>
                <w:b/>
                <w:iCs/>
              </w:rPr>
              <w:t>seront fabriqués à partir de :</w:t>
            </w:r>
          </w:p>
          <w:p w14:paraId="21E5B34C" w14:textId="77777777" w:rsidR="00281E5A" w:rsidRDefault="00431000" w:rsidP="00281E5A">
            <w:pPr>
              <w:widowControl w:val="0"/>
              <w:numPr>
                <w:ilvl w:val="0"/>
                <w:numId w:val="24"/>
              </w:numPr>
              <w:autoSpaceDE w:val="0"/>
              <w:spacing w:after="60"/>
              <w:ind w:left="312" w:right="-103"/>
            </w:pPr>
            <w:r w:rsidRPr="00281E5A">
              <w:t xml:space="preserve">Bois de haute densité </w:t>
            </w:r>
            <w:r w:rsidR="00D00553" w:rsidRPr="00281E5A">
              <w:t>(Padouk</w:t>
            </w:r>
            <w:r w:rsidR="00281E5A" w:rsidRPr="00281E5A">
              <w:t xml:space="preserve"> ou autre bois</w:t>
            </w:r>
            <w:r w:rsidR="00D00553" w:rsidRPr="00281E5A">
              <w:t>)</w:t>
            </w:r>
          </w:p>
          <w:p w14:paraId="5ABDF730" w14:textId="77777777" w:rsidR="00281E5A" w:rsidRDefault="00281E5A" w:rsidP="00281E5A">
            <w:pPr>
              <w:widowControl w:val="0"/>
              <w:numPr>
                <w:ilvl w:val="0"/>
                <w:numId w:val="24"/>
              </w:numPr>
              <w:autoSpaceDE w:val="0"/>
              <w:spacing w:after="60"/>
              <w:ind w:left="312" w:right="-190"/>
            </w:pPr>
            <w:r w:rsidRPr="00281E5A">
              <w:t>Maillet (bois léger)</w:t>
            </w:r>
          </w:p>
          <w:p w14:paraId="34A77172" w14:textId="4B4EAE2A" w:rsidR="00C81257" w:rsidRDefault="00C81257" w:rsidP="00C81257">
            <w:pPr>
              <w:widowControl w:val="0"/>
              <w:autoSpaceDE w:val="0"/>
              <w:spacing w:after="60"/>
              <w:ind w:left="-48" w:right="-190"/>
              <w:rPr>
                <w:iCs/>
              </w:rPr>
            </w:pPr>
            <w:r w:rsidRPr="006E0A5D">
              <w:rPr>
                <w:b/>
                <w:iCs/>
              </w:rPr>
              <w:t>Le tambourin et le tambour</w:t>
            </w:r>
            <w:r>
              <w:rPr>
                <w:iCs/>
              </w:rPr>
              <w:t xml:space="preserve"> </w:t>
            </w:r>
            <w:r w:rsidRPr="00281E5A">
              <w:rPr>
                <w:b/>
                <w:iCs/>
              </w:rPr>
              <w:t>à deux mains posés au so</w:t>
            </w:r>
            <w:r>
              <w:rPr>
                <w:b/>
                <w:iCs/>
              </w:rPr>
              <w:t xml:space="preserve">l : </w:t>
            </w:r>
            <w:r>
              <w:rPr>
                <w:iCs/>
              </w:rPr>
              <w:t xml:space="preserve">seront fabriqué de : </w:t>
            </w:r>
            <w:r w:rsidRPr="00281E5A">
              <w:rPr>
                <w:iCs/>
              </w:rPr>
              <w:t>Bois foré, couvert à l’extrémité haute par une peau de bœuf, antilope…</w:t>
            </w:r>
          </w:p>
          <w:p w14:paraId="2AB9E245" w14:textId="0DB9F8D8" w:rsidR="00C81257" w:rsidRDefault="00C81257" w:rsidP="00C81257">
            <w:pPr>
              <w:widowControl w:val="0"/>
              <w:autoSpaceDE w:val="0"/>
              <w:spacing w:after="60"/>
              <w:ind w:left="-48" w:right="-190"/>
              <w:rPr>
                <w:iCs/>
              </w:rPr>
            </w:pPr>
            <w:r>
              <w:rPr>
                <w:b/>
                <w:iCs/>
              </w:rPr>
              <w:t xml:space="preserve">La </w:t>
            </w:r>
            <w:r w:rsidRPr="00281E5A">
              <w:rPr>
                <w:b/>
                <w:iCs/>
              </w:rPr>
              <w:t>Cascagnette</w:t>
            </w:r>
            <w:r>
              <w:rPr>
                <w:b/>
                <w:iCs/>
              </w:rPr>
              <w:t xml:space="preserve"> sera conçue avec :</w:t>
            </w:r>
            <w:r>
              <w:rPr>
                <w:iCs/>
              </w:rPr>
              <w:t xml:space="preserve"> </w:t>
            </w:r>
            <w:r w:rsidRPr="00281E5A">
              <w:rPr>
                <w:iCs/>
              </w:rPr>
              <w:t>Tissage de perle artisanale sur une calebasse sèche fermée</w:t>
            </w:r>
            <w:r>
              <w:rPr>
                <w:iCs/>
              </w:rPr>
              <w:t>.</w:t>
            </w:r>
          </w:p>
          <w:p w14:paraId="4BA90D0D" w14:textId="382A42D0" w:rsidR="00C81257" w:rsidRPr="00912962" w:rsidRDefault="00C81257" w:rsidP="00C81257">
            <w:pPr>
              <w:widowControl w:val="0"/>
              <w:autoSpaceDE w:val="0"/>
              <w:spacing w:after="60"/>
              <w:ind w:left="-48" w:right="-190"/>
            </w:pPr>
            <w:r>
              <w:rPr>
                <w:iCs/>
              </w:rPr>
              <w:t>L’ensemble à : ……………………</w:t>
            </w:r>
          </w:p>
        </w:tc>
        <w:tc>
          <w:tcPr>
            <w:tcW w:w="1036" w:type="dxa"/>
            <w:vAlign w:val="center"/>
          </w:tcPr>
          <w:p w14:paraId="529D2571" w14:textId="77777777" w:rsidR="00E42340" w:rsidRDefault="00E42340" w:rsidP="00E42340">
            <w:pPr>
              <w:widowControl w:val="0"/>
              <w:autoSpaceDE w:val="0"/>
              <w:spacing w:after="60" w:line="360" w:lineRule="auto"/>
              <w:ind w:right="-190"/>
              <w:jc w:val="center"/>
            </w:pPr>
          </w:p>
          <w:p w14:paraId="71B24640" w14:textId="77777777" w:rsidR="00E42340" w:rsidRDefault="00E42340" w:rsidP="00E42340">
            <w:pPr>
              <w:widowControl w:val="0"/>
              <w:autoSpaceDE w:val="0"/>
              <w:spacing w:after="60" w:line="360" w:lineRule="auto"/>
              <w:ind w:right="-190"/>
              <w:jc w:val="center"/>
            </w:pPr>
          </w:p>
          <w:p w14:paraId="5F3DFC29" w14:textId="77777777" w:rsidR="00E42340" w:rsidRDefault="00E42340" w:rsidP="00E42340">
            <w:pPr>
              <w:widowControl w:val="0"/>
              <w:autoSpaceDE w:val="0"/>
              <w:spacing w:after="60" w:line="360" w:lineRule="auto"/>
              <w:ind w:right="-190"/>
              <w:jc w:val="center"/>
            </w:pPr>
          </w:p>
          <w:p w14:paraId="67FF94EC" w14:textId="77777777" w:rsidR="00E42340" w:rsidRDefault="00E42340" w:rsidP="00E42340">
            <w:pPr>
              <w:widowControl w:val="0"/>
              <w:autoSpaceDE w:val="0"/>
              <w:spacing w:after="60" w:line="360" w:lineRule="auto"/>
              <w:ind w:right="-190"/>
              <w:jc w:val="center"/>
            </w:pPr>
          </w:p>
          <w:p w14:paraId="53010E61" w14:textId="77777777" w:rsidR="00E42340" w:rsidRDefault="00E42340" w:rsidP="00E42340">
            <w:pPr>
              <w:widowControl w:val="0"/>
              <w:autoSpaceDE w:val="0"/>
              <w:spacing w:after="60" w:line="360" w:lineRule="auto"/>
              <w:ind w:right="-190"/>
              <w:jc w:val="center"/>
            </w:pPr>
          </w:p>
          <w:p w14:paraId="6A91879C" w14:textId="77777777" w:rsidR="00E42340" w:rsidRDefault="00E42340" w:rsidP="00E42340">
            <w:pPr>
              <w:widowControl w:val="0"/>
              <w:autoSpaceDE w:val="0"/>
              <w:spacing w:after="60" w:line="360" w:lineRule="auto"/>
              <w:ind w:right="-190"/>
              <w:jc w:val="center"/>
            </w:pPr>
          </w:p>
          <w:p w14:paraId="2F668F87" w14:textId="419A2C2A" w:rsidR="000A2AE0" w:rsidRPr="00912962" w:rsidRDefault="00E42340" w:rsidP="00E42340">
            <w:pPr>
              <w:widowControl w:val="0"/>
              <w:autoSpaceDE w:val="0"/>
              <w:spacing w:after="60" w:line="360" w:lineRule="auto"/>
              <w:ind w:right="-190"/>
              <w:jc w:val="center"/>
            </w:pPr>
            <w:r>
              <w:t>Ens.</w:t>
            </w:r>
          </w:p>
        </w:tc>
        <w:tc>
          <w:tcPr>
            <w:tcW w:w="2508" w:type="dxa"/>
          </w:tcPr>
          <w:p w14:paraId="0C9D05CA" w14:textId="77777777" w:rsidR="000A2AE0" w:rsidRPr="00912962" w:rsidRDefault="000A2AE0" w:rsidP="000A2AE0">
            <w:pPr>
              <w:widowControl w:val="0"/>
              <w:autoSpaceDE w:val="0"/>
              <w:spacing w:after="60" w:line="360" w:lineRule="auto"/>
              <w:ind w:right="-190"/>
            </w:pPr>
          </w:p>
        </w:tc>
        <w:tc>
          <w:tcPr>
            <w:tcW w:w="2693" w:type="dxa"/>
          </w:tcPr>
          <w:p w14:paraId="7EF3BE64" w14:textId="77777777" w:rsidR="000A2AE0" w:rsidRPr="00912962" w:rsidRDefault="000A2AE0" w:rsidP="000A2AE0">
            <w:pPr>
              <w:widowControl w:val="0"/>
              <w:autoSpaceDE w:val="0"/>
              <w:spacing w:after="60" w:line="360" w:lineRule="auto"/>
              <w:ind w:right="-190"/>
            </w:pPr>
          </w:p>
        </w:tc>
      </w:tr>
      <w:tr w:rsidR="00452DAE" w:rsidRPr="00912962" w14:paraId="60CC74FF" w14:textId="77777777" w:rsidTr="00452DAE">
        <w:trPr>
          <w:jc w:val="center"/>
        </w:trPr>
        <w:tc>
          <w:tcPr>
            <w:tcW w:w="850" w:type="dxa"/>
            <w:tcBorders>
              <w:top w:val="single" w:sz="4" w:space="0" w:color="000000"/>
              <w:left w:val="double" w:sz="4" w:space="0" w:color="000000"/>
              <w:bottom w:val="single" w:sz="4" w:space="0" w:color="000000"/>
              <w:right w:val="single" w:sz="4" w:space="0" w:color="000000"/>
            </w:tcBorders>
            <w:shd w:val="clear" w:color="auto" w:fill="auto"/>
            <w:vAlign w:val="center"/>
          </w:tcPr>
          <w:p w14:paraId="2B5A7451" w14:textId="043B03D7" w:rsidR="00452DAE" w:rsidRDefault="00452DAE" w:rsidP="00A549A8">
            <w:pPr>
              <w:widowControl w:val="0"/>
              <w:autoSpaceDE w:val="0"/>
              <w:spacing w:after="60" w:line="360" w:lineRule="auto"/>
              <w:ind w:right="-190"/>
              <w:jc w:val="center"/>
            </w:pPr>
            <w:r>
              <w:rPr>
                <w:color w:val="000000" w:themeColor="text1"/>
              </w:rPr>
              <w:lastRenderedPageBreak/>
              <w:t>0</w:t>
            </w:r>
            <w:r w:rsidR="00A549A8">
              <w:rPr>
                <w:color w:val="000000" w:themeColor="text1"/>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FB1E0" w14:textId="77777777" w:rsidR="00452DAE" w:rsidRPr="00452DAE" w:rsidRDefault="00452DAE" w:rsidP="00452DAE">
            <w:pPr>
              <w:rPr>
                <w:b/>
                <w:iCs/>
              </w:rPr>
            </w:pPr>
            <w:r w:rsidRPr="00452DAE">
              <w:rPr>
                <w:b/>
                <w:iCs/>
              </w:rPr>
              <w:t>Djembé</w:t>
            </w:r>
          </w:p>
          <w:p w14:paraId="2D513975" w14:textId="77777777" w:rsidR="00452DAE" w:rsidRDefault="00452DAE" w:rsidP="00C81257">
            <w:pPr>
              <w:spacing w:after="60"/>
              <w:ind w:right="149"/>
              <w:rPr>
                <w:b/>
                <w:iCs/>
              </w:rPr>
            </w:pPr>
            <w:r w:rsidRPr="00452DAE">
              <w:rPr>
                <w:b/>
                <w:iCs/>
              </w:rPr>
              <w:t>Estampillé  Don de la Commune de Meyomessala</w:t>
            </w:r>
          </w:p>
          <w:p w14:paraId="3CFC1FCE" w14:textId="2BEFAA34" w:rsidR="00C81257" w:rsidRDefault="00C81257" w:rsidP="00C81257">
            <w:pPr>
              <w:widowControl w:val="0"/>
              <w:autoSpaceDE w:val="0"/>
              <w:spacing w:after="60"/>
              <w:rPr>
                <w:b/>
                <w:iCs/>
              </w:rPr>
            </w:pPr>
            <w:r>
              <w:rPr>
                <w:b/>
                <w:iCs/>
              </w:rPr>
              <w:t xml:space="preserve">Ce prix rémunère à l’ensemble de la fourniture d’un kit de </w:t>
            </w:r>
            <w:r w:rsidR="00A549A8">
              <w:rPr>
                <w:b/>
                <w:iCs/>
              </w:rPr>
              <w:t>deux</w:t>
            </w:r>
            <w:r w:rsidR="00A549A8" w:rsidRPr="00C81257">
              <w:rPr>
                <w:b/>
                <w:iCs/>
              </w:rPr>
              <w:t xml:space="preserve"> </w:t>
            </w:r>
            <w:r w:rsidRPr="00C81257">
              <w:rPr>
                <w:b/>
                <w:iCs/>
              </w:rPr>
              <w:t>Tambours</w:t>
            </w:r>
            <w:r>
              <w:rPr>
                <w:b/>
                <w:iCs/>
              </w:rPr>
              <w:t xml:space="preserve"> suspendu devant le corps et une cascagnette :</w:t>
            </w:r>
          </w:p>
          <w:p w14:paraId="60000486" w14:textId="77777777" w:rsidR="00C81257" w:rsidRPr="00A549A8" w:rsidRDefault="00C81257" w:rsidP="00C81257">
            <w:pPr>
              <w:spacing w:after="60"/>
              <w:ind w:right="149"/>
              <w:rPr>
                <w:b/>
                <w:iCs/>
                <w:sz w:val="2"/>
              </w:rPr>
            </w:pPr>
          </w:p>
          <w:p w14:paraId="7EED4E9F" w14:textId="144E21A3" w:rsidR="00C81257" w:rsidRPr="00281E5A" w:rsidRDefault="00C81257" w:rsidP="00C81257">
            <w:pPr>
              <w:spacing w:after="60"/>
              <w:ind w:right="149"/>
              <w:rPr>
                <w:b/>
                <w:iCs/>
              </w:rPr>
            </w:pPr>
            <w:r w:rsidRPr="00281E5A">
              <w:rPr>
                <w:b/>
                <w:iCs/>
              </w:rPr>
              <w:t xml:space="preserve">Tambours suspendu devant le corps </w:t>
            </w:r>
            <w:r w:rsidR="00A549A8" w:rsidRPr="00A549A8">
              <w:rPr>
                <w:b/>
                <w:iCs/>
              </w:rPr>
              <w:t>seront fabriqué de :</w:t>
            </w:r>
          </w:p>
          <w:p w14:paraId="2E43ED24" w14:textId="70EE3414" w:rsidR="00C81257" w:rsidRDefault="00C81257" w:rsidP="00C81257">
            <w:pPr>
              <w:spacing w:after="60"/>
              <w:ind w:right="149"/>
              <w:rPr>
                <w:b/>
                <w:iCs/>
              </w:rPr>
            </w:pPr>
            <w:r w:rsidRPr="009C6F20">
              <w:rPr>
                <w:iCs/>
              </w:rPr>
              <w:t>Bois foré, couvert à l’extrémité haute par une peau de bœuf, antilope</w:t>
            </w:r>
            <w:r>
              <w:rPr>
                <w:iCs/>
              </w:rPr>
              <w:t>…</w:t>
            </w:r>
          </w:p>
          <w:p w14:paraId="2953CA10" w14:textId="77777777" w:rsidR="00452DAE" w:rsidRDefault="00A549A8" w:rsidP="00A549A8">
            <w:pPr>
              <w:spacing w:after="60"/>
              <w:ind w:right="149"/>
              <w:rPr>
                <w:iCs/>
              </w:rPr>
            </w:pPr>
            <w:r w:rsidRPr="00A549A8">
              <w:rPr>
                <w:b/>
                <w:iCs/>
              </w:rPr>
              <w:t xml:space="preserve">Cascagnette sera conçue avec : </w:t>
            </w:r>
            <w:r w:rsidRPr="00A549A8">
              <w:rPr>
                <w:iCs/>
              </w:rPr>
              <w:t>Tissage de perle artisanale sur une calebasse sèche fermée.</w:t>
            </w:r>
          </w:p>
          <w:p w14:paraId="482D12CE" w14:textId="40FA1BD8" w:rsidR="00E42340" w:rsidRPr="00452DAE" w:rsidRDefault="00E42340" w:rsidP="00A549A8">
            <w:pPr>
              <w:spacing w:after="60"/>
              <w:ind w:right="149"/>
              <w:rPr>
                <w:iCs/>
              </w:rPr>
            </w:pPr>
            <w:r w:rsidRPr="00E42340">
              <w:rPr>
                <w:iCs/>
              </w:rPr>
              <w:t>L’ensemble à : ………………</w:t>
            </w:r>
          </w:p>
        </w:tc>
        <w:tc>
          <w:tcPr>
            <w:tcW w:w="1036" w:type="dxa"/>
            <w:vAlign w:val="center"/>
          </w:tcPr>
          <w:p w14:paraId="04373857" w14:textId="6C0C6CD9" w:rsidR="00452DAE" w:rsidRDefault="00E42340" w:rsidP="00452DAE">
            <w:pPr>
              <w:widowControl w:val="0"/>
              <w:autoSpaceDE w:val="0"/>
              <w:spacing w:after="60" w:line="360" w:lineRule="auto"/>
              <w:ind w:right="-190"/>
              <w:jc w:val="center"/>
            </w:pPr>
            <w:r>
              <w:t>Ens.</w:t>
            </w:r>
          </w:p>
        </w:tc>
        <w:tc>
          <w:tcPr>
            <w:tcW w:w="2508" w:type="dxa"/>
          </w:tcPr>
          <w:p w14:paraId="55790A5E" w14:textId="77777777" w:rsidR="00452DAE" w:rsidRPr="00912962" w:rsidRDefault="00452DAE" w:rsidP="00452DAE">
            <w:pPr>
              <w:widowControl w:val="0"/>
              <w:autoSpaceDE w:val="0"/>
              <w:spacing w:after="60" w:line="360" w:lineRule="auto"/>
              <w:ind w:right="-190"/>
            </w:pPr>
          </w:p>
        </w:tc>
        <w:tc>
          <w:tcPr>
            <w:tcW w:w="2693" w:type="dxa"/>
          </w:tcPr>
          <w:p w14:paraId="1F8F8ACC" w14:textId="77777777" w:rsidR="00452DAE" w:rsidRPr="00912962" w:rsidRDefault="00452DAE" w:rsidP="00452DAE">
            <w:pPr>
              <w:widowControl w:val="0"/>
              <w:autoSpaceDE w:val="0"/>
              <w:spacing w:after="60" w:line="360" w:lineRule="auto"/>
              <w:ind w:right="-190"/>
            </w:pPr>
          </w:p>
        </w:tc>
      </w:tr>
      <w:tr w:rsidR="00281E5A" w:rsidRPr="00912962" w14:paraId="072B9D5E" w14:textId="77777777" w:rsidTr="00E42340">
        <w:trPr>
          <w:trHeight w:val="1691"/>
          <w:jc w:val="center"/>
        </w:trPr>
        <w:tc>
          <w:tcPr>
            <w:tcW w:w="850" w:type="dxa"/>
            <w:vAlign w:val="center"/>
          </w:tcPr>
          <w:p w14:paraId="5628248F" w14:textId="46363C0D" w:rsidR="00281E5A" w:rsidRPr="00912962" w:rsidRDefault="0029638C" w:rsidP="00A549A8">
            <w:pPr>
              <w:widowControl w:val="0"/>
              <w:autoSpaceDE w:val="0"/>
              <w:spacing w:after="60" w:line="360" w:lineRule="auto"/>
              <w:ind w:right="-190"/>
              <w:jc w:val="center"/>
            </w:pPr>
            <w:r>
              <w:t>0</w:t>
            </w:r>
            <w:r w:rsidR="00A549A8">
              <w:t>4</w:t>
            </w:r>
          </w:p>
        </w:tc>
        <w:tc>
          <w:tcPr>
            <w:tcW w:w="3402" w:type="dxa"/>
          </w:tcPr>
          <w:p w14:paraId="2D6A15DE" w14:textId="77777777" w:rsidR="00A549A8" w:rsidRDefault="00A549A8" w:rsidP="00A549A8">
            <w:pPr>
              <w:spacing w:after="60"/>
              <w:ind w:right="149"/>
              <w:rPr>
                <w:b/>
                <w:iCs/>
              </w:rPr>
            </w:pPr>
            <w:r>
              <w:rPr>
                <w:b/>
                <w:iCs/>
              </w:rPr>
              <w:t xml:space="preserve">Kawtal : </w:t>
            </w:r>
            <w:r w:rsidRPr="00452DAE">
              <w:rPr>
                <w:b/>
                <w:iCs/>
              </w:rPr>
              <w:t>Estampillé  Don de la Commune de Meyomessala</w:t>
            </w:r>
          </w:p>
          <w:p w14:paraId="4395E6C6" w14:textId="77777777" w:rsidR="00E42340" w:rsidRDefault="00A549A8" w:rsidP="00A549A8">
            <w:pPr>
              <w:spacing w:after="60"/>
              <w:ind w:right="149"/>
              <w:rPr>
                <w:b/>
                <w:iCs/>
              </w:rPr>
            </w:pPr>
            <w:r>
              <w:rPr>
                <w:b/>
                <w:iCs/>
              </w:rPr>
              <w:t xml:space="preserve">Ce prix rémunère à l’ensemble de la fourniture </w:t>
            </w:r>
            <w:r w:rsidR="00E42340">
              <w:rPr>
                <w:b/>
                <w:iCs/>
              </w:rPr>
              <w:t>de :</w:t>
            </w:r>
          </w:p>
          <w:p w14:paraId="43ADB84A" w14:textId="072001AA" w:rsidR="00A549A8" w:rsidRDefault="00E42340" w:rsidP="00A549A8">
            <w:pPr>
              <w:spacing w:after="60"/>
              <w:ind w:right="149"/>
              <w:rPr>
                <w:b/>
                <w:iCs/>
              </w:rPr>
            </w:pPr>
            <w:r>
              <w:rPr>
                <w:b/>
                <w:iCs/>
              </w:rPr>
              <w:t xml:space="preserve">01 </w:t>
            </w:r>
            <w:r w:rsidR="00A549A8" w:rsidRPr="00281E5A">
              <w:rPr>
                <w:b/>
                <w:iCs/>
              </w:rPr>
              <w:t>Tam</w:t>
            </w:r>
            <w:r w:rsidR="00A549A8">
              <w:rPr>
                <w:b/>
                <w:iCs/>
              </w:rPr>
              <w:t>bours à deux mains posés au sol</w:t>
            </w:r>
            <w:r>
              <w:rPr>
                <w:b/>
                <w:iCs/>
              </w:rPr>
              <w:t> </w:t>
            </w:r>
            <w:r w:rsidRPr="00E42340">
              <w:rPr>
                <w:b/>
                <w:iCs/>
              </w:rPr>
              <w:t xml:space="preserve">fabriqué de : </w:t>
            </w:r>
            <w:r w:rsidRPr="00E42340">
              <w:rPr>
                <w:iCs/>
              </w:rPr>
              <w:lastRenderedPageBreak/>
              <w:t>Bois foré, couvert à l’extrémité haute par une peau de bœuf, antilope…</w:t>
            </w:r>
          </w:p>
          <w:p w14:paraId="7CB71633" w14:textId="0CFEDD95" w:rsidR="00E42340" w:rsidRPr="00E42340" w:rsidRDefault="00E42340" w:rsidP="00A549A8">
            <w:pPr>
              <w:spacing w:after="60"/>
              <w:ind w:right="149"/>
              <w:rPr>
                <w:iCs/>
              </w:rPr>
            </w:pPr>
            <w:r>
              <w:rPr>
                <w:b/>
                <w:iCs/>
              </w:rPr>
              <w:t>02 Tambours fanfares (</w:t>
            </w:r>
            <w:r w:rsidRPr="00E42340">
              <w:rPr>
                <w:iCs/>
              </w:rPr>
              <w:t>cf orchestre fanfare</w:t>
            </w:r>
            <w:r>
              <w:rPr>
                <w:iCs/>
              </w:rPr>
              <w:t>)</w:t>
            </w:r>
            <w:r w:rsidRPr="00E42340">
              <w:rPr>
                <w:iCs/>
              </w:rPr>
              <w:t xml:space="preserve"> </w:t>
            </w:r>
          </w:p>
          <w:p w14:paraId="5D0F6168" w14:textId="494DDD9D" w:rsidR="00281E5A" w:rsidRPr="00A549A8" w:rsidRDefault="00E42340" w:rsidP="00A549A8">
            <w:pPr>
              <w:spacing w:after="60"/>
              <w:ind w:right="149"/>
              <w:rPr>
                <w:b/>
                <w:iCs/>
              </w:rPr>
            </w:pPr>
            <w:r>
              <w:rPr>
                <w:b/>
                <w:iCs/>
              </w:rPr>
              <w:t xml:space="preserve">02 Tambours traditionnels Toupouri </w:t>
            </w:r>
          </w:p>
        </w:tc>
        <w:tc>
          <w:tcPr>
            <w:tcW w:w="1036" w:type="dxa"/>
            <w:vAlign w:val="center"/>
          </w:tcPr>
          <w:p w14:paraId="66D2095D" w14:textId="77777777" w:rsidR="00E42340" w:rsidRDefault="00E42340" w:rsidP="00E42340">
            <w:pPr>
              <w:widowControl w:val="0"/>
              <w:autoSpaceDE w:val="0"/>
              <w:spacing w:after="60" w:line="360" w:lineRule="auto"/>
              <w:ind w:right="-190"/>
              <w:jc w:val="center"/>
            </w:pPr>
          </w:p>
          <w:p w14:paraId="22BE2A80" w14:textId="77777777" w:rsidR="00E42340" w:rsidRDefault="00E42340" w:rsidP="00E42340">
            <w:pPr>
              <w:widowControl w:val="0"/>
              <w:autoSpaceDE w:val="0"/>
              <w:spacing w:after="60" w:line="360" w:lineRule="auto"/>
              <w:ind w:right="-190"/>
              <w:jc w:val="center"/>
            </w:pPr>
          </w:p>
          <w:p w14:paraId="3218BC5B" w14:textId="4CED0067" w:rsidR="00281E5A" w:rsidRPr="00912962" w:rsidRDefault="00E42340" w:rsidP="00E42340">
            <w:pPr>
              <w:widowControl w:val="0"/>
              <w:autoSpaceDE w:val="0"/>
              <w:spacing w:after="60" w:line="360" w:lineRule="auto"/>
              <w:ind w:right="-190"/>
              <w:jc w:val="center"/>
            </w:pPr>
            <w:r w:rsidRPr="00E42340">
              <w:t>Ens.</w:t>
            </w:r>
          </w:p>
        </w:tc>
        <w:tc>
          <w:tcPr>
            <w:tcW w:w="2508" w:type="dxa"/>
          </w:tcPr>
          <w:p w14:paraId="79FEC646" w14:textId="77777777" w:rsidR="00281E5A" w:rsidRPr="00912962" w:rsidRDefault="00281E5A" w:rsidP="000A2AE0">
            <w:pPr>
              <w:widowControl w:val="0"/>
              <w:autoSpaceDE w:val="0"/>
              <w:spacing w:after="60" w:line="360" w:lineRule="auto"/>
              <w:ind w:right="-190"/>
            </w:pPr>
          </w:p>
        </w:tc>
        <w:tc>
          <w:tcPr>
            <w:tcW w:w="2693" w:type="dxa"/>
          </w:tcPr>
          <w:p w14:paraId="3E0955C1" w14:textId="77777777" w:rsidR="00281E5A" w:rsidRPr="00912962" w:rsidRDefault="00281E5A" w:rsidP="000A2AE0">
            <w:pPr>
              <w:widowControl w:val="0"/>
              <w:autoSpaceDE w:val="0"/>
              <w:spacing w:after="60" w:line="360" w:lineRule="auto"/>
              <w:ind w:right="-190"/>
            </w:pPr>
          </w:p>
        </w:tc>
      </w:tr>
    </w:tbl>
    <w:p w14:paraId="6BEAC189" w14:textId="6DA76435" w:rsidR="001645A3" w:rsidRPr="00912962" w:rsidRDefault="001645A3" w:rsidP="00043FB9">
      <w:pPr>
        <w:widowControl w:val="0"/>
        <w:autoSpaceDE w:val="0"/>
        <w:spacing w:before="13" w:line="360" w:lineRule="auto"/>
        <w:rPr>
          <w:color w:val="000000" w:themeColor="text1"/>
        </w:rPr>
      </w:pPr>
    </w:p>
    <w:p w14:paraId="49BC3FE9" w14:textId="16D5F5F4" w:rsidR="000A2AE0" w:rsidRPr="00912962" w:rsidRDefault="000A2AE0" w:rsidP="00043FB9">
      <w:pPr>
        <w:widowControl w:val="0"/>
        <w:autoSpaceDE w:val="0"/>
        <w:spacing w:before="13" w:line="360" w:lineRule="auto"/>
        <w:rPr>
          <w:color w:val="000000" w:themeColor="text1"/>
        </w:rPr>
      </w:pPr>
    </w:p>
    <w:p w14:paraId="6D07605D" w14:textId="77777777" w:rsidR="000A2AE0" w:rsidRPr="00912962" w:rsidRDefault="000A2AE0" w:rsidP="00E42340">
      <w:pPr>
        <w:widowControl w:val="0"/>
        <w:autoSpaceDE w:val="0"/>
        <w:spacing w:after="60" w:line="360" w:lineRule="auto"/>
        <w:ind w:left="127" w:right="-190"/>
        <w:jc w:val="right"/>
      </w:pPr>
      <w:r w:rsidRPr="00912962">
        <w:t>Nom</w:t>
      </w:r>
      <w:r w:rsidRPr="00912962">
        <w:rPr>
          <w:spacing w:val="8"/>
        </w:rPr>
        <w:t xml:space="preserve"> </w:t>
      </w:r>
      <w:r w:rsidRPr="00912962">
        <w:t>du</w:t>
      </w:r>
      <w:r w:rsidRPr="00912962">
        <w:rPr>
          <w:spacing w:val="8"/>
        </w:rPr>
        <w:t xml:space="preserve"> </w:t>
      </w:r>
      <w:r w:rsidRPr="00912962">
        <w:t>Soumissionnaire :</w:t>
      </w:r>
      <w:r w:rsidRPr="00912962">
        <w:rPr>
          <w:spacing w:val="9"/>
        </w:rPr>
        <w:t xml:space="preserve"> </w:t>
      </w:r>
      <w:r w:rsidRPr="00912962">
        <w:t>..........................................</w:t>
      </w:r>
      <w:r w:rsidRPr="00912962">
        <w:rPr>
          <w:i/>
          <w:iCs/>
        </w:rPr>
        <w:t>[insérer</w:t>
      </w:r>
      <w:r w:rsidRPr="00912962">
        <w:rPr>
          <w:i/>
          <w:iCs/>
          <w:spacing w:val="6"/>
        </w:rPr>
        <w:t xml:space="preserve"> </w:t>
      </w:r>
      <w:r w:rsidRPr="00912962">
        <w:rPr>
          <w:i/>
          <w:iCs/>
        </w:rPr>
        <w:t>le</w:t>
      </w:r>
      <w:r w:rsidRPr="00912962">
        <w:rPr>
          <w:i/>
          <w:iCs/>
          <w:spacing w:val="6"/>
        </w:rPr>
        <w:t xml:space="preserve"> </w:t>
      </w:r>
      <w:r w:rsidRPr="00912962">
        <w:rPr>
          <w:i/>
          <w:iCs/>
        </w:rPr>
        <w:t>nom</w:t>
      </w:r>
      <w:r w:rsidRPr="00912962">
        <w:rPr>
          <w:i/>
          <w:iCs/>
          <w:spacing w:val="6"/>
        </w:rPr>
        <w:t xml:space="preserve"> </w:t>
      </w:r>
      <w:r w:rsidRPr="00912962">
        <w:rPr>
          <w:i/>
          <w:iCs/>
        </w:rPr>
        <w:t>du</w:t>
      </w:r>
      <w:r w:rsidRPr="00912962">
        <w:rPr>
          <w:i/>
          <w:iCs/>
          <w:spacing w:val="6"/>
        </w:rPr>
        <w:t xml:space="preserve"> </w:t>
      </w:r>
      <w:r w:rsidRPr="00912962">
        <w:rPr>
          <w:i/>
          <w:iCs/>
        </w:rPr>
        <w:t>Soumissionnaire]</w:t>
      </w:r>
    </w:p>
    <w:p w14:paraId="4F08B83C" w14:textId="77777777" w:rsidR="000A2AE0" w:rsidRPr="00912962" w:rsidRDefault="000A2AE0" w:rsidP="00E42340">
      <w:pPr>
        <w:widowControl w:val="0"/>
        <w:autoSpaceDE w:val="0"/>
        <w:spacing w:after="60" w:line="360" w:lineRule="auto"/>
        <w:jc w:val="right"/>
      </w:pPr>
    </w:p>
    <w:p w14:paraId="1C90B7BB" w14:textId="77777777" w:rsidR="000A2AE0" w:rsidRPr="00912962" w:rsidRDefault="000A2AE0" w:rsidP="00E42340">
      <w:pPr>
        <w:widowControl w:val="0"/>
        <w:autoSpaceDE w:val="0"/>
        <w:spacing w:after="60" w:line="360" w:lineRule="auto"/>
        <w:ind w:left="127" w:right="2719"/>
        <w:jc w:val="right"/>
      </w:pPr>
      <w:r w:rsidRPr="00912962">
        <w:t>Signature :</w:t>
      </w:r>
      <w:r w:rsidRPr="00912962">
        <w:rPr>
          <w:spacing w:val="8"/>
        </w:rPr>
        <w:t xml:space="preserve"> </w:t>
      </w:r>
      <w:r w:rsidRPr="00912962">
        <w:t xml:space="preserve">................................................. </w:t>
      </w:r>
      <w:r w:rsidRPr="00912962">
        <w:rPr>
          <w:i/>
          <w:iCs/>
        </w:rPr>
        <w:t>[Insérer</w:t>
      </w:r>
      <w:r w:rsidRPr="00912962">
        <w:rPr>
          <w:i/>
          <w:iCs/>
          <w:spacing w:val="7"/>
        </w:rPr>
        <w:t xml:space="preserve"> </w:t>
      </w:r>
      <w:r w:rsidRPr="00912962">
        <w:rPr>
          <w:i/>
          <w:iCs/>
        </w:rPr>
        <w:t>la</w:t>
      </w:r>
      <w:r w:rsidRPr="00912962">
        <w:rPr>
          <w:i/>
          <w:iCs/>
          <w:spacing w:val="7"/>
        </w:rPr>
        <w:t xml:space="preserve"> </w:t>
      </w:r>
      <w:r w:rsidRPr="00912962">
        <w:rPr>
          <w:i/>
          <w:iCs/>
        </w:rPr>
        <w:t>signature]</w:t>
      </w:r>
      <w:r w:rsidRPr="00912962">
        <w:t xml:space="preserve">, </w:t>
      </w:r>
    </w:p>
    <w:p w14:paraId="76E543EB" w14:textId="77777777" w:rsidR="000A2AE0" w:rsidRDefault="000A2AE0" w:rsidP="00E42340">
      <w:pPr>
        <w:widowControl w:val="0"/>
        <w:autoSpaceDE w:val="0"/>
        <w:spacing w:after="60" w:line="360" w:lineRule="auto"/>
        <w:ind w:left="127" w:right="2719"/>
        <w:jc w:val="right"/>
        <w:rPr>
          <w:i/>
          <w:iCs/>
        </w:rPr>
      </w:pPr>
      <w:r w:rsidRPr="00912962">
        <w:t>Date :</w:t>
      </w:r>
      <w:r w:rsidRPr="00912962">
        <w:rPr>
          <w:spacing w:val="8"/>
        </w:rPr>
        <w:t xml:space="preserve"> </w:t>
      </w:r>
      <w:r w:rsidRPr="00912962">
        <w:t>.................................................................</w:t>
      </w:r>
      <w:r w:rsidRPr="00912962">
        <w:rPr>
          <w:spacing w:val="1"/>
        </w:rPr>
        <w:t xml:space="preserve"> </w:t>
      </w:r>
      <w:r w:rsidRPr="00912962">
        <w:rPr>
          <w:i/>
          <w:iCs/>
        </w:rPr>
        <w:t>[Insérer</w:t>
      </w:r>
      <w:r w:rsidRPr="00912962">
        <w:rPr>
          <w:i/>
          <w:iCs/>
          <w:spacing w:val="7"/>
        </w:rPr>
        <w:t xml:space="preserve"> </w:t>
      </w:r>
      <w:r w:rsidRPr="00912962">
        <w:rPr>
          <w:i/>
          <w:iCs/>
        </w:rPr>
        <w:t>la</w:t>
      </w:r>
      <w:r w:rsidRPr="00912962">
        <w:rPr>
          <w:i/>
          <w:iCs/>
          <w:spacing w:val="7"/>
        </w:rPr>
        <w:t xml:space="preserve"> </w:t>
      </w:r>
      <w:r w:rsidRPr="00912962">
        <w:rPr>
          <w:i/>
          <w:iCs/>
        </w:rPr>
        <w:t>date]</w:t>
      </w:r>
    </w:p>
    <w:p w14:paraId="4982B091" w14:textId="77777777" w:rsidR="00281E5A" w:rsidRDefault="00281E5A" w:rsidP="000A2AE0">
      <w:pPr>
        <w:widowControl w:val="0"/>
        <w:autoSpaceDE w:val="0"/>
        <w:spacing w:after="60" w:line="360" w:lineRule="auto"/>
        <w:ind w:left="127" w:right="2719"/>
        <w:rPr>
          <w:i/>
          <w:iCs/>
        </w:rPr>
      </w:pPr>
    </w:p>
    <w:p w14:paraId="14F401FB" w14:textId="77777777" w:rsidR="00281E5A" w:rsidRDefault="00281E5A" w:rsidP="000A2AE0">
      <w:pPr>
        <w:widowControl w:val="0"/>
        <w:autoSpaceDE w:val="0"/>
        <w:spacing w:after="60" w:line="360" w:lineRule="auto"/>
        <w:ind w:left="127" w:right="2719"/>
        <w:rPr>
          <w:i/>
          <w:iCs/>
        </w:rPr>
      </w:pPr>
    </w:p>
    <w:p w14:paraId="6FFCB719" w14:textId="77777777" w:rsidR="00281E5A" w:rsidRDefault="00281E5A" w:rsidP="000A2AE0">
      <w:pPr>
        <w:widowControl w:val="0"/>
        <w:autoSpaceDE w:val="0"/>
        <w:spacing w:after="60" w:line="360" w:lineRule="auto"/>
        <w:ind w:left="127" w:right="2719"/>
        <w:rPr>
          <w:i/>
          <w:iCs/>
        </w:rPr>
      </w:pPr>
    </w:p>
    <w:p w14:paraId="4D092DC5" w14:textId="77777777" w:rsidR="00281E5A" w:rsidRPr="00912962" w:rsidRDefault="00281E5A" w:rsidP="000A2AE0">
      <w:pPr>
        <w:widowControl w:val="0"/>
        <w:autoSpaceDE w:val="0"/>
        <w:spacing w:after="60" w:line="360" w:lineRule="auto"/>
        <w:ind w:left="127" w:right="2719"/>
      </w:pPr>
    </w:p>
    <w:p w14:paraId="294942DF" w14:textId="77777777" w:rsidR="000A2AE0" w:rsidRPr="00912962" w:rsidRDefault="000A2AE0" w:rsidP="00043FB9">
      <w:pPr>
        <w:widowControl w:val="0"/>
        <w:autoSpaceDE w:val="0"/>
        <w:spacing w:before="13" w:line="360" w:lineRule="auto"/>
        <w:rPr>
          <w:color w:val="000000" w:themeColor="text1"/>
        </w:rPr>
      </w:pPr>
    </w:p>
    <w:p w14:paraId="52166A88" w14:textId="406795AC" w:rsidR="001645A3" w:rsidRPr="00912962" w:rsidRDefault="001645A3" w:rsidP="00043FB9">
      <w:pPr>
        <w:widowControl w:val="0"/>
        <w:autoSpaceDE w:val="0"/>
        <w:spacing w:line="360" w:lineRule="auto"/>
        <w:rPr>
          <w:color w:val="000000" w:themeColor="text1"/>
        </w:rPr>
      </w:pPr>
    </w:p>
    <w:p w14:paraId="60E5B39C" w14:textId="47E00506" w:rsidR="000A2AE0" w:rsidRPr="00912962" w:rsidRDefault="000A2AE0" w:rsidP="00043FB9">
      <w:pPr>
        <w:widowControl w:val="0"/>
        <w:autoSpaceDE w:val="0"/>
        <w:spacing w:line="360" w:lineRule="auto"/>
        <w:rPr>
          <w:color w:val="000000" w:themeColor="text1"/>
        </w:rPr>
      </w:pPr>
    </w:p>
    <w:p w14:paraId="782D985C" w14:textId="4EB2AC91" w:rsidR="000A2AE0" w:rsidRPr="00912962" w:rsidRDefault="000A2AE0" w:rsidP="00043FB9">
      <w:pPr>
        <w:widowControl w:val="0"/>
        <w:autoSpaceDE w:val="0"/>
        <w:spacing w:line="360" w:lineRule="auto"/>
        <w:rPr>
          <w:color w:val="000000" w:themeColor="text1"/>
        </w:rPr>
      </w:pPr>
    </w:p>
    <w:p w14:paraId="379328F1" w14:textId="50EDD048" w:rsidR="000A2AE0" w:rsidRPr="00912962" w:rsidRDefault="000A2AE0" w:rsidP="00043FB9">
      <w:pPr>
        <w:widowControl w:val="0"/>
        <w:autoSpaceDE w:val="0"/>
        <w:spacing w:line="360" w:lineRule="auto"/>
        <w:rPr>
          <w:color w:val="000000" w:themeColor="text1"/>
        </w:rPr>
      </w:pPr>
    </w:p>
    <w:p w14:paraId="4E5C28C1" w14:textId="470F792A" w:rsidR="000A2AE0" w:rsidRPr="00912962" w:rsidRDefault="000A2AE0" w:rsidP="00043FB9">
      <w:pPr>
        <w:widowControl w:val="0"/>
        <w:autoSpaceDE w:val="0"/>
        <w:spacing w:line="360" w:lineRule="auto"/>
        <w:rPr>
          <w:color w:val="000000" w:themeColor="text1"/>
        </w:rPr>
      </w:pPr>
    </w:p>
    <w:p w14:paraId="37A82988" w14:textId="54CA464E" w:rsidR="000A2AE0" w:rsidRPr="00912962" w:rsidRDefault="000A2AE0" w:rsidP="00043FB9">
      <w:pPr>
        <w:widowControl w:val="0"/>
        <w:autoSpaceDE w:val="0"/>
        <w:spacing w:line="360" w:lineRule="auto"/>
        <w:rPr>
          <w:color w:val="000000" w:themeColor="text1"/>
        </w:rPr>
      </w:pPr>
    </w:p>
    <w:p w14:paraId="6EF80417" w14:textId="5409B4EE" w:rsidR="000A2AE0" w:rsidRPr="00912962" w:rsidRDefault="000A2AE0" w:rsidP="00043FB9">
      <w:pPr>
        <w:widowControl w:val="0"/>
        <w:autoSpaceDE w:val="0"/>
        <w:spacing w:line="360" w:lineRule="auto"/>
        <w:rPr>
          <w:color w:val="000000" w:themeColor="text1"/>
        </w:rPr>
      </w:pPr>
    </w:p>
    <w:p w14:paraId="136EEDB3" w14:textId="1BBA618E" w:rsidR="000A2AE0" w:rsidRPr="00912962" w:rsidRDefault="000A2AE0" w:rsidP="00043FB9">
      <w:pPr>
        <w:widowControl w:val="0"/>
        <w:autoSpaceDE w:val="0"/>
        <w:spacing w:line="360" w:lineRule="auto"/>
        <w:rPr>
          <w:color w:val="000000" w:themeColor="text1"/>
        </w:rPr>
      </w:pPr>
    </w:p>
    <w:p w14:paraId="583D52E3" w14:textId="6D162C65" w:rsidR="000A2AE0" w:rsidRPr="00912962" w:rsidRDefault="000A2AE0" w:rsidP="00043FB9">
      <w:pPr>
        <w:widowControl w:val="0"/>
        <w:autoSpaceDE w:val="0"/>
        <w:spacing w:line="360" w:lineRule="auto"/>
        <w:rPr>
          <w:color w:val="000000" w:themeColor="text1"/>
        </w:rPr>
      </w:pPr>
    </w:p>
    <w:p w14:paraId="06B218FA" w14:textId="1AA81973" w:rsidR="000A2AE0" w:rsidRPr="00912962" w:rsidRDefault="000A2AE0" w:rsidP="00043FB9">
      <w:pPr>
        <w:widowControl w:val="0"/>
        <w:autoSpaceDE w:val="0"/>
        <w:spacing w:line="360" w:lineRule="auto"/>
        <w:rPr>
          <w:color w:val="000000" w:themeColor="text1"/>
        </w:rPr>
      </w:pPr>
    </w:p>
    <w:p w14:paraId="3DE50F7E" w14:textId="46B9F74C" w:rsidR="000A2AE0" w:rsidRPr="00912962" w:rsidRDefault="000A2AE0" w:rsidP="00043FB9">
      <w:pPr>
        <w:widowControl w:val="0"/>
        <w:autoSpaceDE w:val="0"/>
        <w:spacing w:line="360" w:lineRule="auto"/>
        <w:rPr>
          <w:color w:val="000000" w:themeColor="text1"/>
        </w:rPr>
      </w:pPr>
    </w:p>
    <w:p w14:paraId="6750FDB1" w14:textId="37DBFC54" w:rsidR="000A2AE0" w:rsidRPr="00912962" w:rsidRDefault="000A2AE0" w:rsidP="00043FB9">
      <w:pPr>
        <w:widowControl w:val="0"/>
        <w:autoSpaceDE w:val="0"/>
        <w:spacing w:line="360" w:lineRule="auto"/>
        <w:rPr>
          <w:color w:val="000000" w:themeColor="text1"/>
        </w:rPr>
      </w:pPr>
    </w:p>
    <w:p w14:paraId="0D6BEBFC" w14:textId="595B80EE" w:rsidR="000A2AE0" w:rsidRPr="00912962" w:rsidRDefault="000A2AE0" w:rsidP="00043FB9">
      <w:pPr>
        <w:widowControl w:val="0"/>
        <w:autoSpaceDE w:val="0"/>
        <w:spacing w:line="360" w:lineRule="auto"/>
        <w:rPr>
          <w:color w:val="000000" w:themeColor="text1"/>
        </w:rPr>
      </w:pPr>
    </w:p>
    <w:p w14:paraId="266E1862" w14:textId="18849935" w:rsidR="000A2AE0" w:rsidRPr="00912962" w:rsidRDefault="000A2AE0" w:rsidP="00043FB9">
      <w:pPr>
        <w:widowControl w:val="0"/>
        <w:autoSpaceDE w:val="0"/>
        <w:spacing w:line="360" w:lineRule="auto"/>
        <w:rPr>
          <w:color w:val="000000" w:themeColor="text1"/>
        </w:rPr>
      </w:pPr>
    </w:p>
    <w:p w14:paraId="336AEC27" w14:textId="77777777" w:rsidR="001645A3" w:rsidRPr="00912962" w:rsidRDefault="001645A3" w:rsidP="00043FB9">
      <w:pPr>
        <w:widowControl w:val="0"/>
        <w:autoSpaceDE w:val="0"/>
        <w:spacing w:line="360" w:lineRule="auto"/>
        <w:rPr>
          <w:color w:val="000000" w:themeColor="text1"/>
        </w:rPr>
      </w:pPr>
    </w:p>
    <w:p w14:paraId="27F269F6" w14:textId="77777777" w:rsidR="001645A3" w:rsidRPr="00912962" w:rsidRDefault="001645A3" w:rsidP="00043FB9">
      <w:pPr>
        <w:widowControl w:val="0"/>
        <w:autoSpaceDE w:val="0"/>
        <w:spacing w:line="360" w:lineRule="auto"/>
        <w:rPr>
          <w:color w:val="000000" w:themeColor="text1"/>
        </w:rPr>
      </w:pPr>
    </w:p>
    <w:p w14:paraId="7229C19D" w14:textId="77777777" w:rsidR="001645A3" w:rsidRPr="00912962" w:rsidRDefault="001645A3" w:rsidP="00043FB9">
      <w:pPr>
        <w:widowControl w:val="0"/>
        <w:autoSpaceDE w:val="0"/>
        <w:spacing w:line="360" w:lineRule="auto"/>
        <w:rPr>
          <w:color w:val="000000" w:themeColor="text1"/>
        </w:rPr>
      </w:pPr>
    </w:p>
    <w:p w14:paraId="6372DF4B" w14:textId="77777777" w:rsidR="00E42340" w:rsidRDefault="00E42340" w:rsidP="00281E5A">
      <w:pPr>
        <w:pStyle w:val="DTAOpice"/>
        <w:numPr>
          <w:ilvl w:val="0"/>
          <w:numId w:val="0"/>
        </w:numPr>
        <w:ind w:left="1077"/>
        <w:rPr>
          <w:rFonts w:ascii="Times New Roman" w:hAnsi="Times New Roman" w:cs="Times New Roman"/>
        </w:rPr>
      </w:pPr>
      <w:bookmarkStart w:id="235" w:name="_Toc390424944"/>
      <w:bookmarkStart w:id="236" w:name="_Toc157503639"/>
      <w:bookmarkStart w:id="237" w:name="_Toc175565862"/>
    </w:p>
    <w:p w14:paraId="48ED26D3" w14:textId="77777777" w:rsidR="00E42340" w:rsidRDefault="00E42340" w:rsidP="00281E5A">
      <w:pPr>
        <w:pStyle w:val="DTAOpice"/>
        <w:numPr>
          <w:ilvl w:val="0"/>
          <w:numId w:val="0"/>
        </w:numPr>
        <w:ind w:left="1077"/>
        <w:rPr>
          <w:rFonts w:ascii="Times New Roman" w:hAnsi="Times New Roman" w:cs="Times New Roman"/>
        </w:rPr>
      </w:pPr>
    </w:p>
    <w:p w14:paraId="4CF739AE" w14:textId="77777777" w:rsidR="00E42340" w:rsidRDefault="00E42340" w:rsidP="00281E5A">
      <w:pPr>
        <w:pStyle w:val="DTAOpice"/>
        <w:numPr>
          <w:ilvl w:val="0"/>
          <w:numId w:val="0"/>
        </w:numPr>
        <w:ind w:left="1077"/>
        <w:rPr>
          <w:rFonts w:ascii="Times New Roman" w:hAnsi="Times New Roman" w:cs="Times New Roman"/>
        </w:rPr>
      </w:pPr>
    </w:p>
    <w:p w14:paraId="436C978F" w14:textId="77777777" w:rsidR="00E42340" w:rsidRDefault="00E42340" w:rsidP="00281E5A">
      <w:pPr>
        <w:pStyle w:val="DTAOpice"/>
        <w:numPr>
          <w:ilvl w:val="0"/>
          <w:numId w:val="0"/>
        </w:numPr>
        <w:ind w:left="1077"/>
        <w:rPr>
          <w:rFonts w:ascii="Times New Roman" w:hAnsi="Times New Roman" w:cs="Times New Roman"/>
        </w:rPr>
      </w:pPr>
    </w:p>
    <w:p w14:paraId="37FF3080" w14:textId="77777777" w:rsidR="00E42340" w:rsidRDefault="00E42340" w:rsidP="00281E5A">
      <w:pPr>
        <w:pStyle w:val="DTAOpice"/>
        <w:numPr>
          <w:ilvl w:val="0"/>
          <w:numId w:val="0"/>
        </w:numPr>
        <w:ind w:left="1077"/>
        <w:rPr>
          <w:rFonts w:ascii="Times New Roman" w:hAnsi="Times New Roman" w:cs="Times New Roman"/>
        </w:rPr>
      </w:pPr>
    </w:p>
    <w:p w14:paraId="53F47963" w14:textId="77777777" w:rsidR="00E42340" w:rsidRDefault="00E42340" w:rsidP="00281E5A">
      <w:pPr>
        <w:pStyle w:val="DTAOpice"/>
        <w:numPr>
          <w:ilvl w:val="0"/>
          <w:numId w:val="0"/>
        </w:numPr>
        <w:ind w:left="1077"/>
        <w:rPr>
          <w:rFonts w:ascii="Times New Roman" w:hAnsi="Times New Roman" w:cs="Times New Roman"/>
        </w:rPr>
      </w:pPr>
    </w:p>
    <w:p w14:paraId="64E1B177" w14:textId="77777777" w:rsidR="00E42340" w:rsidRDefault="00E42340" w:rsidP="00281E5A">
      <w:pPr>
        <w:pStyle w:val="DTAOpice"/>
        <w:numPr>
          <w:ilvl w:val="0"/>
          <w:numId w:val="0"/>
        </w:numPr>
        <w:ind w:left="1077"/>
        <w:rPr>
          <w:rFonts w:ascii="Times New Roman" w:hAnsi="Times New Roman" w:cs="Times New Roman"/>
        </w:rPr>
      </w:pPr>
    </w:p>
    <w:p w14:paraId="41620EA7" w14:textId="77777777" w:rsidR="00E42340" w:rsidRDefault="00E42340" w:rsidP="00281E5A">
      <w:pPr>
        <w:pStyle w:val="DTAOpice"/>
        <w:numPr>
          <w:ilvl w:val="0"/>
          <w:numId w:val="0"/>
        </w:numPr>
        <w:ind w:left="1077"/>
        <w:rPr>
          <w:rFonts w:ascii="Times New Roman" w:hAnsi="Times New Roman" w:cs="Times New Roman"/>
        </w:rPr>
      </w:pPr>
    </w:p>
    <w:p w14:paraId="742DC9C9" w14:textId="2E09846A" w:rsidR="00281E5A" w:rsidRDefault="00281E5A" w:rsidP="00281E5A">
      <w:pPr>
        <w:pStyle w:val="DTAOpice"/>
        <w:numPr>
          <w:ilvl w:val="0"/>
          <w:numId w:val="0"/>
        </w:numPr>
        <w:ind w:left="1077"/>
        <w:rPr>
          <w:rFonts w:ascii="Times New Roman" w:hAnsi="Times New Roman" w:cs="Times New Roman"/>
        </w:rPr>
      </w:pPr>
      <w:r>
        <w:rPr>
          <w:rFonts w:ascii="Times New Roman" w:hAnsi="Times New Roman" w:cs="Times New Roman"/>
        </w:rPr>
        <w:t>piece N°06 :</w:t>
      </w:r>
    </w:p>
    <w:p w14:paraId="62B9F6C8" w14:textId="1BA32174" w:rsidR="001645A3" w:rsidRPr="00912962" w:rsidRDefault="001645A3" w:rsidP="00281E5A">
      <w:pPr>
        <w:pStyle w:val="DTAOpice"/>
        <w:numPr>
          <w:ilvl w:val="0"/>
          <w:numId w:val="0"/>
        </w:numPr>
        <w:ind w:left="1077"/>
        <w:rPr>
          <w:rFonts w:ascii="Times New Roman" w:hAnsi="Times New Roman" w:cs="Times New Roman"/>
        </w:rPr>
      </w:pPr>
      <w:r w:rsidRPr="00912962">
        <w:rPr>
          <w:rFonts w:ascii="Times New Roman" w:hAnsi="Times New Roman" w:cs="Times New Roman"/>
        </w:rPr>
        <w:t>Cadre du détail quantitatif et estimatif</w:t>
      </w:r>
      <w:bookmarkEnd w:id="235"/>
      <w:bookmarkEnd w:id="236"/>
      <w:bookmarkEnd w:id="237"/>
    </w:p>
    <w:p w14:paraId="133D318D" w14:textId="77777777" w:rsidR="001645A3" w:rsidRPr="00912962" w:rsidRDefault="001645A3" w:rsidP="00043FB9">
      <w:pPr>
        <w:widowControl w:val="0"/>
        <w:autoSpaceDE w:val="0"/>
        <w:spacing w:line="360" w:lineRule="auto"/>
        <w:rPr>
          <w:color w:val="000000" w:themeColor="text1"/>
          <w:spacing w:val="38"/>
        </w:rPr>
      </w:pPr>
    </w:p>
    <w:p w14:paraId="2DA29F01" w14:textId="77777777" w:rsidR="001645A3" w:rsidRPr="00912962" w:rsidRDefault="001645A3" w:rsidP="00043FB9">
      <w:pPr>
        <w:widowControl w:val="0"/>
        <w:autoSpaceDE w:val="0"/>
        <w:spacing w:line="360" w:lineRule="auto"/>
        <w:rPr>
          <w:color w:val="000000" w:themeColor="text1"/>
          <w:spacing w:val="38"/>
        </w:rPr>
      </w:pPr>
    </w:p>
    <w:p w14:paraId="52BAA65B" w14:textId="77777777" w:rsidR="001645A3" w:rsidRPr="00912962" w:rsidRDefault="001645A3" w:rsidP="00043FB9">
      <w:pPr>
        <w:widowControl w:val="0"/>
        <w:autoSpaceDE w:val="0"/>
        <w:spacing w:line="360" w:lineRule="auto"/>
        <w:rPr>
          <w:color w:val="000000" w:themeColor="text1"/>
          <w:spacing w:val="38"/>
        </w:rPr>
      </w:pPr>
    </w:p>
    <w:p w14:paraId="5D8CC55A" w14:textId="77777777" w:rsidR="001645A3" w:rsidRPr="00912962" w:rsidRDefault="001645A3" w:rsidP="00043FB9">
      <w:pPr>
        <w:widowControl w:val="0"/>
        <w:autoSpaceDE w:val="0"/>
        <w:spacing w:line="360" w:lineRule="auto"/>
        <w:rPr>
          <w:color w:val="000000" w:themeColor="text1"/>
          <w:spacing w:val="38"/>
        </w:rPr>
      </w:pPr>
    </w:p>
    <w:p w14:paraId="203CE4B2" w14:textId="0D7FE905" w:rsidR="001645A3" w:rsidRPr="00452DAE" w:rsidRDefault="001645A3" w:rsidP="00452DAE">
      <w:pPr>
        <w:suppressAutoHyphens w:val="0"/>
        <w:autoSpaceDN/>
        <w:spacing w:after="160" w:line="259" w:lineRule="auto"/>
        <w:textAlignment w:val="auto"/>
        <w:rPr>
          <w:color w:val="000000" w:themeColor="text1"/>
          <w:spacing w:val="38"/>
        </w:rPr>
      </w:pPr>
    </w:p>
    <w:p w14:paraId="5B1E5183" w14:textId="77777777" w:rsidR="001645A3" w:rsidRPr="00912962" w:rsidRDefault="001645A3" w:rsidP="00043FB9">
      <w:pPr>
        <w:widowControl w:val="0"/>
        <w:autoSpaceDE w:val="0"/>
        <w:spacing w:before="46" w:line="360" w:lineRule="auto"/>
        <w:ind w:right="4206"/>
        <w:rPr>
          <w:b/>
          <w:bCs/>
          <w:color w:val="000000" w:themeColor="text1"/>
        </w:rPr>
      </w:pPr>
    </w:p>
    <w:p w14:paraId="4CD80D14" w14:textId="71E9723A" w:rsidR="001645A3" w:rsidRPr="00452DAE" w:rsidRDefault="00790173" w:rsidP="00452DAE">
      <w:pPr>
        <w:suppressAutoHyphens w:val="0"/>
        <w:autoSpaceDN/>
        <w:spacing w:after="160" w:line="259" w:lineRule="auto"/>
        <w:textAlignment w:val="auto"/>
        <w:rPr>
          <w:b/>
          <w:sz w:val="32"/>
        </w:rPr>
      </w:pPr>
      <w:r w:rsidRPr="00912962">
        <w:rPr>
          <w:b/>
          <w:bCs/>
          <w:color w:val="000000" w:themeColor="text1"/>
        </w:rPr>
        <w:br w:type="page"/>
      </w:r>
      <w:bookmarkStart w:id="238" w:name="_Toc157502108"/>
      <w:r w:rsidR="00452DAE" w:rsidRPr="00452DAE">
        <w:rPr>
          <w:b/>
          <w:sz w:val="32"/>
        </w:rPr>
        <w:lastRenderedPageBreak/>
        <w:t>CADRE DU DETAIL QUANTITATIF ET ESTIMATIF</w:t>
      </w:r>
      <w:bookmarkEnd w:id="238"/>
    </w:p>
    <w:p w14:paraId="177A8B97" w14:textId="77777777" w:rsidR="001645A3" w:rsidRPr="00912962" w:rsidRDefault="001645A3" w:rsidP="00043FB9">
      <w:pPr>
        <w:widowControl w:val="0"/>
        <w:autoSpaceDE w:val="0"/>
        <w:spacing w:before="8" w:line="360" w:lineRule="auto"/>
        <w:rPr>
          <w:color w:val="000000" w:themeColor="text1"/>
        </w:rPr>
      </w:pPr>
    </w:p>
    <w:tbl>
      <w:tblPr>
        <w:tblStyle w:val="TableGrid"/>
        <w:tblW w:w="10243" w:type="dxa"/>
        <w:tblInd w:w="-324" w:type="dxa"/>
        <w:tblCellMar>
          <w:top w:w="18" w:type="dxa"/>
          <w:left w:w="10" w:type="dxa"/>
        </w:tblCellMar>
        <w:tblLook w:val="04A0" w:firstRow="1" w:lastRow="0" w:firstColumn="1" w:lastColumn="0" w:noHBand="0" w:noVBand="1"/>
      </w:tblPr>
      <w:tblGrid>
        <w:gridCol w:w="725"/>
        <w:gridCol w:w="5199"/>
        <w:gridCol w:w="851"/>
        <w:gridCol w:w="850"/>
        <w:gridCol w:w="1456"/>
        <w:gridCol w:w="1162"/>
      </w:tblGrid>
      <w:tr w:rsidR="001645A3" w:rsidRPr="00912962" w14:paraId="7840BA4F" w14:textId="77777777" w:rsidTr="00E42340">
        <w:trPr>
          <w:trHeight w:val="300"/>
        </w:trPr>
        <w:tc>
          <w:tcPr>
            <w:tcW w:w="725" w:type="dxa"/>
            <w:tcBorders>
              <w:top w:val="single" w:sz="4" w:space="0" w:color="000000"/>
              <w:left w:val="single" w:sz="4" w:space="0" w:color="000000"/>
              <w:bottom w:val="single" w:sz="4" w:space="0" w:color="000000"/>
              <w:right w:val="single" w:sz="4" w:space="0" w:color="000000"/>
            </w:tcBorders>
          </w:tcPr>
          <w:p w14:paraId="274E0600" w14:textId="77777777" w:rsidR="001645A3" w:rsidRDefault="001645A3" w:rsidP="00043FB9">
            <w:pPr>
              <w:spacing w:line="360" w:lineRule="auto"/>
              <w:ind w:left="161"/>
              <w:rPr>
                <w:rFonts w:eastAsia="Arial"/>
                <w:b/>
              </w:rPr>
            </w:pPr>
            <w:r w:rsidRPr="00912962">
              <w:rPr>
                <w:rFonts w:eastAsia="Arial"/>
                <w:b/>
              </w:rPr>
              <w:t xml:space="preserve"> n°</w:t>
            </w:r>
          </w:p>
          <w:p w14:paraId="5349D2BB" w14:textId="774902E4" w:rsidR="00EE7D85" w:rsidRPr="00912962" w:rsidRDefault="00EE7D85" w:rsidP="00043FB9">
            <w:pPr>
              <w:spacing w:line="360" w:lineRule="auto"/>
              <w:ind w:left="161"/>
            </w:pPr>
            <w:r>
              <w:rPr>
                <w:rFonts w:eastAsia="Arial"/>
                <w:b/>
              </w:rPr>
              <w:t xml:space="preserve">prix </w:t>
            </w:r>
          </w:p>
        </w:tc>
        <w:tc>
          <w:tcPr>
            <w:tcW w:w="5199" w:type="dxa"/>
            <w:tcBorders>
              <w:top w:val="single" w:sz="4" w:space="0" w:color="000000"/>
              <w:left w:val="single" w:sz="4" w:space="0" w:color="000000"/>
              <w:bottom w:val="single" w:sz="4" w:space="0" w:color="000000"/>
              <w:right w:val="single" w:sz="4" w:space="0" w:color="000000"/>
            </w:tcBorders>
          </w:tcPr>
          <w:p w14:paraId="52263696" w14:textId="77777777" w:rsidR="001645A3" w:rsidRPr="00912962" w:rsidRDefault="001645A3" w:rsidP="00043FB9">
            <w:pPr>
              <w:spacing w:line="360" w:lineRule="auto"/>
              <w:ind w:right="12"/>
              <w:jc w:val="center"/>
            </w:pPr>
            <w:r w:rsidRPr="00912962">
              <w:rPr>
                <w:rFonts w:eastAsia="Arial"/>
                <w:b/>
              </w:rPr>
              <w:t>Description des fournitures</w:t>
            </w:r>
          </w:p>
        </w:tc>
        <w:tc>
          <w:tcPr>
            <w:tcW w:w="851" w:type="dxa"/>
            <w:tcBorders>
              <w:top w:val="single" w:sz="4" w:space="0" w:color="000000"/>
              <w:left w:val="single" w:sz="4" w:space="0" w:color="000000"/>
              <w:bottom w:val="single" w:sz="4" w:space="0" w:color="000000"/>
              <w:right w:val="single" w:sz="4" w:space="0" w:color="000000"/>
            </w:tcBorders>
          </w:tcPr>
          <w:p w14:paraId="1F08EC7D" w14:textId="77777777" w:rsidR="001645A3" w:rsidRPr="00912962" w:rsidRDefault="001645A3" w:rsidP="00043FB9">
            <w:pPr>
              <w:spacing w:line="360" w:lineRule="auto"/>
              <w:ind w:left="26"/>
              <w:jc w:val="center"/>
            </w:pPr>
            <w:r w:rsidRPr="00912962">
              <w:rPr>
                <w:rFonts w:eastAsia="Arial"/>
                <w:b/>
              </w:rPr>
              <w:t>Unité</w:t>
            </w:r>
          </w:p>
        </w:tc>
        <w:tc>
          <w:tcPr>
            <w:tcW w:w="850" w:type="dxa"/>
            <w:tcBorders>
              <w:top w:val="single" w:sz="4" w:space="0" w:color="000000"/>
              <w:left w:val="single" w:sz="4" w:space="0" w:color="000000"/>
              <w:bottom w:val="single" w:sz="4" w:space="0" w:color="000000"/>
              <w:right w:val="single" w:sz="4" w:space="0" w:color="000000"/>
            </w:tcBorders>
          </w:tcPr>
          <w:p w14:paraId="346542A4" w14:textId="77777777" w:rsidR="001645A3" w:rsidRPr="00912962" w:rsidRDefault="001645A3" w:rsidP="00043FB9">
            <w:pPr>
              <w:spacing w:line="360" w:lineRule="auto"/>
              <w:ind w:left="233"/>
            </w:pPr>
            <w:r w:rsidRPr="00912962">
              <w:rPr>
                <w:rFonts w:eastAsia="Arial"/>
                <w:b/>
              </w:rPr>
              <w:t>Qté</w:t>
            </w:r>
          </w:p>
        </w:tc>
        <w:tc>
          <w:tcPr>
            <w:tcW w:w="1456" w:type="dxa"/>
            <w:tcBorders>
              <w:top w:val="single" w:sz="4" w:space="0" w:color="000000"/>
              <w:left w:val="single" w:sz="4" w:space="0" w:color="000000"/>
              <w:bottom w:val="single" w:sz="4" w:space="0" w:color="000000"/>
              <w:right w:val="single" w:sz="4" w:space="0" w:color="000000"/>
            </w:tcBorders>
          </w:tcPr>
          <w:p w14:paraId="2BBA4F24" w14:textId="77777777" w:rsidR="001645A3" w:rsidRPr="00912962" w:rsidRDefault="001645A3" w:rsidP="00043FB9">
            <w:pPr>
              <w:spacing w:line="360" w:lineRule="auto"/>
              <w:ind w:left="319"/>
            </w:pPr>
            <w:r w:rsidRPr="00912962">
              <w:rPr>
                <w:rFonts w:eastAsia="Arial"/>
                <w:b/>
              </w:rPr>
              <w:t>PU HTVA</w:t>
            </w:r>
          </w:p>
        </w:tc>
        <w:tc>
          <w:tcPr>
            <w:tcW w:w="1162" w:type="dxa"/>
            <w:tcBorders>
              <w:top w:val="single" w:sz="4" w:space="0" w:color="000000"/>
              <w:left w:val="single" w:sz="4" w:space="0" w:color="000000"/>
              <w:bottom w:val="single" w:sz="4" w:space="0" w:color="000000"/>
              <w:right w:val="single" w:sz="4" w:space="0" w:color="000000"/>
            </w:tcBorders>
          </w:tcPr>
          <w:p w14:paraId="257AEF72" w14:textId="77777777" w:rsidR="001645A3" w:rsidRPr="00912962" w:rsidRDefault="001645A3" w:rsidP="00043FB9">
            <w:pPr>
              <w:spacing w:line="360" w:lineRule="auto"/>
              <w:ind w:right="9"/>
              <w:jc w:val="center"/>
            </w:pPr>
            <w:r w:rsidRPr="00912962">
              <w:rPr>
                <w:rFonts w:eastAsia="Arial"/>
                <w:b/>
              </w:rPr>
              <w:t>Prix Total HTVA</w:t>
            </w:r>
          </w:p>
        </w:tc>
      </w:tr>
      <w:tr w:rsidR="007A213A" w:rsidRPr="00912962" w14:paraId="1B168E09" w14:textId="77777777" w:rsidTr="00E42340">
        <w:trPr>
          <w:trHeight w:val="413"/>
        </w:trPr>
        <w:tc>
          <w:tcPr>
            <w:tcW w:w="10243" w:type="dxa"/>
            <w:gridSpan w:val="6"/>
            <w:tcBorders>
              <w:top w:val="single" w:sz="4" w:space="0" w:color="000000"/>
              <w:left w:val="single" w:sz="4" w:space="0" w:color="000000"/>
              <w:bottom w:val="single" w:sz="4" w:space="0" w:color="000000"/>
              <w:right w:val="single" w:sz="4" w:space="0" w:color="000000"/>
            </w:tcBorders>
            <w:vAlign w:val="center"/>
          </w:tcPr>
          <w:p w14:paraId="2FF9BEB9" w14:textId="3518CB9C" w:rsidR="007A213A" w:rsidRPr="009570C4" w:rsidRDefault="007A213A" w:rsidP="00EE7D85">
            <w:pPr>
              <w:pStyle w:val="Paragraphedeliste"/>
              <w:spacing w:line="360" w:lineRule="auto"/>
              <w:ind w:left="2340"/>
              <w:jc w:val="center"/>
              <w:rPr>
                <w:b/>
              </w:rPr>
            </w:pPr>
            <w:r w:rsidRPr="009570C4">
              <w:rPr>
                <w:b/>
              </w:rPr>
              <w:t>Fournitures</w:t>
            </w:r>
          </w:p>
        </w:tc>
      </w:tr>
      <w:tr w:rsidR="00EE7D85" w:rsidRPr="00912962" w14:paraId="283491E4" w14:textId="77777777" w:rsidTr="00E42340">
        <w:trPr>
          <w:trHeight w:val="820"/>
        </w:trPr>
        <w:tc>
          <w:tcPr>
            <w:tcW w:w="725" w:type="dxa"/>
            <w:tcBorders>
              <w:top w:val="single" w:sz="4" w:space="0" w:color="000000"/>
              <w:left w:val="single" w:sz="4" w:space="0" w:color="000000"/>
              <w:bottom w:val="single" w:sz="4" w:space="0" w:color="000000"/>
              <w:right w:val="single" w:sz="4" w:space="0" w:color="auto"/>
            </w:tcBorders>
          </w:tcPr>
          <w:p w14:paraId="663856FE" w14:textId="143F1265" w:rsidR="00EE7D85" w:rsidRPr="00912962" w:rsidRDefault="00EE7D85" w:rsidP="00EE7D85">
            <w:pPr>
              <w:spacing w:line="360" w:lineRule="auto"/>
              <w:ind w:right="9"/>
              <w:jc w:val="center"/>
            </w:pPr>
            <w:r>
              <w:rPr>
                <w:rFonts w:eastAsia="Arial"/>
                <w:b/>
              </w:rPr>
              <w:t>0</w:t>
            </w:r>
            <w:r w:rsidRPr="00912962">
              <w:rPr>
                <w:rFonts w:eastAsia="Arial"/>
                <w:b/>
              </w:rPr>
              <w:t>1</w:t>
            </w:r>
          </w:p>
        </w:tc>
        <w:tc>
          <w:tcPr>
            <w:tcW w:w="5199" w:type="dxa"/>
            <w:tcBorders>
              <w:top w:val="single" w:sz="4" w:space="0" w:color="auto"/>
              <w:left w:val="single" w:sz="4" w:space="0" w:color="auto"/>
              <w:bottom w:val="single" w:sz="4" w:space="0" w:color="auto"/>
              <w:right w:val="single" w:sz="4" w:space="0" w:color="auto"/>
            </w:tcBorders>
          </w:tcPr>
          <w:p w14:paraId="339B97A6" w14:textId="77777777" w:rsidR="00EE7D85" w:rsidRPr="001A2386" w:rsidRDefault="00EE7D85" w:rsidP="00EE7D85">
            <w:pPr>
              <w:spacing w:after="60"/>
              <w:ind w:left="141" w:right="149"/>
              <w:rPr>
                <w:b/>
              </w:rPr>
            </w:pPr>
            <w:r w:rsidRPr="001A2386">
              <w:rPr>
                <w:b/>
              </w:rPr>
              <w:t>BALAFON diatonique avec 7 notes par octaves</w:t>
            </w:r>
          </w:p>
          <w:p w14:paraId="30F2F316" w14:textId="77777777" w:rsidR="00DC29D9" w:rsidRDefault="00EE7D85" w:rsidP="00EE7D85">
            <w:pPr>
              <w:spacing w:after="60"/>
              <w:ind w:left="141" w:right="149"/>
              <w:rPr>
                <w:b/>
              </w:rPr>
            </w:pPr>
            <w:r w:rsidRPr="001A2386">
              <w:rPr>
                <w:b/>
              </w:rPr>
              <w:t>(</w:t>
            </w:r>
            <w:r w:rsidR="00A549A8">
              <w:rPr>
                <w:b/>
              </w:rPr>
              <w:t>kit</w:t>
            </w:r>
            <w:r w:rsidRPr="001A2386">
              <w:rPr>
                <w:b/>
              </w:rPr>
              <w:t xml:space="preserve"> de trois) </w:t>
            </w:r>
          </w:p>
          <w:p w14:paraId="731585DB" w14:textId="73646CC1" w:rsidR="00EE7D85" w:rsidRPr="001A2386" w:rsidRDefault="00E42340" w:rsidP="00EE7D85">
            <w:pPr>
              <w:spacing w:after="60"/>
              <w:ind w:left="141" w:right="149"/>
              <w:rPr>
                <w:b/>
              </w:rPr>
            </w:pPr>
            <w:r w:rsidRPr="00E42340">
              <w:t>(</w:t>
            </w:r>
            <w:r w:rsidRPr="00E42340">
              <w:rPr>
                <w:iCs/>
              </w:rPr>
              <w:t>kit de balafon composé d’un jeu de trois balafons (solo, rythmique, basse) y/c Tambours à deux mains posés au sol ainsi qu’un tambourin et une cascagnette)</w:t>
            </w:r>
          </w:p>
          <w:p w14:paraId="1A6E3680" w14:textId="0247226C" w:rsidR="00EE7D85" w:rsidRPr="00EE7D85" w:rsidRDefault="00EE7D85" w:rsidP="00EE7D85">
            <w:pPr>
              <w:widowControl w:val="0"/>
              <w:autoSpaceDE w:val="0"/>
              <w:spacing w:after="60" w:line="360" w:lineRule="auto"/>
              <w:rPr>
                <w:b/>
                <w:iCs/>
              </w:rPr>
            </w:pPr>
            <w:r w:rsidRPr="00281E5A">
              <w:rPr>
                <w:b/>
                <w:iCs/>
              </w:rPr>
              <w:t>Estampillé  Don de la Commune de Meyomessala</w:t>
            </w:r>
          </w:p>
        </w:tc>
        <w:tc>
          <w:tcPr>
            <w:tcW w:w="851" w:type="dxa"/>
            <w:tcBorders>
              <w:top w:val="single" w:sz="4" w:space="0" w:color="000000"/>
              <w:left w:val="single" w:sz="4" w:space="0" w:color="auto"/>
              <w:bottom w:val="single" w:sz="4" w:space="0" w:color="000000"/>
              <w:right w:val="single" w:sz="4" w:space="0" w:color="000000"/>
            </w:tcBorders>
            <w:vAlign w:val="center"/>
          </w:tcPr>
          <w:p w14:paraId="112D9961" w14:textId="637C5A8A" w:rsidR="00EE7D85" w:rsidRPr="00912962" w:rsidRDefault="00E42340" w:rsidP="00EE7D85">
            <w:pPr>
              <w:spacing w:line="360" w:lineRule="auto"/>
              <w:jc w:val="center"/>
            </w:pPr>
            <w:r>
              <w:t>Ens.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1DFA7" w14:textId="1EEAD2E8" w:rsidR="00EE7D85" w:rsidRPr="00EE7D85" w:rsidRDefault="00EE7D85" w:rsidP="00EE7D85">
            <w:pPr>
              <w:spacing w:line="360" w:lineRule="auto"/>
              <w:ind w:right="10"/>
              <w:jc w:val="center"/>
            </w:pPr>
            <w:r w:rsidRPr="00EE7D85">
              <w:rPr>
                <w:iCs/>
                <w:color w:val="000000" w:themeColor="text1"/>
              </w:rPr>
              <w:t>02</w:t>
            </w:r>
          </w:p>
        </w:tc>
        <w:tc>
          <w:tcPr>
            <w:tcW w:w="1456" w:type="dxa"/>
            <w:tcBorders>
              <w:top w:val="single" w:sz="4" w:space="0" w:color="000000"/>
              <w:left w:val="single" w:sz="4" w:space="0" w:color="000000"/>
              <w:bottom w:val="single" w:sz="4" w:space="0" w:color="000000"/>
              <w:right w:val="single" w:sz="4" w:space="0" w:color="000000"/>
            </w:tcBorders>
          </w:tcPr>
          <w:p w14:paraId="4ECDD319" w14:textId="77777777" w:rsidR="00EE7D85" w:rsidRPr="00912962" w:rsidRDefault="00EE7D85" w:rsidP="00EE7D85">
            <w:pPr>
              <w:spacing w:line="360" w:lineRule="auto"/>
              <w:ind w:left="32"/>
              <w:jc w:val="center"/>
            </w:pPr>
          </w:p>
        </w:tc>
        <w:tc>
          <w:tcPr>
            <w:tcW w:w="1162" w:type="dxa"/>
            <w:tcBorders>
              <w:top w:val="single" w:sz="4" w:space="0" w:color="000000"/>
              <w:left w:val="single" w:sz="4" w:space="0" w:color="000000"/>
              <w:bottom w:val="single" w:sz="4" w:space="0" w:color="000000"/>
              <w:right w:val="single" w:sz="4" w:space="0" w:color="000000"/>
            </w:tcBorders>
          </w:tcPr>
          <w:p w14:paraId="49284038" w14:textId="77777777" w:rsidR="00EE7D85" w:rsidRPr="00912962" w:rsidRDefault="00EE7D85" w:rsidP="00EE7D85">
            <w:pPr>
              <w:spacing w:line="360" w:lineRule="auto"/>
            </w:pPr>
          </w:p>
        </w:tc>
      </w:tr>
      <w:tr w:rsidR="00EE7D85" w:rsidRPr="00912962" w14:paraId="533AAB78" w14:textId="77777777" w:rsidTr="00E42340">
        <w:trPr>
          <w:trHeight w:val="428"/>
        </w:trPr>
        <w:tc>
          <w:tcPr>
            <w:tcW w:w="725" w:type="dxa"/>
            <w:tcBorders>
              <w:top w:val="single" w:sz="4" w:space="0" w:color="000000"/>
              <w:left w:val="single" w:sz="4" w:space="0" w:color="000000"/>
              <w:bottom w:val="single" w:sz="4" w:space="0" w:color="000000"/>
              <w:right w:val="single" w:sz="4" w:space="0" w:color="auto"/>
            </w:tcBorders>
            <w:vAlign w:val="center"/>
          </w:tcPr>
          <w:p w14:paraId="03CDA0BD" w14:textId="43CC6B59" w:rsidR="00EE7D85" w:rsidRPr="00912962" w:rsidRDefault="00EE7D85" w:rsidP="00E42340">
            <w:pPr>
              <w:spacing w:line="360" w:lineRule="auto"/>
              <w:ind w:right="9"/>
              <w:jc w:val="center"/>
            </w:pPr>
            <w:r>
              <w:rPr>
                <w:rFonts w:eastAsia="Arial"/>
                <w:b/>
              </w:rPr>
              <w:t>0</w:t>
            </w:r>
            <w:r w:rsidRPr="00912962">
              <w:rPr>
                <w:rFonts w:eastAsia="Arial"/>
                <w:b/>
              </w:rPr>
              <w:t>2</w:t>
            </w:r>
          </w:p>
        </w:tc>
        <w:tc>
          <w:tcPr>
            <w:tcW w:w="5199" w:type="dxa"/>
            <w:tcBorders>
              <w:top w:val="single" w:sz="4" w:space="0" w:color="auto"/>
              <w:left w:val="single" w:sz="4" w:space="0" w:color="auto"/>
              <w:bottom w:val="single" w:sz="4" w:space="0" w:color="auto"/>
              <w:right w:val="single" w:sz="4" w:space="0" w:color="auto"/>
            </w:tcBorders>
          </w:tcPr>
          <w:p w14:paraId="68C07A72" w14:textId="6961BA99" w:rsidR="00EE7D85" w:rsidRPr="00281E5A" w:rsidRDefault="00EE7D85" w:rsidP="00EE7D85">
            <w:pPr>
              <w:widowControl w:val="0"/>
              <w:autoSpaceDE w:val="0"/>
              <w:spacing w:after="60"/>
              <w:ind w:right="-190"/>
              <w:rPr>
                <w:b/>
              </w:rPr>
            </w:pPr>
            <w:r w:rsidRPr="00281E5A">
              <w:rPr>
                <w:b/>
              </w:rPr>
              <w:t xml:space="preserve">Tam – Tam </w:t>
            </w:r>
            <w:r w:rsidR="00E42340" w:rsidRPr="00281E5A">
              <w:rPr>
                <w:b/>
              </w:rPr>
              <w:t>(</w:t>
            </w:r>
            <w:r w:rsidR="00E42340">
              <w:rPr>
                <w:b/>
              </w:rPr>
              <w:t>kit</w:t>
            </w:r>
            <w:r w:rsidR="00E42340" w:rsidRPr="00281E5A">
              <w:rPr>
                <w:b/>
              </w:rPr>
              <w:t xml:space="preserve"> de trois)</w:t>
            </w:r>
          </w:p>
          <w:p w14:paraId="3B265FF9" w14:textId="73E9BF6D" w:rsidR="00EE7D85" w:rsidRPr="00281E5A" w:rsidRDefault="00E42340" w:rsidP="00EE7D85">
            <w:pPr>
              <w:widowControl w:val="0"/>
              <w:autoSpaceDE w:val="0"/>
              <w:spacing w:after="60"/>
              <w:ind w:right="-190"/>
              <w:rPr>
                <w:b/>
              </w:rPr>
            </w:pPr>
            <w:r>
              <w:rPr>
                <w:b/>
              </w:rPr>
              <w:t xml:space="preserve"> (</w:t>
            </w:r>
            <w:r w:rsidRPr="00E42340">
              <w:rPr>
                <w:iCs/>
              </w:rPr>
              <w:t>kit de tam-tam composé d’un jeu de trois tam-tam (solo, rythmique, basse) y/c un tambour et tambourin ainsi qu’une cascagnette</w:t>
            </w:r>
            <w:r>
              <w:rPr>
                <w:iCs/>
              </w:rPr>
              <w:t>)</w:t>
            </w:r>
          </w:p>
          <w:p w14:paraId="029C1C06" w14:textId="6C172D6A" w:rsidR="00EE7D85" w:rsidRPr="00EE7D85" w:rsidRDefault="00EE7D85" w:rsidP="00EE7D85">
            <w:pPr>
              <w:widowControl w:val="0"/>
              <w:autoSpaceDE w:val="0"/>
              <w:spacing w:after="60"/>
              <w:ind w:right="-190"/>
              <w:rPr>
                <w:b/>
                <w:iCs/>
              </w:rPr>
            </w:pPr>
            <w:r w:rsidRPr="00281E5A">
              <w:rPr>
                <w:b/>
                <w:iCs/>
              </w:rPr>
              <w:t>Estampillé  Don de la Commune de Meyomessala</w:t>
            </w:r>
          </w:p>
        </w:tc>
        <w:tc>
          <w:tcPr>
            <w:tcW w:w="851" w:type="dxa"/>
            <w:tcBorders>
              <w:top w:val="single" w:sz="4" w:space="0" w:color="000000"/>
              <w:left w:val="single" w:sz="4" w:space="0" w:color="auto"/>
              <w:bottom w:val="single" w:sz="4" w:space="0" w:color="000000"/>
              <w:right w:val="single" w:sz="4" w:space="0" w:color="000000"/>
            </w:tcBorders>
            <w:vAlign w:val="center"/>
          </w:tcPr>
          <w:p w14:paraId="39EBCFD9" w14:textId="7AED40A5" w:rsidR="00EE7D85" w:rsidRPr="00912962" w:rsidRDefault="00E42340" w:rsidP="00EE7D85">
            <w:pPr>
              <w:spacing w:line="360" w:lineRule="auto"/>
              <w:jc w:val="center"/>
            </w:pPr>
            <w:r w:rsidRPr="00E42340">
              <w:t>Ens.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17E1E" w14:textId="2A0E883E" w:rsidR="00EE7D85" w:rsidRPr="00912962" w:rsidRDefault="00EE7D85" w:rsidP="00A549A8">
            <w:pPr>
              <w:spacing w:line="360" w:lineRule="auto"/>
              <w:ind w:right="10"/>
              <w:jc w:val="center"/>
            </w:pPr>
            <w:r>
              <w:rPr>
                <w:color w:val="000000" w:themeColor="text1"/>
              </w:rPr>
              <w:t>0</w:t>
            </w:r>
            <w:r w:rsidR="00A549A8">
              <w:rPr>
                <w:color w:val="000000" w:themeColor="text1"/>
              </w:rPr>
              <w:t>3</w:t>
            </w:r>
          </w:p>
        </w:tc>
        <w:tc>
          <w:tcPr>
            <w:tcW w:w="1456" w:type="dxa"/>
            <w:tcBorders>
              <w:top w:val="single" w:sz="4" w:space="0" w:color="000000"/>
              <w:left w:val="single" w:sz="4" w:space="0" w:color="000000"/>
              <w:bottom w:val="single" w:sz="4" w:space="0" w:color="000000"/>
              <w:right w:val="single" w:sz="4" w:space="0" w:color="000000"/>
            </w:tcBorders>
          </w:tcPr>
          <w:p w14:paraId="36A01DEA" w14:textId="77777777" w:rsidR="00EE7D85" w:rsidRPr="00912962" w:rsidRDefault="00EE7D85" w:rsidP="00EE7D85">
            <w:pPr>
              <w:spacing w:line="360" w:lineRule="auto"/>
              <w:ind w:left="32"/>
              <w:jc w:val="center"/>
            </w:pPr>
          </w:p>
        </w:tc>
        <w:tc>
          <w:tcPr>
            <w:tcW w:w="1162" w:type="dxa"/>
            <w:tcBorders>
              <w:top w:val="single" w:sz="4" w:space="0" w:color="000000"/>
              <w:left w:val="single" w:sz="4" w:space="0" w:color="000000"/>
              <w:bottom w:val="single" w:sz="4" w:space="0" w:color="000000"/>
              <w:right w:val="single" w:sz="4" w:space="0" w:color="000000"/>
            </w:tcBorders>
          </w:tcPr>
          <w:p w14:paraId="37A86BC1" w14:textId="77777777" w:rsidR="00EE7D85" w:rsidRPr="00912962" w:rsidRDefault="00EE7D85" w:rsidP="00EE7D85">
            <w:pPr>
              <w:spacing w:line="360" w:lineRule="auto"/>
            </w:pPr>
          </w:p>
        </w:tc>
      </w:tr>
      <w:tr w:rsidR="00EE7D85" w:rsidRPr="00912962" w14:paraId="56FAC5BB" w14:textId="77777777" w:rsidTr="00E42340">
        <w:trPr>
          <w:trHeight w:val="562"/>
        </w:trPr>
        <w:tc>
          <w:tcPr>
            <w:tcW w:w="725" w:type="dxa"/>
            <w:tcBorders>
              <w:top w:val="single" w:sz="4" w:space="0" w:color="000000"/>
              <w:left w:val="single" w:sz="4" w:space="0" w:color="000000"/>
              <w:bottom w:val="single" w:sz="4" w:space="0" w:color="000000"/>
              <w:right w:val="single" w:sz="4" w:space="0" w:color="auto"/>
            </w:tcBorders>
          </w:tcPr>
          <w:p w14:paraId="0CD10B11" w14:textId="4A1C894F" w:rsidR="00EE7D85" w:rsidRPr="00912962" w:rsidRDefault="00EE7D85" w:rsidP="00EE7D85">
            <w:pPr>
              <w:spacing w:line="360" w:lineRule="auto"/>
              <w:ind w:right="9"/>
              <w:jc w:val="center"/>
            </w:pPr>
            <w:r>
              <w:rPr>
                <w:rFonts w:eastAsia="Arial"/>
                <w:b/>
              </w:rPr>
              <w:t>0</w:t>
            </w:r>
            <w:r w:rsidRPr="00912962">
              <w:rPr>
                <w:rFonts w:eastAsia="Arial"/>
                <w:b/>
              </w:rPr>
              <w:t>3</w:t>
            </w:r>
          </w:p>
        </w:tc>
        <w:tc>
          <w:tcPr>
            <w:tcW w:w="5199" w:type="dxa"/>
            <w:tcBorders>
              <w:top w:val="single" w:sz="4" w:space="0" w:color="auto"/>
              <w:left w:val="single" w:sz="4" w:space="0" w:color="auto"/>
              <w:bottom w:val="single" w:sz="4" w:space="0" w:color="auto"/>
              <w:right w:val="single" w:sz="4" w:space="0" w:color="auto"/>
            </w:tcBorders>
          </w:tcPr>
          <w:p w14:paraId="7BCD3FB6" w14:textId="77777777" w:rsidR="00DC29D9" w:rsidRDefault="00E42340" w:rsidP="00E42340">
            <w:pPr>
              <w:spacing w:after="60"/>
              <w:ind w:right="149"/>
              <w:rPr>
                <w:b/>
                <w:iCs/>
              </w:rPr>
            </w:pPr>
            <w:r w:rsidRPr="00E42340">
              <w:rPr>
                <w:b/>
                <w:iCs/>
              </w:rPr>
              <w:t>Djembé</w:t>
            </w:r>
            <w:r>
              <w:rPr>
                <w:b/>
                <w:iCs/>
              </w:rPr>
              <w:t xml:space="preserve"> </w:t>
            </w:r>
          </w:p>
          <w:p w14:paraId="033632F4" w14:textId="0C12311E" w:rsidR="00E42340" w:rsidRPr="00E42340" w:rsidRDefault="00E42340" w:rsidP="00E42340">
            <w:pPr>
              <w:spacing w:after="60"/>
              <w:ind w:right="149"/>
              <w:rPr>
                <w:b/>
                <w:iCs/>
              </w:rPr>
            </w:pPr>
            <w:r w:rsidRPr="00DC29D9">
              <w:rPr>
                <w:iCs/>
              </w:rPr>
              <w:t>(kit de deux Tambours suspendu devant le corps et une cascagnette )</w:t>
            </w:r>
          </w:p>
          <w:p w14:paraId="4AA230F0" w14:textId="0C534195" w:rsidR="00EE7D85" w:rsidRPr="00EE7D85" w:rsidRDefault="00E42340" w:rsidP="00DC29D9">
            <w:pPr>
              <w:spacing w:after="60"/>
              <w:rPr>
                <w:b/>
                <w:iCs/>
              </w:rPr>
            </w:pPr>
            <w:r w:rsidRPr="00E42340">
              <w:rPr>
                <w:b/>
                <w:iCs/>
              </w:rPr>
              <w:t>Estampillé  Don de la Commune de Meyomessala</w:t>
            </w:r>
          </w:p>
        </w:tc>
        <w:tc>
          <w:tcPr>
            <w:tcW w:w="851" w:type="dxa"/>
            <w:tcBorders>
              <w:top w:val="single" w:sz="4" w:space="0" w:color="000000"/>
              <w:left w:val="single" w:sz="4" w:space="0" w:color="auto"/>
              <w:bottom w:val="single" w:sz="4" w:space="0" w:color="000000"/>
              <w:right w:val="single" w:sz="4" w:space="0" w:color="000000"/>
            </w:tcBorders>
            <w:vAlign w:val="center"/>
          </w:tcPr>
          <w:p w14:paraId="4B3C5602" w14:textId="6A29B4DC" w:rsidR="00EE7D85" w:rsidRPr="00912962" w:rsidRDefault="00E42340" w:rsidP="00EE7D85">
            <w:pPr>
              <w:spacing w:line="360" w:lineRule="auto"/>
              <w:jc w:val="center"/>
            </w:pPr>
            <w:r w:rsidRPr="00E42340">
              <w:t>Ens.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C5700" w14:textId="3DAA2FA2" w:rsidR="00EE7D85" w:rsidRPr="00912962" w:rsidRDefault="00EE7D85" w:rsidP="00E42340">
            <w:pPr>
              <w:spacing w:line="360" w:lineRule="auto"/>
              <w:ind w:right="10"/>
              <w:jc w:val="center"/>
            </w:pPr>
            <w:r>
              <w:rPr>
                <w:color w:val="000000" w:themeColor="text1"/>
              </w:rPr>
              <w:t>0</w:t>
            </w:r>
            <w:r w:rsidR="00E42340">
              <w:rPr>
                <w:color w:val="000000" w:themeColor="text1"/>
              </w:rPr>
              <w:t>1</w:t>
            </w:r>
          </w:p>
        </w:tc>
        <w:tc>
          <w:tcPr>
            <w:tcW w:w="1456" w:type="dxa"/>
            <w:tcBorders>
              <w:top w:val="single" w:sz="4" w:space="0" w:color="000000"/>
              <w:left w:val="single" w:sz="4" w:space="0" w:color="000000"/>
              <w:bottom w:val="single" w:sz="4" w:space="0" w:color="000000"/>
              <w:right w:val="single" w:sz="4" w:space="0" w:color="000000"/>
            </w:tcBorders>
          </w:tcPr>
          <w:p w14:paraId="286297C2" w14:textId="77777777" w:rsidR="00EE7D85" w:rsidRPr="00912962" w:rsidRDefault="00EE7D85" w:rsidP="00EE7D85">
            <w:pPr>
              <w:spacing w:line="360" w:lineRule="auto"/>
              <w:ind w:left="32"/>
              <w:jc w:val="center"/>
            </w:pPr>
          </w:p>
        </w:tc>
        <w:tc>
          <w:tcPr>
            <w:tcW w:w="1162" w:type="dxa"/>
            <w:tcBorders>
              <w:top w:val="single" w:sz="4" w:space="0" w:color="000000"/>
              <w:left w:val="single" w:sz="4" w:space="0" w:color="000000"/>
              <w:bottom w:val="single" w:sz="4" w:space="0" w:color="000000"/>
              <w:right w:val="single" w:sz="4" w:space="0" w:color="000000"/>
            </w:tcBorders>
          </w:tcPr>
          <w:p w14:paraId="6964B182" w14:textId="77777777" w:rsidR="00EE7D85" w:rsidRPr="00912962" w:rsidRDefault="00EE7D85" w:rsidP="00EE7D85">
            <w:pPr>
              <w:spacing w:line="360" w:lineRule="auto"/>
            </w:pPr>
          </w:p>
        </w:tc>
      </w:tr>
      <w:tr w:rsidR="00EE7D85" w:rsidRPr="00912962" w14:paraId="311566D8" w14:textId="77777777" w:rsidTr="00E42340">
        <w:trPr>
          <w:trHeight w:val="552"/>
        </w:trPr>
        <w:tc>
          <w:tcPr>
            <w:tcW w:w="725" w:type="dxa"/>
            <w:tcBorders>
              <w:top w:val="single" w:sz="4" w:space="0" w:color="000000"/>
              <w:left w:val="single" w:sz="4" w:space="0" w:color="000000"/>
              <w:bottom w:val="single" w:sz="4" w:space="0" w:color="000000"/>
              <w:right w:val="single" w:sz="4" w:space="0" w:color="auto"/>
            </w:tcBorders>
          </w:tcPr>
          <w:p w14:paraId="6D807A49" w14:textId="7F891CA3" w:rsidR="00EE7D85" w:rsidRPr="00912962" w:rsidRDefault="00EE7D85" w:rsidP="00EE7D85">
            <w:pPr>
              <w:spacing w:line="360" w:lineRule="auto"/>
              <w:ind w:right="9"/>
              <w:jc w:val="center"/>
            </w:pPr>
            <w:r>
              <w:rPr>
                <w:rFonts w:eastAsia="Arial"/>
                <w:b/>
              </w:rPr>
              <w:t>0</w:t>
            </w:r>
            <w:r w:rsidRPr="00912962">
              <w:rPr>
                <w:rFonts w:eastAsia="Arial"/>
                <w:b/>
              </w:rPr>
              <w:t>4</w:t>
            </w:r>
          </w:p>
        </w:tc>
        <w:tc>
          <w:tcPr>
            <w:tcW w:w="5199" w:type="dxa"/>
            <w:tcBorders>
              <w:top w:val="single" w:sz="4" w:space="0" w:color="auto"/>
              <w:left w:val="single" w:sz="4" w:space="0" w:color="auto"/>
              <w:bottom w:val="single" w:sz="4" w:space="0" w:color="auto"/>
              <w:right w:val="single" w:sz="4" w:space="0" w:color="auto"/>
            </w:tcBorders>
            <w:shd w:val="clear" w:color="auto" w:fill="auto"/>
            <w:vAlign w:val="center"/>
          </w:tcPr>
          <w:p w14:paraId="6EAD192D" w14:textId="77777777" w:rsidR="00DC29D9" w:rsidRDefault="00E42340" w:rsidP="00DC29D9">
            <w:pPr>
              <w:spacing w:after="60"/>
              <w:ind w:right="149"/>
              <w:rPr>
                <w:b/>
                <w:iCs/>
              </w:rPr>
            </w:pPr>
            <w:r w:rsidRPr="00E42340">
              <w:rPr>
                <w:b/>
                <w:iCs/>
              </w:rPr>
              <w:t>Kawtal :</w:t>
            </w:r>
            <w:r w:rsidR="00DC29D9">
              <w:rPr>
                <w:b/>
                <w:iCs/>
              </w:rPr>
              <w:t xml:space="preserve"> </w:t>
            </w:r>
          </w:p>
          <w:p w14:paraId="276F59BD" w14:textId="01ABD74D" w:rsidR="00DC29D9" w:rsidRDefault="00DC29D9" w:rsidP="00DC29D9">
            <w:pPr>
              <w:spacing w:after="60"/>
              <w:ind w:right="149"/>
              <w:rPr>
                <w:b/>
                <w:iCs/>
              </w:rPr>
            </w:pPr>
            <w:r w:rsidRPr="00DC29D9">
              <w:rPr>
                <w:iCs/>
              </w:rPr>
              <w:t>(kit composé de 01</w:t>
            </w:r>
            <w:r w:rsidR="00E42340" w:rsidRPr="00DC29D9">
              <w:rPr>
                <w:iCs/>
              </w:rPr>
              <w:t xml:space="preserve"> Tambours à deux mains posés au sol fabriqué</w:t>
            </w:r>
            <w:r w:rsidRPr="00DC29D9">
              <w:rPr>
                <w:iCs/>
              </w:rPr>
              <w:t xml:space="preserve">,  </w:t>
            </w:r>
            <w:r w:rsidR="00E42340" w:rsidRPr="00DC29D9">
              <w:rPr>
                <w:iCs/>
              </w:rPr>
              <w:t>02 Tambours fanfares</w:t>
            </w:r>
            <w:r w:rsidRPr="00DC29D9">
              <w:rPr>
                <w:iCs/>
              </w:rPr>
              <w:t xml:space="preserve"> et </w:t>
            </w:r>
            <w:r w:rsidR="00E42340" w:rsidRPr="00DC29D9">
              <w:rPr>
                <w:iCs/>
              </w:rPr>
              <w:t>02 Tambours traditionnels Toupouri</w:t>
            </w:r>
            <w:r>
              <w:rPr>
                <w:b/>
                <w:iCs/>
              </w:rPr>
              <w:t>)</w:t>
            </w:r>
          </w:p>
          <w:p w14:paraId="74E03D2D" w14:textId="14E16F16" w:rsidR="00EE7D85" w:rsidRPr="00EE7D85" w:rsidRDefault="00E42340" w:rsidP="00DC29D9">
            <w:pPr>
              <w:spacing w:after="60"/>
              <w:ind w:right="71"/>
              <w:rPr>
                <w:b/>
                <w:iCs/>
              </w:rPr>
            </w:pPr>
            <w:r w:rsidRPr="00E42340">
              <w:rPr>
                <w:b/>
                <w:iCs/>
              </w:rPr>
              <w:t xml:space="preserve"> Estampillé  Don de la Commune de Meyomessala</w:t>
            </w:r>
          </w:p>
        </w:tc>
        <w:tc>
          <w:tcPr>
            <w:tcW w:w="851" w:type="dxa"/>
            <w:tcBorders>
              <w:top w:val="single" w:sz="4" w:space="0" w:color="000000"/>
              <w:left w:val="single" w:sz="4" w:space="0" w:color="auto"/>
              <w:bottom w:val="single" w:sz="4" w:space="0" w:color="auto"/>
              <w:right w:val="single" w:sz="4" w:space="0" w:color="000000"/>
            </w:tcBorders>
            <w:vAlign w:val="center"/>
          </w:tcPr>
          <w:p w14:paraId="5997CE86" w14:textId="04035B3B" w:rsidR="00EE7D85" w:rsidRPr="00912962" w:rsidRDefault="00E42340" w:rsidP="00EE7D85">
            <w:pPr>
              <w:spacing w:line="360" w:lineRule="auto"/>
              <w:jc w:val="center"/>
            </w:pPr>
            <w:r w:rsidRPr="00E42340">
              <w:t>Ens.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AC92A" w14:textId="44282D01" w:rsidR="00EE7D85" w:rsidRPr="00912962" w:rsidRDefault="00EE7D85" w:rsidP="00E42340">
            <w:pPr>
              <w:spacing w:line="360" w:lineRule="auto"/>
              <w:ind w:right="10"/>
              <w:jc w:val="center"/>
            </w:pPr>
            <w:r>
              <w:rPr>
                <w:color w:val="000000" w:themeColor="text1"/>
              </w:rPr>
              <w:t>0</w:t>
            </w:r>
            <w:r w:rsidR="00E42340">
              <w:rPr>
                <w:color w:val="000000" w:themeColor="text1"/>
              </w:rPr>
              <w:t>1</w:t>
            </w:r>
          </w:p>
        </w:tc>
        <w:tc>
          <w:tcPr>
            <w:tcW w:w="1456" w:type="dxa"/>
            <w:tcBorders>
              <w:top w:val="single" w:sz="4" w:space="0" w:color="000000"/>
              <w:left w:val="single" w:sz="4" w:space="0" w:color="000000"/>
              <w:bottom w:val="single" w:sz="4" w:space="0" w:color="000000"/>
              <w:right w:val="single" w:sz="4" w:space="0" w:color="000000"/>
            </w:tcBorders>
          </w:tcPr>
          <w:p w14:paraId="77642BF8" w14:textId="77777777" w:rsidR="00EE7D85" w:rsidRPr="00912962" w:rsidRDefault="00EE7D85" w:rsidP="00EE7D85">
            <w:pPr>
              <w:spacing w:line="360" w:lineRule="auto"/>
              <w:ind w:left="32"/>
              <w:jc w:val="center"/>
            </w:pPr>
          </w:p>
        </w:tc>
        <w:tc>
          <w:tcPr>
            <w:tcW w:w="1162" w:type="dxa"/>
            <w:tcBorders>
              <w:top w:val="single" w:sz="4" w:space="0" w:color="000000"/>
              <w:left w:val="single" w:sz="4" w:space="0" w:color="000000"/>
              <w:bottom w:val="single" w:sz="4" w:space="0" w:color="000000"/>
              <w:right w:val="single" w:sz="4" w:space="0" w:color="000000"/>
            </w:tcBorders>
          </w:tcPr>
          <w:p w14:paraId="58F7AF85" w14:textId="77777777" w:rsidR="00EE7D85" w:rsidRPr="00912962" w:rsidRDefault="00EE7D85" w:rsidP="00EE7D85">
            <w:pPr>
              <w:spacing w:line="360" w:lineRule="auto"/>
            </w:pPr>
          </w:p>
        </w:tc>
      </w:tr>
      <w:tr w:rsidR="009570C4" w:rsidRPr="00912962" w14:paraId="10BC26F7" w14:textId="77777777" w:rsidTr="00E42340">
        <w:trPr>
          <w:trHeight w:val="432"/>
        </w:trPr>
        <w:tc>
          <w:tcPr>
            <w:tcW w:w="725" w:type="dxa"/>
            <w:vMerge w:val="restart"/>
            <w:tcBorders>
              <w:top w:val="single" w:sz="4" w:space="0" w:color="auto"/>
              <w:right w:val="single" w:sz="4" w:space="0" w:color="auto"/>
            </w:tcBorders>
          </w:tcPr>
          <w:p w14:paraId="3902F26B" w14:textId="75D26AB8" w:rsidR="009570C4" w:rsidRPr="00912962" w:rsidRDefault="009570C4" w:rsidP="00EE7D85">
            <w:pPr>
              <w:spacing w:line="360" w:lineRule="auto"/>
            </w:pPr>
          </w:p>
        </w:tc>
        <w:tc>
          <w:tcPr>
            <w:tcW w:w="8356" w:type="dxa"/>
            <w:gridSpan w:val="4"/>
            <w:tcBorders>
              <w:top w:val="single" w:sz="4" w:space="0" w:color="auto"/>
              <w:left w:val="single" w:sz="4" w:space="0" w:color="auto"/>
              <w:bottom w:val="single" w:sz="4" w:space="0" w:color="auto"/>
              <w:right w:val="single" w:sz="4" w:space="0" w:color="000000"/>
            </w:tcBorders>
          </w:tcPr>
          <w:p w14:paraId="07956654" w14:textId="065F3001" w:rsidR="009570C4" w:rsidRPr="00912962" w:rsidRDefault="009570C4" w:rsidP="009570C4">
            <w:pPr>
              <w:spacing w:line="360" w:lineRule="auto"/>
              <w:jc w:val="center"/>
            </w:pPr>
            <w:r w:rsidRPr="00912962">
              <w:rPr>
                <w:rFonts w:eastAsia="Arial"/>
                <w:b/>
              </w:rPr>
              <w:t xml:space="preserve">Montant </w:t>
            </w:r>
            <w:r>
              <w:rPr>
                <w:rFonts w:eastAsia="Arial"/>
                <w:b/>
              </w:rPr>
              <w:t>HT</w:t>
            </w:r>
          </w:p>
        </w:tc>
        <w:tc>
          <w:tcPr>
            <w:tcW w:w="1162" w:type="dxa"/>
            <w:tcBorders>
              <w:top w:val="single" w:sz="4" w:space="0" w:color="000000"/>
              <w:left w:val="single" w:sz="4" w:space="0" w:color="000000"/>
              <w:bottom w:val="single" w:sz="4" w:space="0" w:color="000000"/>
              <w:right w:val="single" w:sz="4" w:space="0" w:color="000000"/>
            </w:tcBorders>
          </w:tcPr>
          <w:p w14:paraId="098364BC" w14:textId="77777777" w:rsidR="009570C4" w:rsidRPr="00912962" w:rsidRDefault="009570C4" w:rsidP="00EE7D85">
            <w:pPr>
              <w:spacing w:line="360" w:lineRule="auto"/>
            </w:pPr>
          </w:p>
        </w:tc>
      </w:tr>
      <w:tr w:rsidR="009570C4" w:rsidRPr="00912962" w14:paraId="573252BA" w14:textId="77777777" w:rsidTr="00E42340">
        <w:trPr>
          <w:trHeight w:val="432"/>
        </w:trPr>
        <w:tc>
          <w:tcPr>
            <w:tcW w:w="725" w:type="dxa"/>
            <w:vMerge/>
            <w:tcBorders>
              <w:right w:val="single" w:sz="4" w:space="0" w:color="auto"/>
            </w:tcBorders>
          </w:tcPr>
          <w:p w14:paraId="56D3C3A6" w14:textId="77777777" w:rsidR="009570C4" w:rsidRPr="00912962" w:rsidRDefault="009570C4" w:rsidP="00EE7D85">
            <w:pPr>
              <w:spacing w:line="360" w:lineRule="auto"/>
            </w:pPr>
          </w:p>
        </w:tc>
        <w:tc>
          <w:tcPr>
            <w:tcW w:w="8356" w:type="dxa"/>
            <w:gridSpan w:val="4"/>
            <w:tcBorders>
              <w:top w:val="single" w:sz="4" w:space="0" w:color="auto"/>
              <w:left w:val="single" w:sz="4" w:space="0" w:color="auto"/>
              <w:bottom w:val="single" w:sz="4" w:space="0" w:color="auto"/>
              <w:right w:val="single" w:sz="4" w:space="0" w:color="000000"/>
            </w:tcBorders>
          </w:tcPr>
          <w:p w14:paraId="15059B90" w14:textId="39C99B7F" w:rsidR="009570C4" w:rsidRPr="00912962" w:rsidRDefault="009570C4" w:rsidP="009570C4">
            <w:pPr>
              <w:spacing w:line="360" w:lineRule="auto"/>
              <w:jc w:val="center"/>
              <w:rPr>
                <w:rFonts w:eastAsia="Arial"/>
                <w:b/>
              </w:rPr>
            </w:pPr>
            <w:r>
              <w:rPr>
                <w:rFonts w:eastAsia="Arial"/>
                <w:b/>
              </w:rPr>
              <w:t>TVA (19,25%)</w:t>
            </w:r>
          </w:p>
        </w:tc>
        <w:tc>
          <w:tcPr>
            <w:tcW w:w="1162" w:type="dxa"/>
            <w:tcBorders>
              <w:top w:val="single" w:sz="4" w:space="0" w:color="000000"/>
              <w:left w:val="single" w:sz="4" w:space="0" w:color="000000"/>
              <w:bottom w:val="single" w:sz="4" w:space="0" w:color="auto"/>
              <w:right w:val="single" w:sz="4" w:space="0" w:color="000000"/>
            </w:tcBorders>
          </w:tcPr>
          <w:p w14:paraId="132D9824" w14:textId="77777777" w:rsidR="009570C4" w:rsidRPr="00912962" w:rsidRDefault="009570C4" w:rsidP="00EE7D85">
            <w:pPr>
              <w:spacing w:line="360" w:lineRule="auto"/>
            </w:pPr>
          </w:p>
        </w:tc>
      </w:tr>
      <w:tr w:rsidR="00EE7D85" w:rsidRPr="00912962" w14:paraId="42E2104D" w14:textId="77777777" w:rsidTr="00E42340">
        <w:trPr>
          <w:trHeight w:val="52"/>
        </w:trPr>
        <w:tc>
          <w:tcPr>
            <w:tcW w:w="725" w:type="dxa"/>
            <w:vMerge w:val="restart"/>
            <w:tcBorders>
              <w:right w:val="single" w:sz="4" w:space="0" w:color="auto"/>
            </w:tcBorders>
          </w:tcPr>
          <w:p w14:paraId="1D2F7AB8" w14:textId="77777777" w:rsidR="00EE7D85" w:rsidRPr="00912962" w:rsidRDefault="00EE7D85" w:rsidP="00EE7D85">
            <w:pPr>
              <w:spacing w:line="360" w:lineRule="auto"/>
            </w:pPr>
          </w:p>
        </w:tc>
        <w:tc>
          <w:tcPr>
            <w:tcW w:w="8356" w:type="dxa"/>
            <w:gridSpan w:val="4"/>
            <w:tcBorders>
              <w:top w:val="single" w:sz="4" w:space="0" w:color="auto"/>
              <w:left w:val="single" w:sz="4" w:space="0" w:color="auto"/>
              <w:bottom w:val="single" w:sz="4" w:space="0" w:color="auto"/>
              <w:right w:val="single" w:sz="4" w:space="0" w:color="auto"/>
            </w:tcBorders>
          </w:tcPr>
          <w:p w14:paraId="2BE29A4F" w14:textId="7D4998E7" w:rsidR="00EE7D85" w:rsidRPr="00912962" w:rsidRDefault="00EE7D85" w:rsidP="009570C4">
            <w:pPr>
              <w:spacing w:line="360" w:lineRule="auto"/>
              <w:jc w:val="center"/>
            </w:pPr>
            <w:r w:rsidRPr="00912962">
              <w:rPr>
                <w:rFonts w:eastAsia="Arial"/>
                <w:b/>
              </w:rPr>
              <w:t>TTC</w:t>
            </w:r>
          </w:p>
        </w:tc>
        <w:tc>
          <w:tcPr>
            <w:tcW w:w="1162" w:type="dxa"/>
            <w:tcBorders>
              <w:top w:val="single" w:sz="4" w:space="0" w:color="auto"/>
              <w:left w:val="single" w:sz="4" w:space="0" w:color="auto"/>
              <w:bottom w:val="single" w:sz="4" w:space="0" w:color="auto"/>
              <w:right w:val="single" w:sz="4" w:space="0" w:color="auto"/>
            </w:tcBorders>
          </w:tcPr>
          <w:p w14:paraId="2F469C2C" w14:textId="77777777" w:rsidR="00EE7D85" w:rsidRPr="00912962" w:rsidRDefault="00EE7D85" w:rsidP="00EE7D85">
            <w:pPr>
              <w:spacing w:line="360" w:lineRule="auto"/>
            </w:pPr>
          </w:p>
        </w:tc>
      </w:tr>
      <w:tr w:rsidR="00EE7D85" w:rsidRPr="00912962" w14:paraId="2B19A411" w14:textId="77777777" w:rsidTr="00E42340">
        <w:trPr>
          <w:trHeight w:val="52"/>
        </w:trPr>
        <w:tc>
          <w:tcPr>
            <w:tcW w:w="725" w:type="dxa"/>
            <w:vMerge/>
            <w:tcBorders>
              <w:right w:val="single" w:sz="4" w:space="0" w:color="auto"/>
            </w:tcBorders>
          </w:tcPr>
          <w:p w14:paraId="6F6178E6" w14:textId="77777777" w:rsidR="00EE7D85" w:rsidRPr="00912962" w:rsidRDefault="00EE7D85" w:rsidP="00EE7D85">
            <w:pPr>
              <w:spacing w:line="360" w:lineRule="auto"/>
            </w:pPr>
          </w:p>
        </w:tc>
        <w:tc>
          <w:tcPr>
            <w:tcW w:w="8356" w:type="dxa"/>
            <w:gridSpan w:val="4"/>
            <w:tcBorders>
              <w:top w:val="single" w:sz="4" w:space="0" w:color="auto"/>
              <w:left w:val="single" w:sz="4" w:space="0" w:color="auto"/>
              <w:bottom w:val="single" w:sz="4" w:space="0" w:color="auto"/>
              <w:right w:val="single" w:sz="4" w:space="0" w:color="auto"/>
            </w:tcBorders>
          </w:tcPr>
          <w:p w14:paraId="3E91FC3F" w14:textId="70AD3295" w:rsidR="00EE7D85" w:rsidRPr="00912962" w:rsidRDefault="009570C4" w:rsidP="009570C4">
            <w:pPr>
              <w:spacing w:line="360" w:lineRule="auto"/>
              <w:jc w:val="center"/>
            </w:pPr>
            <w:r>
              <w:t>AIR (5,5% ou 2,2%)</w:t>
            </w:r>
          </w:p>
        </w:tc>
        <w:tc>
          <w:tcPr>
            <w:tcW w:w="1162" w:type="dxa"/>
            <w:tcBorders>
              <w:top w:val="single" w:sz="4" w:space="0" w:color="auto"/>
              <w:left w:val="single" w:sz="4" w:space="0" w:color="auto"/>
              <w:bottom w:val="single" w:sz="4" w:space="0" w:color="auto"/>
              <w:right w:val="single" w:sz="4" w:space="0" w:color="000000"/>
            </w:tcBorders>
          </w:tcPr>
          <w:p w14:paraId="0186CAAB" w14:textId="77777777" w:rsidR="00EE7D85" w:rsidRPr="00912962" w:rsidRDefault="00EE7D85" w:rsidP="00EE7D85">
            <w:pPr>
              <w:spacing w:line="360" w:lineRule="auto"/>
            </w:pPr>
          </w:p>
        </w:tc>
      </w:tr>
      <w:tr w:rsidR="009570C4" w:rsidRPr="00912962" w14:paraId="7D9E6EEF" w14:textId="77777777" w:rsidTr="00E42340">
        <w:trPr>
          <w:trHeight w:val="405"/>
        </w:trPr>
        <w:tc>
          <w:tcPr>
            <w:tcW w:w="725" w:type="dxa"/>
            <w:tcBorders>
              <w:right w:val="single" w:sz="4" w:space="0" w:color="auto"/>
            </w:tcBorders>
          </w:tcPr>
          <w:p w14:paraId="67B444F9" w14:textId="77777777" w:rsidR="009570C4" w:rsidRPr="00912962" w:rsidRDefault="009570C4" w:rsidP="00EE7D85">
            <w:pPr>
              <w:spacing w:line="360" w:lineRule="auto"/>
            </w:pPr>
          </w:p>
        </w:tc>
        <w:tc>
          <w:tcPr>
            <w:tcW w:w="8356" w:type="dxa"/>
            <w:gridSpan w:val="4"/>
            <w:tcBorders>
              <w:top w:val="single" w:sz="4" w:space="0" w:color="auto"/>
              <w:left w:val="single" w:sz="4" w:space="0" w:color="auto"/>
              <w:bottom w:val="single" w:sz="4" w:space="0" w:color="auto"/>
              <w:right w:val="single" w:sz="4" w:space="0" w:color="auto"/>
            </w:tcBorders>
          </w:tcPr>
          <w:p w14:paraId="09C701AA" w14:textId="07CA7E39" w:rsidR="009570C4" w:rsidRPr="00912962" w:rsidRDefault="009570C4" w:rsidP="009570C4">
            <w:pPr>
              <w:spacing w:line="360" w:lineRule="auto"/>
              <w:jc w:val="center"/>
              <w:rPr>
                <w:rFonts w:eastAsia="Arial"/>
                <w:b/>
              </w:rPr>
            </w:pPr>
            <w:r w:rsidRPr="00912962">
              <w:rPr>
                <w:rFonts w:eastAsia="Arial"/>
                <w:b/>
              </w:rPr>
              <w:t>Montant net à payer</w:t>
            </w:r>
          </w:p>
        </w:tc>
        <w:tc>
          <w:tcPr>
            <w:tcW w:w="1162" w:type="dxa"/>
            <w:tcBorders>
              <w:top w:val="single" w:sz="4" w:space="0" w:color="auto"/>
              <w:left w:val="single" w:sz="4" w:space="0" w:color="auto"/>
              <w:bottom w:val="single" w:sz="4" w:space="0" w:color="000000"/>
              <w:right w:val="single" w:sz="4" w:space="0" w:color="000000"/>
            </w:tcBorders>
          </w:tcPr>
          <w:p w14:paraId="32979E3E" w14:textId="77777777" w:rsidR="009570C4" w:rsidRPr="00912962" w:rsidRDefault="009570C4" w:rsidP="00EE7D85">
            <w:pPr>
              <w:spacing w:line="360" w:lineRule="auto"/>
            </w:pPr>
          </w:p>
        </w:tc>
      </w:tr>
    </w:tbl>
    <w:p w14:paraId="3D437DE9" w14:textId="030181D4" w:rsidR="001645A3" w:rsidRPr="00912962" w:rsidRDefault="001645A3" w:rsidP="00043FB9">
      <w:pPr>
        <w:widowControl w:val="0"/>
        <w:tabs>
          <w:tab w:val="left" w:pos="10760"/>
        </w:tabs>
        <w:autoSpaceDE w:val="0"/>
        <w:spacing w:line="360" w:lineRule="auto"/>
        <w:jc w:val="both"/>
      </w:pPr>
      <w:r w:rsidRPr="00912962">
        <w:t>Arrêter le présent détail quantitatif et estimatif à la somme de TTC: (en lettre)………………………………… …………………………</w:t>
      </w:r>
      <w:r w:rsidRPr="00912962">
        <w:rPr>
          <w:b/>
          <w:bCs/>
        </w:rPr>
        <w:t xml:space="preserve">FCFA </w:t>
      </w:r>
    </w:p>
    <w:p w14:paraId="43507A4A" w14:textId="630B2BC2" w:rsidR="001645A3" w:rsidRPr="00912962" w:rsidRDefault="00DC29D9" w:rsidP="00043FB9">
      <w:pPr>
        <w:widowControl w:val="0"/>
        <w:autoSpaceDE w:val="0"/>
        <w:spacing w:line="360" w:lineRule="auto"/>
        <w:ind w:left="127" w:right="-190"/>
        <w:rPr>
          <w:color w:val="000000" w:themeColor="text1"/>
        </w:rPr>
      </w:pPr>
      <w:r>
        <w:rPr>
          <w:color w:val="000000" w:themeColor="text1"/>
        </w:rPr>
        <w:t xml:space="preserve">Nom du </w:t>
      </w:r>
      <w:r w:rsidR="001645A3" w:rsidRPr="00912962">
        <w:rPr>
          <w:color w:val="000000" w:themeColor="text1"/>
        </w:rPr>
        <w:t>Soumissionnaire.............................</w:t>
      </w:r>
      <w:r>
        <w:rPr>
          <w:color w:val="000000" w:themeColor="text1"/>
        </w:rPr>
        <w:t>....................</w:t>
      </w:r>
      <w:r w:rsidR="001645A3" w:rsidRPr="00912962">
        <w:rPr>
          <w:color w:val="000000" w:themeColor="text1"/>
        </w:rPr>
        <w:t>.</w:t>
      </w:r>
      <w:r w:rsidR="001645A3" w:rsidRPr="00912962">
        <w:rPr>
          <w:i/>
          <w:iCs/>
          <w:color w:val="000000" w:themeColor="text1"/>
        </w:rPr>
        <w:t>[insérer le nom du Soumissionnaire]</w:t>
      </w:r>
    </w:p>
    <w:p w14:paraId="288C893B" w14:textId="7C260B93" w:rsidR="001645A3" w:rsidRDefault="001645A3" w:rsidP="009570C4">
      <w:pPr>
        <w:widowControl w:val="0"/>
        <w:autoSpaceDE w:val="0"/>
        <w:spacing w:line="360" w:lineRule="auto"/>
        <w:ind w:left="127" w:right="1983"/>
        <w:rPr>
          <w:color w:val="000000" w:themeColor="text1"/>
        </w:rPr>
      </w:pPr>
      <w:r w:rsidRPr="00912962">
        <w:rPr>
          <w:color w:val="000000" w:themeColor="text1"/>
        </w:rPr>
        <w:t xml:space="preserve">Signature..............................................................  </w:t>
      </w:r>
      <w:r w:rsidRPr="00912962">
        <w:rPr>
          <w:i/>
          <w:iCs/>
          <w:color w:val="000000" w:themeColor="text1"/>
        </w:rPr>
        <w:t>[insérer la signature]</w:t>
      </w:r>
      <w:r w:rsidRPr="00912962">
        <w:rPr>
          <w:color w:val="000000" w:themeColor="text1"/>
        </w:rPr>
        <w:t>, Date..................................</w:t>
      </w:r>
      <w:r w:rsidR="00DC29D9">
        <w:rPr>
          <w:color w:val="000000" w:themeColor="text1"/>
        </w:rPr>
        <w:t>..................</w:t>
      </w:r>
      <w:r w:rsidRPr="00912962">
        <w:rPr>
          <w:color w:val="000000" w:themeColor="text1"/>
        </w:rPr>
        <w:t>............................</w:t>
      </w:r>
      <w:r w:rsidR="002D2960" w:rsidRPr="00912962">
        <w:rPr>
          <w:i/>
          <w:iCs/>
          <w:color w:val="000000" w:themeColor="text1"/>
        </w:rPr>
        <w:t xml:space="preserve">[insérer la </w:t>
      </w:r>
      <w:r w:rsidRPr="00912962">
        <w:rPr>
          <w:i/>
          <w:iCs/>
          <w:color w:val="000000" w:themeColor="text1"/>
        </w:rPr>
        <w:t>date]</w:t>
      </w:r>
    </w:p>
    <w:p w14:paraId="6B9FF131" w14:textId="77777777" w:rsidR="009570C4" w:rsidRDefault="009570C4" w:rsidP="009570C4">
      <w:pPr>
        <w:widowControl w:val="0"/>
        <w:autoSpaceDE w:val="0"/>
        <w:spacing w:line="360" w:lineRule="auto"/>
        <w:ind w:left="127" w:right="1983"/>
        <w:rPr>
          <w:color w:val="000000" w:themeColor="text1"/>
        </w:rPr>
      </w:pPr>
    </w:p>
    <w:p w14:paraId="71F4CEBF" w14:textId="77777777" w:rsidR="009570C4" w:rsidRDefault="009570C4" w:rsidP="009570C4">
      <w:pPr>
        <w:widowControl w:val="0"/>
        <w:autoSpaceDE w:val="0"/>
        <w:spacing w:line="360" w:lineRule="auto"/>
        <w:ind w:left="127" w:right="1983"/>
        <w:rPr>
          <w:color w:val="000000" w:themeColor="text1"/>
        </w:rPr>
      </w:pPr>
    </w:p>
    <w:p w14:paraId="57AC6F98" w14:textId="77777777" w:rsidR="009570C4" w:rsidRDefault="009570C4" w:rsidP="009570C4">
      <w:pPr>
        <w:widowControl w:val="0"/>
        <w:autoSpaceDE w:val="0"/>
        <w:spacing w:line="360" w:lineRule="auto"/>
        <w:ind w:left="127" w:right="1983"/>
        <w:rPr>
          <w:color w:val="000000" w:themeColor="text1"/>
        </w:rPr>
      </w:pPr>
    </w:p>
    <w:p w14:paraId="0D41FDF4" w14:textId="77777777" w:rsidR="009570C4" w:rsidRDefault="009570C4" w:rsidP="009570C4">
      <w:pPr>
        <w:widowControl w:val="0"/>
        <w:autoSpaceDE w:val="0"/>
        <w:spacing w:line="360" w:lineRule="auto"/>
        <w:ind w:left="127" w:right="1983"/>
        <w:rPr>
          <w:color w:val="000000" w:themeColor="text1"/>
        </w:rPr>
      </w:pPr>
    </w:p>
    <w:p w14:paraId="37B8240D" w14:textId="77777777" w:rsidR="009570C4" w:rsidRDefault="009570C4" w:rsidP="009570C4">
      <w:pPr>
        <w:widowControl w:val="0"/>
        <w:autoSpaceDE w:val="0"/>
        <w:spacing w:line="360" w:lineRule="auto"/>
        <w:ind w:left="127" w:right="1983"/>
        <w:rPr>
          <w:color w:val="000000" w:themeColor="text1"/>
        </w:rPr>
      </w:pPr>
    </w:p>
    <w:p w14:paraId="2E4BD938" w14:textId="77777777" w:rsidR="009570C4" w:rsidRDefault="009570C4" w:rsidP="009570C4">
      <w:pPr>
        <w:widowControl w:val="0"/>
        <w:autoSpaceDE w:val="0"/>
        <w:spacing w:line="360" w:lineRule="auto"/>
        <w:ind w:left="127" w:right="1983"/>
        <w:rPr>
          <w:color w:val="000000" w:themeColor="text1"/>
        </w:rPr>
      </w:pPr>
    </w:p>
    <w:p w14:paraId="2ED912A9" w14:textId="77777777" w:rsidR="009570C4" w:rsidRDefault="009570C4" w:rsidP="009570C4">
      <w:pPr>
        <w:widowControl w:val="0"/>
        <w:autoSpaceDE w:val="0"/>
        <w:spacing w:line="360" w:lineRule="auto"/>
        <w:ind w:left="127" w:right="1983"/>
        <w:rPr>
          <w:color w:val="000000" w:themeColor="text1"/>
        </w:rPr>
      </w:pPr>
    </w:p>
    <w:p w14:paraId="58ADA4A6" w14:textId="77777777" w:rsidR="009570C4" w:rsidRPr="00912962" w:rsidRDefault="009570C4" w:rsidP="009570C4">
      <w:pPr>
        <w:widowControl w:val="0"/>
        <w:autoSpaceDE w:val="0"/>
        <w:spacing w:line="360" w:lineRule="auto"/>
        <w:ind w:left="127" w:right="1983"/>
        <w:rPr>
          <w:color w:val="000000" w:themeColor="text1"/>
        </w:rPr>
      </w:pPr>
    </w:p>
    <w:p w14:paraId="21A0E180" w14:textId="67F75414" w:rsidR="001645A3" w:rsidRPr="00912962" w:rsidRDefault="001645A3" w:rsidP="00043FB9">
      <w:pPr>
        <w:widowControl w:val="0"/>
        <w:autoSpaceDE w:val="0"/>
        <w:spacing w:before="8" w:line="360" w:lineRule="auto"/>
        <w:rPr>
          <w:color w:val="000000" w:themeColor="text1"/>
        </w:rPr>
      </w:pPr>
    </w:p>
    <w:p w14:paraId="16617622" w14:textId="33FDBB49" w:rsidR="00800FD8" w:rsidRPr="00912962" w:rsidRDefault="00800FD8" w:rsidP="00043FB9">
      <w:pPr>
        <w:widowControl w:val="0"/>
        <w:autoSpaceDE w:val="0"/>
        <w:spacing w:before="8" w:line="360" w:lineRule="auto"/>
        <w:rPr>
          <w:color w:val="000000" w:themeColor="text1"/>
        </w:rPr>
      </w:pPr>
    </w:p>
    <w:p w14:paraId="2806BD8E" w14:textId="2EA445C1" w:rsidR="00800FD8" w:rsidRPr="00912962" w:rsidRDefault="00800FD8" w:rsidP="00043FB9">
      <w:pPr>
        <w:widowControl w:val="0"/>
        <w:autoSpaceDE w:val="0"/>
        <w:spacing w:before="8" w:line="360" w:lineRule="auto"/>
        <w:rPr>
          <w:color w:val="000000" w:themeColor="text1"/>
        </w:rPr>
      </w:pPr>
    </w:p>
    <w:p w14:paraId="6F14C378" w14:textId="77777777" w:rsidR="00800FD8" w:rsidRPr="00912962" w:rsidRDefault="00800FD8" w:rsidP="00043FB9">
      <w:pPr>
        <w:widowControl w:val="0"/>
        <w:autoSpaceDE w:val="0"/>
        <w:spacing w:before="8" w:line="360" w:lineRule="auto"/>
        <w:rPr>
          <w:color w:val="000000" w:themeColor="text1"/>
        </w:rPr>
      </w:pPr>
    </w:p>
    <w:p w14:paraId="18926A8B" w14:textId="6D3EFD7C" w:rsidR="009570C4" w:rsidRDefault="009570C4" w:rsidP="009570C4">
      <w:pPr>
        <w:pStyle w:val="DTAOpice"/>
        <w:numPr>
          <w:ilvl w:val="0"/>
          <w:numId w:val="0"/>
        </w:numPr>
        <w:ind w:left="1077"/>
        <w:rPr>
          <w:rFonts w:ascii="Times New Roman" w:hAnsi="Times New Roman" w:cs="Times New Roman"/>
        </w:rPr>
      </w:pPr>
      <w:bookmarkStart w:id="239" w:name="_Toc390424945"/>
      <w:bookmarkStart w:id="240" w:name="_Toc157503640"/>
      <w:bookmarkStart w:id="241" w:name="_Toc175565863"/>
      <w:r>
        <w:rPr>
          <w:rFonts w:ascii="Times New Roman" w:hAnsi="Times New Roman" w:cs="Times New Roman"/>
        </w:rPr>
        <w:t>piece N°07 :</w:t>
      </w:r>
    </w:p>
    <w:p w14:paraId="33F7B5C1" w14:textId="181E92ED" w:rsidR="001645A3" w:rsidRPr="00912962" w:rsidRDefault="001645A3" w:rsidP="009570C4">
      <w:pPr>
        <w:pStyle w:val="DTAOpice"/>
        <w:numPr>
          <w:ilvl w:val="0"/>
          <w:numId w:val="0"/>
        </w:numPr>
        <w:ind w:left="1077"/>
        <w:jc w:val="left"/>
        <w:rPr>
          <w:rFonts w:ascii="Times New Roman" w:hAnsi="Times New Roman" w:cs="Times New Roman"/>
        </w:rPr>
      </w:pPr>
      <w:r w:rsidRPr="00912962">
        <w:rPr>
          <w:rFonts w:ascii="Times New Roman" w:hAnsi="Times New Roman" w:cs="Times New Roman"/>
        </w:rPr>
        <w:t>Cadre du sous-détail des prix unitaires</w:t>
      </w:r>
      <w:bookmarkEnd w:id="239"/>
      <w:bookmarkEnd w:id="240"/>
      <w:bookmarkEnd w:id="241"/>
    </w:p>
    <w:p w14:paraId="4104872D" w14:textId="77777777" w:rsidR="001645A3" w:rsidRPr="00912962" w:rsidRDefault="001645A3" w:rsidP="00043FB9">
      <w:pPr>
        <w:widowControl w:val="0"/>
        <w:autoSpaceDE w:val="0"/>
        <w:spacing w:line="360" w:lineRule="auto"/>
        <w:rPr>
          <w:color w:val="000000" w:themeColor="text1"/>
          <w:spacing w:val="40"/>
        </w:rPr>
      </w:pPr>
    </w:p>
    <w:p w14:paraId="65C2AFEC" w14:textId="77777777" w:rsidR="001645A3" w:rsidRPr="00912962" w:rsidRDefault="001645A3" w:rsidP="00043FB9">
      <w:pPr>
        <w:widowControl w:val="0"/>
        <w:autoSpaceDE w:val="0"/>
        <w:spacing w:line="360" w:lineRule="auto"/>
        <w:rPr>
          <w:color w:val="000000" w:themeColor="text1"/>
          <w:spacing w:val="40"/>
        </w:rPr>
      </w:pPr>
    </w:p>
    <w:p w14:paraId="78E3E41F" w14:textId="77777777" w:rsidR="001645A3" w:rsidRPr="00912962" w:rsidRDefault="001645A3" w:rsidP="00043FB9">
      <w:pPr>
        <w:widowControl w:val="0"/>
        <w:autoSpaceDE w:val="0"/>
        <w:spacing w:line="360" w:lineRule="auto"/>
        <w:rPr>
          <w:color w:val="000000" w:themeColor="text1"/>
          <w:spacing w:val="40"/>
        </w:rPr>
      </w:pPr>
    </w:p>
    <w:p w14:paraId="59B36EF9" w14:textId="77777777" w:rsidR="001645A3" w:rsidRPr="00912962" w:rsidRDefault="001645A3" w:rsidP="00043FB9">
      <w:pPr>
        <w:widowControl w:val="0"/>
        <w:autoSpaceDE w:val="0"/>
        <w:spacing w:line="360" w:lineRule="auto"/>
        <w:rPr>
          <w:color w:val="000000" w:themeColor="text1"/>
          <w:spacing w:val="40"/>
        </w:rPr>
      </w:pPr>
    </w:p>
    <w:p w14:paraId="53B52E15" w14:textId="77777777" w:rsidR="001645A3" w:rsidRPr="00912962" w:rsidRDefault="001645A3" w:rsidP="00043FB9">
      <w:pPr>
        <w:pageBreakBefore/>
        <w:spacing w:line="360" w:lineRule="auto"/>
        <w:rPr>
          <w:color w:val="000000" w:themeColor="text1"/>
          <w:spacing w:val="40"/>
        </w:rPr>
      </w:pPr>
    </w:p>
    <w:p w14:paraId="68B5BD7C" w14:textId="77777777" w:rsidR="001645A3" w:rsidRPr="00912962" w:rsidRDefault="001645A3" w:rsidP="00043FB9">
      <w:pPr>
        <w:widowControl w:val="0"/>
        <w:autoSpaceDE w:val="0"/>
        <w:spacing w:line="360" w:lineRule="auto"/>
        <w:rPr>
          <w:color w:val="000000" w:themeColor="text1"/>
          <w:spacing w:val="40"/>
        </w:rPr>
      </w:pPr>
    </w:p>
    <w:p w14:paraId="1F33206E" w14:textId="77777777" w:rsidR="001645A3" w:rsidRPr="00912962" w:rsidRDefault="001645A3" w:rsidP="0090124E">
      <w:pPr>
        <w:pStyle w:val="RPAOART2"/>
        <w:rPr>
          <w:rFonts w:ascii="Times New Roman" w:hAnsi="Times New Roman" w:cs="Times New Roman"/>
        </w:rPr>
      </w:pPr>
      <w:bookmarkStart w:id="242" w:name="_Toc157502109"/>
      <w:r w:rsidRPr="00912962">
        <w:rPr>
          <w:rFonts w:ascii="Times New Roman" w:hAnsi="Times New Roman" w:cs="Times New Roman"/>
        </w:rPr>
        <w:t>Sous-détail des prix unitaires</w:t>
      </w:r>
      <w:bookmarkEnd w:id="242"/>
      <w:r w:rsidRPr="00912962">
        <w:rPr>
          <w:rFonts w:ascii="Times New Roman" w:hAnsi="Times New Roman" w:cs="Times New Roman"/>
        </w:rPr>
        <w:t xml:space="preserve"> </w:t>
      </w:r>
    </w:p>
    <w:tbl>
      <w:tblPr>
        <w:tblW w:w="11483" w:type="dxa"/>
        <w:tblInd w:w="-856" w:type="dxa"/>
        <w:tblLayout w:type="fixed"/>
        <w:tblCellMar>
          <w:left w:w="10" w:type="dxa"/>
          <w:right w:w="10" w:type="dxa"/>
        </w:tblCellMar>
        <w:tblLook w:val="0000" w:firstRow="0" w:lastRow="0" w:firstColumn="0" w:lastColumn="0" w:noHBand="0" w:noVBand="0"/>
      </w:tblPr>
      <w:tblGrid>
        <w:gridCol w:w="425"/>
        <w:gridCol w:w="1277"/>
        <w:gridCol w:w="1276"/>
        <w:gridCol w:w="1417"/>
        <w:gridCol w:w="1134"/>
        <w:gridCol w:w="992"/>
        <w:gridCol w:w="1134"/>
        <w:gridCol w:w="993"/>
        <w:gridCol w:w="850"/>
        <w:gridCol w:w="1985"/>
      </w:tblGrid>
      <w:tr w:rsidR="00F13E27" w:rsidRPr="00912962" w14:paraId="12C8E650" w14:textId="77777777" w:rsidTr="00944423">
        <w:trPr>
          <w:trHeight w:hRule="exact" w:val="2152"/>
        </w:trPr>
        <w:tc>
          <w:tcPr>
            <w:tcW w:w="425" w:type="dxa"/>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3A0AB8B0" w14:textId="77777777" w:rsidR="00F13E27" w:rsidRPr="00912962" w:rsidRDefault="00F13E27" w:rsidP="00F13E27">
            <w:pPr>
              <w:widowControl w:val="0"/>
              <w:autoSpaceDE w:val="0"/>
              <w:spacing w:after="60" w:line="360" w:lineRule="auto"/>
              <w:ind w:right="-20"/>
              <w:jc w:val="center"/>
            </w:pPr>
            <w:r w:rsidRPr="00912962">
              <w:rPr>
                <w:b/>
                <w:bCs/>
              </w:rPr>
              <w:t>N°</w:t>
            </w:r>
          </w:p>
        </w:tc>
        <w:tc>
          <w:tcPr>
            <w:tcW w:w="1277" w:type="dxa"/>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485C0962" w14:textId="77777777" w:rsidR="00F13E27" w:rsidRPr="00912962" w:rsidRDefault="00F13E27" w:rsidP="00F13E27">
            <w:pPr>
              <w:widowControl w:val="0"/>
              <w:autoSpaceDE w:val="0"/>
              <w:spacing w:after="60" w:line="360" w:lineRule="auto"/>
              <w:ind w:right="-20"/>
              <w:jc w:val="center"/>
            </w:pPr>
            <w:r w:rsidRPr="00912962">
              <w:rPr>
                <w:b/>
                <w:bCs/>
              </w:rPr>
              <w:t>Désignation</w:t>
            </w:r>
          </w:p>
        </w:tc>
        <w:tc>
          <w:tcPr>
            <w:tcW w:w="1276" w:type="dxa"/>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0DE0DF74" w14:textId="77777777" w:rsidR="00F13E27" w:rsidRPr="00912962" w:rsidRDefault="00F13E27" w:rsidP="00F13E27">
            <w:pPr>
              <w:widowControl w:val="0"/>
              <w:autoSpaceDE w:val="0"/>
              <w:spacing w:after="60" w:line="360" w:lineRule="auto"/>
              <w:ind w:right="-20"/>
              <w:jc w:val="center"/>
              <w:rPr>
                <w:b/>
                <w:bCs/>
              </w:rPr>
            </w:pPr>
            <w:r w:rsidRPr="00912962">
              <w:rPr>
                <w:b/>
                <w:bCs/>
              </w:rPr>
              <w:t>Coût d’achat</w:t>
            </w:r>
          </w:p>
          <w:p w14:paraId="06E9195F" w14:textId="77777777" w:rsidR="00F13E27" w:rsidRPr="00912962" w:rsidRDefault="00F13E27" w:rsidP="00F13E27">
            <w:pPr>
              <w:widowControl w:val="0"/>
              <w:autoSpaceDE w:val="0"/>
              <w:spacing w:after="60" w:line="360" w:lineRule="auto"/>
              <w:ind w:right="-20"/>
              <w:jc w:val="center"/>
              <w:rPr>
                <w:b/>
                <w:bCs/>
              </w:rPr>
            </w:pPr>
            <w:r w:rsidRPr="00912962">
              <w:rPr>
                <w:b/>
                <w:bCs/>
              </w:rPr>
              <w:t>EXW</w:t>
            </w:r>
          </w:p>
          <w:p w14:paraId="377EF5C7" w14:textId="77777777" w:rsidR="00F13E27" w:rsidRPr="00912962" w:rsidRDefault="00F13E27" w:rsidP="00F13E27">
            <w:pPr>
              <w:widowControl w:val="0"/>
              <w:autoSpaceDE w:val="0"/>
              <w:spacing w:after="60" w:line="360" w:lineRule="auto"/>
              <w:ind w:right="-20"/>
              <w:jc w:val="center"/>
            </w:pPr>
            <w:r w:rsidRPr="00912962">
              <w:rPr>
                <w:b/>
                <w:bCs/>
              </w:rPr>
              <w:t>(1 )</w:t>
            </w:r>
          </w:p>
        </w:tc>
        <w:tc>
          <w:tcPr>
            <w:tcW w:w="1417" w:type="dxa"/>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1CA7A9D6" w14:textId="77777777" w:rsidR="00F13E27" w:rsidRPr="00912962" w:rsidRDefault="00F13E27" w:rsidP="00F13E27">
            <w:pPr>
              <w:widowControl w:val="0"/>
              <w:autoSpaceDE w:val="0"/>
              <w:spacing w:after="60" w:line="360" w:lineRule="auto"/>
              <w:ind w:left="190" w:right="-20"/>
              <w:jc w:val="center"/>
              <w:rPr>
                <w:b/>
                <w:bCs/>
              </w:rPr>
            </w:pPr>
            <w:r w:rsidRPr="00912962">
              <w:rPr>
                <w:b/>
                <w:bCs/>
              </w:rPr>
              <w:t>Transport</w:t>
            </w:r>
          </w:p>
          <w:p w14:paraId="672B48B6" w14:textId="77777777" w:rsidR="00F13E27" w:rsidRPr="00912962" w:rsidRDefault="00F13E27" w:rsidP="00F13E27">
            <w:pPr>
              <w:widowControl w:val="0"/>
              <w:autoSpaceDE w:val="0"/>
              <w:spacing w:after="60" w:line="360" w:lineRule="auto"/>
              <w:ind w:left="190" w:right="-20"/>
              <w:jc w:val="center"/>
              <w:rPr>
                <w:b/>
                <w:bCs/>
              </w:rPr>
            </w:pPr>
            <w:r w:rsidRPr="00912962">
              <w:rPr>
                <w:b/>
                <w:bCs/>
              </w:rPr>
              <w:t xml:space="preserve">(International et local) + assurance </w:t>
            </w:r>
          </w:p>
          <w:p w14:paraId="02916362" w14:textId="77777777" w:rsidR="00F13E27" w:rsidRPr="00912962" w:rsidRDefault="00F13E27" w:rsidP="00F13E27">
            <w:pPr>
              <w:widowControl w:val="0"/>
              <w:autoSpaceDE w:val="0"/>
              <w:spacing w:after="60" w:line="360" w:lineRule="auto"/>
              <w:ind w:left="190" w:right="-20"/>
              <w:jc w:val="center"/>
            </w:pPr>
            <w:r w:rsidRPr="00912962">
              <w:rPr>
                <w:b/>
                <w:bCs/>
              </w:rPr>
              <w:t xml:space="preserve">( 2) </w:t>
            </w:r>
          </w:p>
        </w:tc>
        <w:tc>
          <w:tcPr>
            <w:tcW w:w="1134" w:type="dxa"/>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1E9E6458" w14:textId="77777777" w:rsidR="00F13E27" w:rsidRPr="00912962" w:rsidRDefault="00F13E27" w:rsidP="00F13E27">
            <w:pPr>
              <w:widowControl w:val="0"/>
              <w:autoSpaceDE w:val="0"/>
              <w:spacing w:after="60" w:line="360" w:lineRule="auto"/>
              <w:ind w:right="-20"/>
              <w:jc w:val="center"/>
              <w:rPr>
                <w:b/>
                <w:bCs/>
              </w:rPr>
            </w:pPr>
            <w:r w:rsidRPr="00912962">
              <w:rPr>
                <w:b/>
                <w:bCs/>
              </w:rPr>
              <w:t>Coût commande</w:t>
            </w:r>
          </w:p>
          <w:p w14:paraId="3D7C5139" w14:textId="77777777" w:rsidR="00F13E27" w:rsidRPr="00912962" w:rsidRDefault="00F13E27" w:rsidP="00F13E27">
            <w:pPr>
              <w:widowControl w:val="0"/>
              <w:autoSpaceDE w:val="0"/>
              <w:spacing w:after="60" w:line="360" w:lineRule="auto"/>
              <w:ind w:right="-20"/>
              <w:jc w:val="center"/>
            </w:pPr>
            <w:r w:rsidRPr="00912962">
              <w:rPr>
                <w:b/>
                <w:bCs/>
              </w:rPr>
              <w:t>(3) =1 + 2</w:t>
            </w:r>
          </w:p>
        </w:tc>
        <w:tc>
          <w:tcPr>
            <w:tcW w:w="992" w:type="dxa"/>
            <w:tcBorders>
              <w:top w:val="single" w:sz="4" w:space="0" w:color="221F1F"/>
              <w:left w:val="single" w:sz="4" w:space="0" w:color="221F1F"/>
              <w:bottom w:val="single" w:sz="4" w:space="0" w:color="221F1F"/>
              <w:right w:val="single" w:sz="4" w:space="0" w:color="221F1F"/>
            </w:tcBorders>
            <w:shd w:val="clear" w:color="auto" w:fill="E7E6E6" w:themeFill="background2"/>
          </w:tcPr>
          <w:p w14:paraId="6544CC99" w14:textId="77777777" w:rsidR="00F13E27" w:rsidRPr="00912962" w:rsidRDefault="00F13E27" w:rsidP="00F13E27">
            <w:pPr>
              <w:widowControl w:val="0"/>
              <w:autoSpaceDE w:val="0"/>
              <w:spacing w:after="60" w:line="360" w:lineRule="auto"/>
              <w:ind w:right="-20"/>
              <w:jc w:val="center"/>
              <w:rPr>
                <w:b/>
                <w:bCs/>
              </w:rPr>
            </w:pPr>
            <w:r w:rsidRPr="00912962">
              <w:rPr>
                <w:b/>
                <w:bCs/>
              </w:rPr>
              <w:t>Cout droit de douanes</w:t>
            </w:r>
          </w:p>
          <w:p w14:paraId="1B6A0212" w14:textId="77777777" w:rsidR="00F13E27" w:rsidRPr="00912962" w:rsidRDefault="00F13E27" w:rsidP="00F13E27">
            <w:pPr>
              <w:widowControl w:val="0"/>
              <w:autoSpaceDE w:val="0"/>
              <w:spacing w:after="60" w:line="360" w:lineRule="auto"/>
              <w:ind w:right="-20"/>
              <w:jc w:val="center"/>
              <w:rPr>
                <w:b/>
                <w:bCs/>
              </w:rPr>
            </w:pPr>
            <w:r w:rsidRPr="00912962">
              <w:rPr>
                <w:b/>
                <w:bCs/>
              </w:rPr>
              <w:t xml:space="preserve">(4) </w:t>
            </w:r>
          </w:p>
        </w:tc>
        <w:tc>
          <w:tcPr>
            <w:tcW w:w="1134" w:type="dxa"/>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4CDE2303" w14:textId="77777777" w:rsidR="00F13E27" w:rsidRPr="00912962" w:rsidRDefault="00F13E27" w:rsidP="00F13E27">
            <w:pPr>
              <w:widowControl w:val="0"/>
              <w:autoSpaceDE w:val="0"/>
              <w:spacing w:after="60" w:line="360" w:lineRule="auto"/>
              <w:ind w:right="-20"/>
              <w:jc w:val="center"/>
              <w:rPr>
                <w:b/>
                <w:bCs/>
              </w:rPr>
            </w:pPr>
            <w:r w:rsidRPr="00912962">
              <w:rPr>
                <w:b/>
                <w:bCs/>
              </w:rPr>
              <w:t xml:space="preserve">Frais de livraison </w:t>
            </w:r>
          </w:p>
          <w:p w14:paraId="00F205F5" w14:textId="77777777" w:rsidR="00F13E27" w:rsidRPr="00912962" w:rsidRDefault="00F13E27" w:rsidP="00F13E27">
            <w:pPr>
              <w:widowControl w:val="0"/>
              <w:autoSpaceDE w:val="0"/>
              <w:spacing w:after="60" w:line="360" w:lineRule="auto"/>
              <w:ind w:right="-20"/>
              <w:jc w:val="center"/>
            </w:pPr>
            <w:r w:rsidRPr="00912962">
              <w:rPr>
                <w:b/>
                <w:bCs/>
              </w:rPr>
              <w:t xml:space="preserve">(5) </w:t>
            </w:r>
          </w:p>
        </w:tc>
        <w:tc>
          <w:tcPr>
            <w:tcW w:w="993" w:type="dxa"/>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tcPr>
          <w:p w14:paraId="5FDB2FA4" w14:textId="77777777" w:rsidR="00F13E27" w:rsidRPr="00912962" w:rsidRDefault="00F13E27" w:rsidP="00F13E27">
            <w:pPr>
              <w:widowControl w:val="0"/>
              <w:autoSpaceDE w:val="0"/>
              <w:spacing w:after="60" w:line="360" w:lineRule="auto"/>
              <w:ind w:right="-20"/>
              <w:jc w:val="center"/>
              <w:rPr>
                <w:b/>
                <w:bCs/>
              </w:rPr>
            </w:pPr>
            <w:r w:rsidRPr="00912962">
              <w:rPr>
                <w:b/>
                <w:bCs/>
              </w:rPr>
              <w:t xml:space="preserve">Autres services connexes </w:t>
            </w:r>
          </w:p>
          <w:p w14:paraId="76BF83C9" w14:textId="77777777" w:rsidR="00F13E27" w:rsidRPr="00912962" w:rsidRDefault="00F13E27" w:rsidP="00F13E27">
            <w:pPr>
              <w:widowControl w:val="0"/>
              <w:autoSpaceDE w:val="0"/>
              <w:spacing w:after="60" w:line="360" w:lineRule="auto"/>
              <w:ind w:right="-20"/>
              <w:jc w:val="center"/>
              <w:rPr>
                <w:b/>
                <w:bCs/>
              </w:rPr>
            </w:pPr>
            <w:r w:rsidRPr="00912962">
              <w:rPr>
                <w:b/>
                <w:bCs/>
              </w:rPr>
              <w:t xml:space="preserve">(6) </w:t>
            </w:r>
          </w:p>
        </w:tc>
        <w:tc>
          <w:tcPr>
            <w:tcW w:w="850" w:type="dxa"/>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2C2FC030" w14:textId="77777777" w:rsidR="00F13E27" w:rsidRPr="00912962" w:rsidRDefault="00F13E27" w:rsidP="00F13E27">
            <w:pPr>
              <w:widowControl w:val="0"/>
              <w:autoSpaceDE w:val="0"/>
              <w:spacing w:after="60" w:line="360" w:lineRule="auto"/>
              <w:ind w:right="-20"/>
              <w:jc w:val="center"/>
              <w:rPr>
                <w:b/>
                <w:bCs/>
              </w:rPr>
            </w:pPr>
            <w:r w:rsidRPr="00912962">
              <w:rPr>
                <w:b/>
                <w:bCs/>
              </w:rPr>
              <w:t>Marge</w:t>
            </w:r>
          </w:p>
          <w:p w14:paraId="3EECC92E" w14:textId="77777777" w:rsidR="00F13E27" w:rsidRPr="00912962" w:rsidRDefault="00F13E27" w:rsidP="00F13E27">
            <w:pPr>
              <w:widowControl w:val="0"/>
              <w:autoSpaceDE w:val="0"/>
              <w:spacing w:after="60" w:line="360" w:lineRule="auto"/>
              <w:ind w:right="-20"/>
              <w:jc w:val="center"/>
            </w:pPr>
            <w:r w:rsidRPr="00912962">
              <w:rPr>
                <w:b/>
                <w:bCs/>
              </w:rPr>
              <w:t>(7)</w:t>
            </w:r>
          </w:p>
        </w:tc>
        <w:tc>
          <w:tcPr>
            <w:tcW w:w="1985" w:type="dxa"/>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1CEEB817" w14:textId="77777777" w:rsidR="00F13E27" w:rsidRPr="00912962" w:rsidRDefault="00F13E27" w:rsidP="00F13E27">
            <w:pPr>
              <w:widowControl w:val="0"/>
              <w:autoSpaceDE w:val="0"/>
              <w:spacing w:after="60" w:line="360" w:lineRule="auto"/>
              <w:ind w:left="177" w:right="-20"/>
              <w:jc w:val="center"/>
              <w:rPr>
                <w:b/>
                <w:bCs/>
              </w:rPr>
            </w:pPr>
            <w:r w:rsidRPr="00912962">
              <w:rPr>
                <w:b/>
                <w:bCs/>
              </w:rPr>
              <w:t>Prix unitaire HTVA</w:t>
            </w:r>
          </w:p>
          <w:p w14:paraId="0D18FDAF" w14:textId="77777777" w:rsidR="00F13E27" w:rsidRPr="00912962" w:rsidRDefault="00F13E27" w:rsidP="00F13E27">
            <w:pPr>
              <w:widowControl w:val="0"/>
              <w:autoSpaceDE w:val="0"/>
              <w:spacing w:after="60" w:line="360" w:lineRule="auto"/>
              <w:ind w:left="177" w:right="-20"/>
              <w:jc w:val="center"/>
            </w:pPr>
            <w:r w:rsidRPr="00912962">
              <w:rPr>
                <w:b/>
                <w:bCs/>
              </w:rPr>
              <w:t xml:space="preserve">(8)=3+4+5+6+7  </w:t>
            </w:r>
          </w:p>
        </w:tc>
      </w:tr>
      <w:tr w:rsidR="00F13E27" w:rsidRPr="00912962" w14:paraId="4BDE1814" w14:textId="77777777" w:rsidTr="00944423">
        <w:trPr>
          <w:trHeight w:hRule="exact" w:val="577"/>
        </w:trPr>
        <w:tc>
          <w:tcPr>
            <w:tcW w:w="42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0384655" w14:textId="77777777" w:rsidR="00F13E27" w:rsidRPr="00912962" w:rsidRDefault="00F13E27" w:rsidP="00F13E27">
            <w:pPr>
              <w:widowControl w:val="0"/>
              <w:autoSpaceDE w:val="0"/>
              <w:spacing w:after="60" w:line="360" w:lineRule="auto"/>
            </w:pPr>
          </w:p>
        </w:tc>
        <w:tc>
          <w:tcPr>
            <w:tcW w:w="12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9EEF85B" w14:textId="77777777" w:rsidR="00F13E27" w:rsidRPr="00912962" w:rsidRDefault="00F13E27" w:rsidP="00F13E27">
            <w:pPr>
              <w:widowControl w:val="0"/>
              <w:autoSpaceDE w:val="0"/>
              <w:spacing w:after="60" w:line="360" w:lineRule="auto"/>
            </w:pP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FBA8DDA" w14:textId="77777777" w:rsidR="00F13E27" w:rsidRPr="00912962" w:rsidRDefault="00F13E27" w:rsidP="00F13E27">
            <w:pPr>
              <w:widowControl w:val="0"/>
              <w:autoSpaceDE w:val="0"/>
              <w:spacing w:after="60" w:line="360" w:lineRule="auto"/>
            </w:pPr>
          </w:p>
        </w:tc>
        <w:tc>
          <w:tcPr>
            <w:tcW w:w="141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E0D962" w14:textId="77777777" w:rsidR="00F13E27" w:rsidRPr="00912962" w:rsidRDefault="00F13E27" w:rsidP="00F13E27">
            <w:pPr>
              <w:widowControl w:val="0"/>
              <w:autoSpaceDE w:val="0"/>
              <w:spacing w:after="60" w:line="360" w:lineRule="auto"/>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70061BC" w14:textId="77777777" w:rsidR="00F13E27" w:rsidRPr="00912962" w:rsidRDefault="00F13E27" w:rsidP="00F13E27">
            <w:pPr>
              <w:widowControl w:val="0"/>
              <w:autoSpaceDE w:val="0"/>
              <w:spacing w:after="60" w:line="360" w:lineRule="auto"/>
            </w:pPr>
          </w:p>
        </w:tc>
        <w:tc>
          <w:tcPr>
            <w:tcW w:w="992" w:type="dxa"/>
            <w:tcBorders>
              <w:top w:val="single" w:sz="4" w:space="0" w:color="221F1F"/>
              <w:left w:val="single" w:sz="4" w:space="0" w:color="221F1F"/>
              <w:bottom w:val="single" w:sz="4" w:space="0" w:color="221F1F"/>
              <w:right w:val="single" w:sz="4" w:space="0" w:color="221F1F"/>
            </w:tcBorders>
          </w:tcPr>
          <w:p w14:paraId="14B26109" w14:textId="77777777" w:rsidR="00F13E27" w:rsidRPr="00912962" w:rsidRDefault="00F13E27" w:rsidP="00F13E27">
            <w:pPr>
              <w:widowControl w:val="0"/>
              <w:autoSpaceDE w:val="0"/>
              <w:spacing w:after="60" w:line="360" w:lineRule="auto"/>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4153CA" w14:textId="77777777" w:rsidR="00F13E27" w:rsidRPr="00912962" w:rsidRDefault="00F13E27" w:rsidP="00F13E27">
            <w:pPr>
              <w:widowControl w:val="0"/>
              <w:autoSpaceDE w:val="0"/>
              <w:spacing w:after="60" w:line="360" w:lineRule="auto"/>
            </w:pPr>
          </w:p>
        </w:tc>
        <w:tc>
          <w:tcPr>
            <w:tcW w:w="9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73824BA" w14:textId="77777777" w:rsidR="00F13E27" w:rsidRPr="00912962" w:rsidRDefault="00F13E27" w:rsidP="00F13E27">
            <w:pPr>
              <w:widowControl w:val="0"/>
              <w:autoSpaceDE w:val="0"/>
              <w:spacing w:after="60" w:line="360" w:lineRule="auto"/>
            </w:pP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E5E431" w14:textId="77777777" w:rsidR="00F13E27" w:rsidRPr="00912962" w:rsidRDefault="00F13E27" w:rsidP="00F13E27">
            <w:pPr>
              <w:widowControl w:val="0"/>
              <w:autoSpaceDE w:val="0"/>
              <w:spacing w:after="60" w:line="360" w:lineRule="auto"/>
            </w:pPr>
          </w:p>
        </w:tc>
        <w:tc>
          <w:tcPr>
            <w:tcW w:w="19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16FDF80" w14:textId="77777777" w:rsidR="00F13E27" w:rsidRPr="00912962" w:rsidRDefault="00F13E27" w:rsidP="00F13E27">
            <w:pPr>
              <w:widowControl w:val="0"/>
              <w:autoSpaceDE w:val="0"/>
              <w:spacing w:after="60" w:line="360" w:lineRule="auto"/>
            </w:pPr>
          </w:p>
        </w:tc>
      </w:tr>
      <w:tr w:rsidR="00F13E27" w:rsidRPr="00912962" w14:paraId="4EED9C44" w14:textId="77777777" w:rsidTr="00944423">
        <w:trPr>
          <w:trHeight w:hRule="exact" w:val="577"/>
        </w:trPr>
        <w:tc>
          <w:tcPr>
            <w:tcW w:w="42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4E844B" w14:textId="77777777" w:rsidR="00F13E27" w:rsidRPr="00912962" w:rsidRDefault="00F13E27" w:rsidP="00F13E27">
            <w:pPr>
              <w:widowControl w:val="0"/>
              <w:autoSpaceDE w:val="0"/>
              <w:spacing w:after="60" w:line="360" w:lineRule="auto"/>
            </w:pPr>
          </w:p>
        </w:tc>
        <w:tc>
          <w:tcPr>
            <w:tcW w:w="12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360099" w14:textId="77777777" w:rsidR="00F13E27" w:rsidRPr="00912962" w:rsidRDefault="00F13E27" w:rsidP="00F13E27">
            <w:pPr>
              <w:widowControl w:val="0"/>
              <w:autoSpaceDE w:val="0"/>
              <w:spacing w:after="60" w:line="360" w:lineRule="auto"/>
            </w:pP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7C1AEC4" w14:textId="77777777" w:rsidR="00F13E27" w:rsidRPr="00912962" w:rsidRDefault="00F13E27" w:rsidP="00F13E27">
            <w:pPr>
              <w:widowControl w:val="0"/>
              <w:autoSpaceDE w:val="0"/>
              <w:spacing w:after="60" w:line="360" w:lineRule="auto"/>
            </w:pPr>
          </w:p>
        </w:tc>
        <w:tc>
          <w:tcPr>
            <w:tcW w:w="141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5A9675" w14:textId="77777777" w:rsidR="00F13E27" w:rsidRPr="00912962" w:rsidRDefault="00F13E27" w:rsidP="00F13E27">
            <w:pPr>
              <w:widowControl w:val="0"/>
              <w:autoSpaceDE w:val="0"/>
              <w:spacing w:after="60" w:line="360" w:lineRule="auto"/>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4AC6A5" w14:textId="77777777" w:rsidR="00F13E27" w:rsidRPr="00912962" w:rsidRDefault="00F13E27" w:rsidP="00F13E27">
            <w:pPr>
              <w:widowControl w:val="0"/>
              <w:autoSpaceDE w:val="0"/>
              <w:spacing w:after="60" w:line="360" w:lineRule="auto"/>
            </w:pPr>
          </w:p>
        </w:tc>
        <w:tc>
          <w:tcPr>
            <w:tcW w:w="992" w:type="dxa"/>
            <w:tcBorders>
              <w:top w:val="single" w:sz="4" w:space="0" w:color="221F1F"/>
              <w:left w:val="single" w:sz="4" w:space="0" w:color="221F1F"/>
              <w:bottom w:val="single" w:sz="4" w:space="0" w:color="221F1F"/>
              <w:right w:val="single" w:sz="4" w:space="0" w:color="221F1F"/>
            </w:tcBorders>
          </w:tcPr>
          <w:p w14:paraId="71B36DFF" w14:textId="77777777" w:rsidR="00F13E27" w:rsidRPr="00912962" w:rsidRDefault="00F13E27" w:rsidP="00F13E27">
            <w:pPr>
              <w:widowControl w:val="0"/>
              <w:autoSpaceDE w:val="0"/>
              <w:spacing w:after="60" w:line="360" w:lineRule="auto"/>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B8FC979" w14:textId="77777777" w:rsidR="00F13E27" w:rsidRPr="00912962" w:rsidRDefault="00F13E27" w:rsidP="00F13E27">
            <w:pPr>
              <w:widowControl w:val="0"/>
              <w:autoSpaceDE w:val="0"/>
              <w:spacing w:after="60" w:line="360" w:lineRule="auto"/>
            </w:pPr>
          </w:p>
        </w:tc>
        <w:tc>
          <w:tcPr>
            <w:tcW w:w="9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630E7EC" w14:textId="77777777" w:rsidR="00F13E27" w:rsidRPr="00912962" w:rsidRDefault="00F13E27" w:rsidP="00F13E27">
            <w:pPr>
              <w:widowControl w:val="0"/>
              <w:autoSpaceDE w:val="0"/>
              <w:spacing w:after="60" w:line="360" w:lineRule="auto"/>
            </w:pP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3E0EB8" w14:textId="77777777" w:rsidR="00F13E27" w:rsidRPr="00912962" w:rsidRDefault="00F13E27" w:rsidP="00F13E27">
            <w:pPr>
              <w:widowControl w:val="0"/>
              <w:autoSpaceDE w:val="0"/>
              <w:spacing w:after="60" w:line="360" w:lineRule="auto"/>
            </w:pPr>
          </w:p>
        </w:tc>
        <w:tc>
          <w:tcPr>
            <w:tcW w:w="19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C77559" w14:textId="77777777" w:rsidR="00F13E27" w:rsidRPr="00912962" w:rsidRDefault="00F13E27" w:rsidP="00F13E27">
            <w:pPr>
              <w:widowControl w:val="0"/>
              <w:autoSpaceDE w:val="0"/>
              <w:spacing w:after="60" w:line="360" w:lineRule="auto"/>
            </w:pPr>
          </w:p>
        </w:tc>
      </w:tr>
      <w:tr w:rsidR="00F13E27" w:rsidRPr="00912962" w14:paraId="390E8F7B" w14:textId="77777777" w:rsidTr="00944423">
        <w:trPr>
          <w:trHeight w:hRule="exact" w:val="577"/>
        </w:trPr>
        <w:tc>
          <w:tcPr>
            <w:tcW w:w="42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90BABE" w14:textId="77777777" w:rsidR="00F13E27" w:rsidRPr="00912962" w:rsidRDefault="00F13E27" w:rsidP="00F13E27">
            <w:pPr>
              <w:widowControl w:val="0"/>
              <w:autoSpaceDE w:val="0"/>
              <w:spacing w:after="60" w:line="360" w:lineRule="auto"/>
            </w:pPr>
          </w:p>
        </w:tc>
        <w:tc>
          <w:tcPr>
            <w:tcW w:w="12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58BCED" w14:textId="77777777" w:rsidR="00F13E27" w:rsidRPr="00912962" w:rsidRDefault="00F13E27" w:rsidP="00F13E27">
            <w:pPr>
              <w:widowControl w:val="0"/>
              <w:autoSpaceDE w:val="0"/>
              <w:spacing w:after="60" w:line="360" w:lineRule="auto"/>
            </w:pP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54A8E4" w14:textId="77777777" w:rsidR="00F13E27" w:rsidRPr="00912962" w:rsidRDefault="00F13E27" w:rsidP="00F13E27">
            <w:pPr>
              <w:widowControl w:val="0"/>
              <w:autoSpaceDE w:val="0"/>
              <w:spacing w:after="60" w:line="360" w:lineRule="auto"/>
            </w:pPr>
          </w:p>
        </w:tc>
        <w:tc>
          <w:tcPr>
            <w:tcW w:w="141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DFEFAB" w14:textId="77777777" w:rsidR="00F13E27" w:rsidRPr="00912962" w:rsidRDefault="00F13E27" w:rsidP="00F13E27">
            <w:pPr>
              <w:widowControl w:val="0"/>
              <w:autoSpaceDE w:val="0"/>
              <w:spacing w:after="60" w:line="360" w:lineRule="auto"/>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FA5FD8" w14:textId="77777777" w:rsidR="00F13E27" w:rsidRPr="00912962" w:rsidRDefault="00F13E27" w:rsidP="00F13E27">
            <w:pPr>
              <w:widowControl w:val="0"/>
              <w:autoSpaceDE w:val="0"/>
              <w:spacing w:after="60" w:line="360" w:lineRule="auto"/>
            </w:pPr>
          </w:p>
        </w:tc>
        <w:tc>
          <w:tcPr>
            <w:tcW w:w="992" w:type="dxa"/>
            <w:tcBorders>
              <w:top w:val="single" w:sz="4" w:space="0" w:color="221F1F"/>
              <w:left w:val="single" w:sz="4" w:space="0" w:color="221F1F"/>
              <w:bottom w:val="single" w:sz="4" w:space="0" w:color="221F1F"/>
              <w:right w:val="single" w:sz="4" w:space="0" w:color="221F1F"/>
            </w:tcBorders>
          </w:tcPr>
          <w:p w14:paraId="793BAA72" w14:textId="77777777" w:rsidR="00F13E27" w:rsidRPr="00912962" w:rsidRDefault="00F13E27" w:rsidP="00F13E27">
            <w:pPr>
              <w:widowControl w:val="0"/>
              <w:autoSpaceDE w:val="0"/>
              <w:spacing w:after="60" w:line="360" w:lineRule="auto"/>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106D479" w14:textId="77777777" w:rsidR="00F13E27" w:rsidRPr="00912962" w:rsidRDefault="00F13E27" w:rsidP="00F13E27">
            <w:pPr>
              <w:widowControl w:val="0"/>
              <w:autoSpaceDE w:val="0"/>
              <w:spacing w:after="60" w:line="360" w:lineRule="auto"/>
            </w:pPr>
          </w:p>
        </w:tc>
        <w:tc>
          <w:tcPr>
            <w:tcW w:w="9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E11DF93" w14:textId="77777777" w:rsidR="00F13E27" w:rsidRPr="00912962" w:rsidRDefault="00F13E27" w:rsidP="00F13E27">
            <w:pPr>
              <w:widowControl w:val="0"/>
              <w:autoSpaceDE w:val="0"/>
              <w:spacing w:after="60" w:line="360" w:lineRule="auto"/>
            </w:pP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EBAFE65" w14:textId="77777777" w:rsidR="00F13E27" w:rsidRPr="00912962" w:rsidRDefault="00F13E27" w:rsidP="00F13E27">
            <w:pPr>
              <w:widowControl w:val="0"/>
              <w:autoSpaceDE w:val="0"/>
              <w:spacing w:after="60" w:line="360" w:lineRule="auto"/>
            </w:pPr>
          </w:p>
        </w:tc>
        <w:tc>
          <w:tcPr>
            <w:tcW w:w="19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6BE2E9A" w14:textId="77777777" w:rsidR="00F13E27" w:rsidRPr="00912962" w:rsidRDefault="00F13E27" w:rsidP="00F13E27">
            <w:pPr>
              <w:widowControl w:val="0"/>
              <w:autoSpaceDE w:val="0"/>
              <w:spacing w:after="60" w:line="360" w:lineRule="auto"/>
            </w:pPr>
          </w:p>
        </w:tc>
      </w:tr>
      <w:tr w:rsidR="00F13E27" w:rsidRPr="00912962" w14:paraId="4472D104" w14:textId="77777777" w:rsidTr="00944423">
        <w:trPr>
          <w:trHeight w:hRule="exact" w:val="577"/>
        </w:trPr>
        <w:tc>
          <w:tcPr>
            <w:tcW w:w="42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EA32ABC" w14:textId="77777777" w:rsidR="00F13E27" w:rsidRPr="00912962" w:rsidRDefault="00F13E27" w:rsidP="00F13E27">
            <w:pPr>
              <w:widowControl w:val="0"/>
              <w:autoSpaceDE w:val="0"/>
              <w:spacing w:after="60" w:line="360" w:lineRule="auto"/>
            </w:pPr>
          </w:p>
        </w:tc>
        <w:tc>
          <w:tcPr>
            <w:tcW w:w="12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AB7252" w14:textId="77777777" w:rsidR="00F13E27" w:rsidRPr="00912962" w:rsidRDefault="00F13E27" w:rsidP="00F13E27">
            <w:pPr>
              <w:widowControl w:val="0"/>
              <w:autoSpaceDE w:val="0"/>
              <w:spacing w:after="60" w:line="360" w:lineRule="auto"/>
            </w:pP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4D8FBA" w14:textId="77777777" w:rsidR="00F13E27" w:rsidRPr="00912962" w:rsidRDefault="00F13E27" w:rsidP="00F13E27">
            <w:pPr>
              <w:widowControl w:val="0"/>
              <w:autoSpaceDE w:val="0"/>
              <w:spacing w:after="60" w:line="360" w:lineRule="auto"/>
            </w:pPr>
          </w:p>
        </w:tc>
        <w:tc>
          <w:tcPr>
            <w:tcW w:w="141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A8FA78A" w14:textId="77777777" w:rsidR="00F13E27" w:rsidRPr="00912962" w:rsidRDefault="00F13E27" w:rsidP="00F13E27">
            <w:pPr>
              <w:widowControl w:val="0"/>
              <w:autoSpaceDE w:val="0"/>
              <w:spacing w:after="60" w:line="360" w:lineRule="auto"/>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41B323A" w14:textId="77777777" w:rsidR="00F13E27" w:rsidRPr="00912962" w:rsidRDefault="00F13E27" w:rsidP="00F13E27">
            <w:pPr>
              <w:widowControl w:val="0"/>
              <w:autoSpaceDE w:val="0"/>
              <w:spacing w:after="60" w:line="360" w:lineRule="auto"/>
            </w:pPr>
          </w:p>
        </w:tc>
        <w:tc>
          <w:tcPr>
            <w:tcW w:w="992" w:type="dxa"/>
            <w:tcBorders>
              <w:top w:val="single" w:sz="4" w:space="0" w:color="221F1F"/>
              <w:left w:val="single" w:sz="4" w:space="0" w:color="221F1F"/>
              <w:bottom w:val="single" w:sz="4" w:space="0" w:color="221F1F"/>
              <w:right w:val="single" w:sz="4" w:space="0" w:color="221F1F"/>
            </w:tcBorders>
          </w:tcPr>
          <w:p w14:paraId="22628D6D" w14:textId="77777777" w:rsidR="00F13E27" w:rsidRPr="00912962" w:rsidRDefault="00F13E27" w:rsidP="00F13E27">
            <w:pPr>
              <w:widowControl w:val="0"/>
              <w:autoSpaceDE w:val="0"/>
              <w:spacing w:after="60" w:line="360" w:lineRule="auto"/>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D84479" w14:textId="77777777" w:rsidR="00F13E27" w:rsidRPr="00912962" w:rsidRDefault="00F13E27" w:rsidP="00F13E27">
            <w:pPr>
              <w:widowControl w:val="0"/>
              <w:autoSpaceDE w:val="0"/>
              <w:spacing w:after="60" w:line="360" w:lineRule="auto"/>
            </w:pPr>
          </w:p>
        </w:tc>
        <w:tc>
          <w:tcPr>
            <w:tcW w:w="9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8C7A070" w14:textId="77777777" w:rsidR="00F13E27" w:rsidRPr="00912962" w:rsidRDefault="00F13E27" w:rsidP="00F13E27">
            <w:pPr>
              <w:widowControl w:val="0"/>
              <w:autoSpaceDE w:val="0"/>
              <w:spacing w:after="60" w:line="360" w:lineRule="auto"/>
            </w:pP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62B14B" w14:textId="77777777" w:rsidR="00F13E27" w:rsidRPr="00912962" w:rsidRDefault="00F13E27" w:rsidP="00F13E27">
            <w:pPr>
              <w:widowControl w:val="0"/>
              <w:autoSpaceDE w:val="0"/>
              <w:spacing w:after="60" w:line="360" w:lineRule="auto"/>
            </w:pPr>
          </w:p>
        </w:tc>
        <w:tc>
          <w:tcPr>
            <w:tcW w:w="19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386476" w14:textId="77777777" w:rsidR="00F13E27" w:rsidRPr="00912962" w:rsidRDefault="00F13E27" w:rsidP="00F13E27">
            <w:pPr>
              <w:widowControl w:val="0"/>
              <w:autoSpaceDE w:val="0"/>
              <w:spacing w:after="60" w:line="360" w:lineRule="auto"/>
            </w:pPr>
          </w:p>
        </w:tc>
      </w:tr>
    </w:tbl>
    <w:p w14:paraId="4D20E07F" w14:textId="77777777" w:rsidR="001645A3" w:rsidRPr="00912962" w:rsidRDefault="001645A3" w:rsidP="00043FB9">
      <w:pPr>
        <w:widowControl w:val="0"/>
        <w:autoSpaceDE w:val="0"/>
        <w:spacing w:before="8" w:line="360" w:lineRule="auto"/>
        <w:rPr>
          <w:color w:val="000000" w:themeColor="text1"/>
        </w:rPr>
      </w:pPr>
    </w:p>
    <w:p w14:paraId="01513A90" w14:textId="77777777" w:rsidR="001645A3" w:rsidRPr="00912962" w:rsidRDefault="001645A3" w:rsidP="00043FB9">
      <w:pPr>
        <w:widowControl w:val="0"/>
        <w:autoSpaceDE w:val="0"/>
        <w:spacing w:line="360" w:lineRule="auto"/>
        <w:rPr>
          <w:color w:val="000000" w:themeColor="text1"/>
        </w:rPr>
      </w:pPr>
    </w:p>
    <w:p w14:paraId="2440524C" w14:textId="65EF724E" w:rsidR="001645A3" w:rsidRPr="00912962" w:rsidRDefault="001645A3" w:rsidP="00043FB9">
      <w:pPr>
        <w:widowControl w:val="0"/>
        <w:autoSpaceDE w:val="0"/>
        <w:spacing w:line="360" w:lineRule="auto"/>
        <w:ind w:left="172" w:right="-147"/>
        <w:rPr>
          <w:color w:val="000000" w:themeColor="text1"/>
        </w:rPr>
      </w:pPr>
      <w:r w:rsidRPr="00912962">
        <w:rPr>
          <w:color w:val="000000" w:themeColor="text1"/>
          <w:w w:val="98"/>
        </w:rPr>
        <w:t xml:space="preserve">Nom du Soumissionnaire </w:t>
      </w:r>
      <w:r w:rsidRPr="00912962">
        <w:rPr>
          <w:i/>
          <w:iCs/>
          <w:color w:val="000000" w:themeColor="text1"/>
          <w:w w:val="98"/>
        </w:rPr>
        <w:t xml:space="preserve">[insérer le nom du </w:t>
      </w:r>
      <w:r w:rsidR="00800FD8" w:rsidRPr="00912962">
        <w:rPr>
          <w:i/>
          <w:iCs/>
          <w:color w:val="000000" w:themeColor="text1"/>
          <w:w w:val="98"/>
        </w:rPr>
        <w:t>Soumissionnaire]</w:t>
      </w:r>
      <w:r w:rsidR="00800FD8" w:rsidRPr="00912962">
        <w:rPr>
          <w:color w:val="000000" w:themeColor="text1"/>
          <w:w w:val="98"/>
        </w:rPr>
        <w:t xml:space="preserve"> Signature</w:t>
      </w:r>
      <w:r w:rsidR="00800FD8" w:rsidRPr="00912962">
        <w:rPr>
          <w:i/>
          <w:iCs/>
          <w:color w:val="000000" w:themeColor="text1"/>
          <w:w w:val="98"/>
        </w:rPr>
        <w:t xml:space="preserve"> [</w:t>
      </w:r>
      <w:r w:rsidRPr="00912962">
        <w:rPr>
          <w:i/>
          <w:iCs/>
          <w:color w:val="000000" w:themeColor="text1"/>
          <w:w w:val="98"/>
        </w:rPr>
        <w:t>insérer signature</w:t>
      </w:r>
      <w:r w:rsidR="00800FD8" w:rsidRPr="00912962">
        <w:rPr>
          <w:i/>
          <w:iCs/>
          <w:color w:val="000000" w:themeColor="text1"/>
          <w:w w:val="98"/>
        </w:rPr>
        <w:t>]</w:t>
      </w:r>
      <w:r w:rsidR="00800FD8" w:rsidRPr="00912962">
        <w:rPr>
          <w:color w:val="000000" w:themeColor="text1"/>
          <w:w w:val="98"/>
        </w:rPr>
        <w:t>, Date</w:t>
      </w:r>
      <w:r w:rsidRPr="00912962">
        <w:rPr>
          <w:color w:val="000000" w:themeColor="text1"/>
          <w:w w:val="98"/>
        </w:rPr>
        <w:t xml:space="preserve"> </w:t>
      </w:r>
      <w:r w:rsidRPr="00912962">
        <w:rPr>
          <w:i/>
          <w:iCs/>
          <w:color w:val="000000" w:themeColor="text1"/>
          <w:w w:val="98"/>
        </w:rPr>
        <w:t>[insérer la date]</w:t>
      </w:r>
    </w:p>
    <w:p w14:paraId="52A1F8FD" w14:textId="77777777" w:rsidR="001645A3" w:rsidRPr="00912962" w:rsidRDefault="001645A3" w:rsidP="00043FB9">
      <w:pPr>
        <w:widowControl w:val="0"/>
        <w:autoSpaceDE w:val="0"/>
        <w:spacing w:line="360" w:lineRule="auto"/>
        <w:ind w:left="10486" w:right="-20"/>
        <w:rPr>
          <w:color w:val="000000" w:themeColor="text1"/>
        </w:rPr>
      </w:pPr>
    </w:p>
    <w:p w14:paraId="2AD9DCEA" w14:textId="56698B10" w:rsidR="001645A3" w:rsidRPr="00912962" w:rsidRDefault="001645A3" w:rsidP="00043FB9">
      <w:pPr>
        <w:widowControl w:val="0"/>
        <w:autoSpaceDE w:val="0"/>
        <w:spacing w:line="360" w:lineRule="auto"/>
        <w:rPr>
          <w:color w:val="000000" w:themeColor="text1"/>
        </w:rPr>
      </w:pPr>
    </w:p>
    <w:p w14:paraId="2A08BA62" w14:textId="7A40FFD9" w:rsidR="00F13E27" w:rsidRPr="00912962" w:rsidRDefault="00F13E27" w:rsidP="00043FB9">
      <w:pPr>
        <w:widowControl w:val="0"/>
        <w:autoSpaceDE w:val="0"/>
        <w:spacing w:line="360" w:lineRule="auto"/>
        <w:rPr>
          <w:color w:val="000000" w:themeColor="text1"/>
        </w:rPr>
      </w:pPr>
    </w:p>
    <w:p w14:paraId="2AA412E8" w14:textId="506BE0CD" w:rsidR="00F13E27" w:rsidRPr="00912962" w:rsidRDefault="00F13E27" w:rsidP="00043FB9">
      <w:pPr>
        <w:widowControl w:val="0"/>
        <w:autoSpaceDE w:val="0"/>
        <w:spacing w:line="360" w:lineRule="auto"/>
        <w:rPr>
          <w:color w:val="000000" w:themeColor="text1"/>
        </w:rPr>
      </w:pPr>
    </w:p>
    <w:p w14:paraId="559C0245" w14:textId="5E744700" w:rsidR="00F13E27" w:rsidRPr="00912962" w:rsidRDefault="00F13E27" w:rsidP="00043FB9">
      <w:pPr>
        <w:widowControl w:val="0"/>
        <w:autoSpaceDE w:val="0"/>
        <w:spacing w:line="360" w:lineRule="auto"/>
        <w:rPr>
          <w:color w:val="000000" w:themeColor="text1"/>
        </w:rPr>
      </w:pPr>
    </w:p>
    <w:p w14:paraId="2DD4ABF5" w14:textId="6B8FE790" w:rsidR="00F13E27" w:rsidRPr="00912962" w:rsidRDefault="00F13E27" w:rsidP="00043FB9">
      <w:pPr>
        <w:widowControl w:val="0"/>
        <w:autoSpaceDE w:val="0"/>
        <w:spacing w:line="360" w:lineRule="auto"/>
        <w:rPr>
          <w:color w:val="000000" w:themeColor="text1"/>
        </w:rPr>
      </w:pPr>
    </w:p>
    <w:p w14:paraId="0AB35DBA" w14:textId="54390DEC" w:rsidR="00F13E27" w:rsidRPr="00912962" w:rsidRDefault="00F13E27" w:rsidP="00043FB9">
      <w:pPr>
        <w:widowControl w:val="0"/>
        <w:autoSpaceDE w:val="0"/>
        <w:spacing w:line="360" w:lineRule="auto"/>
        <w:rPr>
          <w:color w:val="000000" w:themeColor="text1"/>
        </w:rPr>
      </w:pPr>
    </w:p>
    <w:p w14:paraId="2BD7ED94" w14:textId="329F2170" w:rsidR="00F13E27" w:rsidRPr="00912962" w:rsidRDefault="00F13E27" w:rsidP="00043FB9">
      <w:pPr>
        <w:widowControl w:val="0"/>
        <w:autoSpaceDE w:val="0"/>
        <w:spacing w:line="360" w:lineRule="auto"/>
        <w:rPr>
          <w:color w:val="000000" w:themeColor="text1"/>
        </w:rPr>
      </w:pPr>
    </w:p>
    <w:p w14:paraId="1DD297E3" w14:textId="60BBACCD" w:rsidR="00F13E27" w:rsidRPr="00912962" w:rsidRDefault="00F13E27" w:rsidP="00043FB9">
      <w:pPr>
        <w:widowControl w:val="0"/>
        <w:autoSpaceDE w:val="0"/>
        <w:spacing w:line="360" w:lineRule="auto"/>
        <w:rPr>
          <w:color w:val="000000" w:themeColor="text1"/>
        </w:rPr>
      </w:pPr>
    </w:p>
    <w:p w14:paraId="1AE12564" w14:textId="403E415F" w:rsidR="00F13E27" w:rsidRPr="00912962" w:rsidRDefault="00F13E27" w:rsidP="00043FB9">
      <w:pPr>
        <w:widowControl w:val="0"/>
        <w:autoSpaceDE w:val="0"/>
        <w:spacing w:line="360" w:lineRule="auto"/>
        <w:rPr>
          <w:color w:val="000000" w:themeColor="text1"/>
        </w:rPr>
      </w:pPr>
    </w:p>
    <w:p w14:paraId="2F5EB0CE" w14:textId="67553481" w:rsidR="00F13E27" w:rsidRPr="00912962" w:rsidRDefault="00F13E27" w:rsidP="00043FB9">
      <w:pPr>
        <w:widowControl w:val="0"/>
        <w:autoSpaceDE w:val="0"/>
        <w:spacing w:line="360" w:lineRule="auto"/>
        <w:rPr>
          <w:color w:val="000000" w:themeColor="text1"/>
        </w:rPr>
      </w:pPr>
    </w:p>
    <w:p w14:paraId="4ACC26C8" w14:textId="2F6B8093" w:rsidR="00F13E27" w:rsidRPr="00912962" w:rsidRDefault="00F13E27" w:rsidP="00043FB9">
      <w:pPr>
        <w:widowControl w:val="0"/>
        <w:autoSpaceDE w:val="0"/>
        <w:spacing w:line="360" w:lineRule="auto"/>
        <w:rPr>
          <w:color w:val="000000" w:themeColor="text1"/>
        </w:rPr>
      </w:pPr>
    </w:p>
    <w:p w14:paraId="4A304538" w14:textId="39546BF6" w:rsidR="00F13E27" w:rsidRPr="00912962" w:rsidRDefault="00F13E27" w:rsidP="00043FB9">
      <w:pPr>
        <w:widowControl w:val="0"/>
        <w:autoSpaceDE w:val="0"/>
        <w:spacing w:line="360" w:lineRule="auto"/>
        <w:rPr>
          <w:color w:val="000000" w:themeColor="text1"/>
        </w:rPr>
      </w:pPr>
    </w:p>
    <w:p w14:paraId="76BE7F46" w14:textId="5EA9BB14" w:rsidR="00F13E27" w:rsidRPr="00912962" w:rsidRDefault="00F13E27" w:rsidP="00043FB9">
      <w:pPr>
        <w:widowControl w:val="0"/>
        <w:autoSpaceDE w:val="0"/>
        <w:spacing w:line="360" w:lineRule="auto"/>
        <w:rPr>
          <w:color w:val="000000" w:themeColor="text1"/>
        </w:rPr>
      </w:pPr>
    </w:p>
    <w:p w14:paraId="307AD1B2" w14:textId="7A1D0776" w:rsidR="00F13E27" w:rsidRPr="00912962" w:rsidRDefault="00F13E27" w:rsidP="00043FB9">
      <w:pPr>
        <w:widowControl w:val="0"/>
        <w:autoSpaceDE w:val="0"/>
        <w:spacing w:line="360" w:lineRule="auto"/>
        <w:rPr>
          <w:color w:val="000000" w:themeColor="text1"/>
        </w:rPr>
      </w:pPr>
    </w:p>
    <w:p w14:paraId="46B42AA2" w14:textId="77777777" w:rsidR="00F13E27" w:rsidRPr="00912962" w:rsidRDefault="00F13E27" w:rsidP="00043FB9">
      <w:pPr>
        <w:widowControl w:val="0"/>
        <w:autoSpaceDE w:val="0"/>
        <w:spacing w:line="360" w:lineRule="auto"/>
        <w:rPr>
          <w:color w:val="000000" w:themeColor="text1"/>
        </w:rPr>
      </w:pPr>
    </w:p>
    <w:p w14:paraId="5569F7A2" w14:textId="77777777" w:rsidR="00F13E27" w:rsidRPr="00912962" w:rsidRDefault="00F13E27" w:rsidP="00F13E27">
      <w:pPr>
        <w:widowControl w:val="0"/>
        <w:autoSpaceDE w:val="0"/>
        <w:spacing w:before="120" w:after="120" w:line="360" w:lineRule="auto"/>
        <w:ind w:left="567" w:hanging="567"/>
        <w:jc w:val="both"/>
        <w:rPr>
          <w:b/>
          <w:caps/>
          <w:sz w:val="32"/>
          <w:szCs w:val="28"/>
        </w:rPr>
      </w:pPr>
      <w:r w:rsidRPr="00912962">
        <w:rPr>
          <w:b/>
          <w:caps/>
          <w:sz w:val="32"/>
          <w:szCs w:val="28"/>
        </w:rPr>
        <w:t xml:space="preserve">Cadre du Sous-Détail des prix unitaires </w:t>
      </w:r>
      <w:bookmarkStart w:id="243" w:name="_Hlk159238330"/>
      <w:r w:rsidRPr="00912962">
        <w:rPr>
          <w:b/>
          <w:caps/>
          <w:sz w:val="32"/>
          <w:szCs w:val="28"/>
        </w:rPr>
        <w:t>des Fournitures Locales</w:t>
      </w:r>
      <w:bookmarkEnd w:id="243"/>
    </w:p>
    <w:p w14:paraId="5D4DDC70" w14:textId="77777777" w:rsidR="00F13E27" w:rsidRPr="00912962" w:rsidRDefault="00F13E27" w:rsidP="00F13E27">
      <w:pPr>
        <w:widowControl w:val="0"/>
        <w:autoSpaceDE w:val="0"/>
        <w:spacing w:after="60" w:line="360" w:lineRule="auto"/>
      </w:pPr>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477"/>
        <w:gridCol w:w="992"/>
        <w:gridCol w:w="1276"/>
        <w:gridCol w:w="1276"/>
        <w:gridCol w:w="1134"/>
        <w:gridCol w:w="1275"/>
        <w:gridCol w:w="1134"/>
        <w:gridCol w:w="1977"/>
      </w:tblGrid>
      <w:tr w:rsidR="00F13E27" w:rsidRPr="00912962" w14:paraId="410DC9E0" w14:textId="77777777" w:rsidTr="00944423">
        <w:trPr>
          <w:trHeight w:val="983"/>
          <w:jc w:val="center"/>
        </w:trPr>
        <w:tc>
          <w:tcPr>
            <w:tcW w:w="503" w:type="dxa"/>
            <w:shd w:val="clear" w:color="auto" w:fill="E7E6E6" w:themeFill="background2"/>
          </w:tcPr>
          <w:p w14:paraId="0F0EA5AF" w14:textId="77777777" w:rsidR="00F13E27" w:rsidRPr="00912962" w:rsidRDefault="00F13E27" w:rsidP="00F13E27">
            <w:pPr>
              <w:widowControl w:val="0"/>
              <w:autoSpaceDE w:val="0"/>
              <w:spacing w:after="60" w:line="360" w:lineRule="auto"/>
              <w:ind w:right="-190"/>
            </w:pPr>
            <w:r w:rsidRPr="00912962">
              <w:t>N°</w:t>
            </w:r>
          </w:p>
        </w:tc>
        <w:tc>
          <w:tcPr>
            <w:tcW w:w="1477" w:type="dxa"/>
            <w:shd w:val="clear" w:color="auto" w:fill="E7E6E6" w:themeFill="background2"/>
          </w:tcPr>
          <w:p w14:paraId="3FF6DAC1" w14:textId="77777777" w:rsidR="00F13E27" w:rsidRPr="00912962" w:rsidRDefault="00F13E27" w:rsidP="00F13E27">
            <w:pPr>
              <w:widowControl w:val="0"/>
              <w:autoSpaceDE w:val="0"/>
              <w:spacing w:after="60" w:line="360" w:lineRule="auto"/>
              <w:ind w:right="-190"/>
            </w:pPr>
            <w:r w:rsidRPr="00912962">
              <w:t>Désignations</w:t>
            </w:r>
          </w:p>
        </w:tc>
        <w:tc>
          <w:tcPr>
            <w:tcW w:w="992" w:type="dxa"/>
            <w:shd w:val="clear" w:color="auto" w:fill="E7E6E6" w:themeFill="background2"/>
          </w:tcPr>
          <w:p w14:paraId="7C32F015" w14:textId="77777777" w:rsidR="00F13E27" w:rsidRPr="00912962" w:rsidRDefault="00F13E27" w:rsidP="00F13E27">
            <w:pPr>
              <w:widowControl w:val="0"/>
              <w:autoSpaceDE w:val="0"/>
              <w:spacing w:after="60" w:line="360" w:lineRule="auto"/>
              <w:ind w:right="-190"/>
            </w:pPr>
            <w:r w:rsidRPr="00912962">
              <w:t xml:space="preserve">Cout d’achat </w:t>
            </w:r>
          </w:p>
          <w:p w14:paraId="49314AE4" w14:textId="77777777" w:rsidR="00F13E27" w:rsidRPr="00912962" w:rsidRDefault="00F13E27" w:rsidP="00F13E27">
            <w:pPr>
              <w:widowControl w:val="0"/>
              <w:autoSpaceDE w:val="0"/>
              <w:spacing w:after="60" w:line="360" w:lineRule="auto"/>
              <w:ind w:right="-190"/>
            </w:pPr>
            <w:r w:rsidRPr="00912962">
              <w:t>(1)</w:t>
            </w:r>
          </w:p>
        </w:tc>
        <w:tc>
          <w:tcPr>
            <w:tcW w:w="1276" w:type="dxa"/>
            <w:shd w:val="clear" w:color="auto" w:fill="E7E6E6" w:themeFill="background2"/>
          </w:tcPr>
          <w:p w14:paraId="0312F103" w14:textId="77777777" w:rsidR="00F13E27" w:rsidRPr="00912962" w:rsidRDefault="00F13E27" w:rsidP="00F13E27">
            <w:pPr>
              <w:widowControl w:val="0"/>
              <w:autoSpaceDE w:val="0"/>
              <w:spacing w:line="360" w:lineRule="auto"/>
              <w:ind w:right="-190"/>
            </w:pPr>
            <w:r w:rsidRPr="00912962">
              <w:t xml:space="preserve">Transport </w:t>
            </w:r>
          </w:p>
          <w:p w14:paraId="08B4ADF3" w14:textId="77777777" w:rsidR="00F13E27" w:rsidRPr="00912962" w:rsidRDefault="00F13E27" w:rsidP="00F13E27">
            <w:pPr>
              <w:widowControl w:val="0"/>
              <w:autoSpaceDE w:val="0"/>
              <w:spacing w:line="360" w:lineRule="auto"/>
              <w:ind w:right="-190"/>
            </w:pPr>
            <w:r w:rsidRPr="00912962">
              <w:t xml:space="preserve">Local </w:t>
            </w:r>
          </w:p>
          <w:p w14:paraId="1681FD0D" w14:textId="77777777" w:rsidR="00F13E27" w:rsidRPr="00912962" w:rsidRDefault="00F13E27" w:rsidP="00F13E27">
            <w:pPr>
              <w:widowControl w:val="0"/>
              <w:autoSpaceDE w:val="0"/>
              <w:spacing w:line="360" w:lineRule="auto"/>
              <w:ind w:right="-190"/>
            </w:pPr>
            <w:r w:rsidRPr="00912962">
              <w:t>(2)</w:t>
            </w:r>
          </w:p>
        </w:tc>
        <w:tc>
          <w:tcPr>
            <w:tcW w:w="1276" w:type="dxa"/>
            <w:shd w:val="clear" w:color="auto" w:fill="E7E6E6" w:themeFill="background2"/>
          </w:tcPr>
          <w:p w14:paraId="13D5A7EB" w14:textId="77777777" w:rsidR="00F13E27" w:rsidRPr="00912962" w:rsidRDefault="00F13E27" w:rsidP="00F13E27">
            <w:pPr>
              <w:widowControl w:val="0"/>
              <w:autoSpaceDE w:val="0"/>
              <w:spacing w:after="60" w:line="360" w:lineRule="auto"/>
              <w:ind w:right="-190"/>
            </w:pPr>
            <w:r w:rsidRPr="00912962">
              <w:t>Cout de la commande</w:t>
            </w:r>
          </w:p>
          <w:p w14:paraId="0697A28D" w14:textId="77777777" w:rsidR="00F13E27" w:rsidRPr="00912962" w:rsidRDefault="00F13E27" w:rsidP="00F13E27">
            <w:pPr>
              <w:widowControl w:val="0"/>
              <w:autoSpaceDE w:val="0"/>
              <w:spacing w:after="60" w:line="360" w:lineRule="auto"/>
              <w:ind w:right="-190"/>
            </w:pPr>
            <w:r w:rsidRPr="00912962">
              <w:t xml:space="preserve">(3)= 1 + 2 </w:t>
            </w:r>
          </w:p>
        </w:tc>
        <w:tc>
          <w:tcPr>
            <w:tcW w:w="1134" w:type="dxa"/>
            <w:shd w:val="clear" w:color="auto" w:fill="E7E6E6" w:themeFill="background2"/>
          </w:tcPr>
          <w:p w14:paraId="0243B196" w14:textId="77777777" w:rsidR="00F13E27" w:rsidRPr="00912962" w:rsidRDefault="00F13E27" w:rsidP="00F13E27">
            <w:pPr>
              <w:widowControl w:val="0"/>
              <w:autoSpaceDE w:val="0"/>
              <w:spacing w:after="60" w:line="360" w:lineRule="auto"/>
              <w:ind w:right="-190"/>
            </w:pPr>
            <w:r w:rsidRPr="00912962">
              <w:t xml:space="preserve">Frais de livraison </w:t>
            </w:r>
          </w:p>
          <w:p w14:paraId="7A0085B8" w14:textId="77777777" w:rsidR="00F13E27" w:rsidRPr="00912962" w:rsidRDefault="00F13E27" w:rsidP="00F13E27">
            <w:pPr>
              <w:widowControl w:val="0"/>
              <w:autoSpaceDE w:val="0"/>
              <w:spacing w:after="60" w:line="360" w:lineRule="auto"/>
              <w:ind w:right="-190"/>
            </w:pPr>
            <w:r w:rsidRPr="00912962">
              <w:t>(4)</w:t>
            </w:r>
          </w:p>
        </w:tc>
        <w:tc>
          <w:tcPr>
            <w:tcW w:w="1275" w:type="dxa"/>
            <w:shd w:val="clear" w:color="auto" w:fill="E7E6E6" w:themeFill="background2"/>
          </w:tcPr>
          <w:p w14:paraId="0116CB37" w14:textId="77777777" w:rsidR="00F13E27" w:rsidRPr="00912962" w:rsidRDefault="00F13E27" w:rsidP="00F13E27">
            <w:pPr>
              <w:widowControl w:val="0"/>
              <w:autoSpaceDE w:val="0"/>
              <w:spacing w:after="60" w:line="360" w:lineRule="auto"/>
              <w:ind w:right="-190"/>
            </w:pPr>
            <w:r w:rsidRPr="00912962">
              <w:t>Services connexes</w:t>
            </w:r>
          </w:p>
          <w:p w14:paraId="627EA404" w14:textId="77777777" w:rsidR="00F13E27" w:rsidRPr="00912962" w:rsidRDefault="00F13E27" w:rsidP="00F13E27">
            <w:pPr>
              <w:widowControl w:val="0"/>
              <w:autoSpaceDE w:val="0"/>
              <w:spacing w:after="60" w:line="360" w:lineRule="auto"/>
              <w:ind w:right="-190"/>
            </w:pPr>
            <w:r w:rsidRPr="00912962">
              <w:t xml:space="preserve">(5) </w:t>
            </w:r>
          </w:p>
        </w:tc>
        <w:tc>
          <w:tcPr>
            <w:tcW w:w="1134" w:type="dxa"/>
            <w:shd w:val="clear" w:color="auto" w:fill="E7E6E6" w:themeFill="background2"/>
          </w:tcPr>
          <w:p w14:paraId="2F671FA5" w14:textId="77777777" w:rsidR="00F13E27" w:rsidRPr="00912962" w:rsidRDefault="00F13E27" w:rsidP="00F13E27">
            <w:pPr>
              <w:widowControl w:val="0"/>
              <w:autoSpaceDE w:val="0"/>
              <w:spacing w:after="60" w:line="360" w:lineRule="auto"/>
              <w:ind w:right="-190"/>
            </w:pPr>
            <w:r w:rsidRPr="00912962">
              <w:t>Marges</w:t>
            </w:r>
          </w:p>
          <w:p w14:paraId="2235DB5A" w14:textId="77777777" w:rsidR="00F13E27" w:rsidRPr="00912962" w:rsidRDefault="00F13E27" w:rsidP="00F13E27">
            <w:pPr>
              <w:widowControl w:val="0"/>
              <w:autoSpaceDE w:val="0"/>
              <w:spacing w:after="60" w:line="360" w:lineRule="auto"/>
              <w:ind w:right="-190"/>
            </w:pPr>
            <w:r w:rsidRPr="00912962">
              <w:t xml:space="preserve">(6) </w:t>
            </w:r>
          </w:p>
        </w:tc>
        <w:tc>
          <w:tcPr>
            <w:tcW w:w="1977" w:type="dxa"/>
            <w:shd w:val="clear" w:color="auto" w:fill="E7E6E6" w:themeFill="background2"/>
          </w:tcPr>
          <w:p w14:paraId="072CE071" w14:textId="77777777" w:rsidR="00F13E27" w:rsidRPr="00912962" w:rsidRDefault="00F13E27" w:rsidP="00F13E27">
            <w:pPr>
              <w:widowControl w:val="0"/>
              <w:autoSpaceDE w:val="0"/>
              <w:spacing w:after="60" w:line="360" w:lineRule="auto"/>
              <w:ind w:right="-190"/>
              <w:jc w:val="center"/>
            </w:pPr>
            <w:r w:rsidRPr="00912962">
              <w:t>Prix unitaire en chiffres</w:t>
            </w:r>
          </w:p>
          <w:p w14:paraId="5FAB133C" w14:textId="77777777" w:rsidR="00F13E27" w:rsidRPr="00912962" w:rsidRDefault="00F13E27" w:rsidP="00F13E27">
            <w:pPr>
              <w:widowControl w:val="0"/>
              <w:autoSpaceDE w:val="0"/>
              <w:spacing w:after="60" w:line="360" w:lineRule="auto"/>
              <w:ind w:right="-190"/>
              <w:jc w:val="center"/>
            </w:pPr>
            <w:r w:rsidRPr="00912962">
              <w:t>(7)= 3+4 +5+6</w:t>
            </w:r>
          </w:p>
        </w:tc>
      </w:tr>
      <w:tr w:rsidR="00F13E27" w:rsidRPr="00912962" w14:paraId="45195B9D" w14:textId="77777777" w:rsidTr="00944423">
        <w:trPr>
          <w:trHeight w:val="511"/>
          <w:jc w:val="center"/>
        </w:trPr>
        <w:tc>
          <w:tcPr>
            <w:tcW w:w="503" w:type="dxa"/>
          </w:tcPr>
          <w:p w14:paraId="4906717D" w14:textId="77777777" w:rsidR="00F13E27" w:rsidRPr="00912962" w:rsidRDefault="00F13E27" w:rsidP="00F13E27">
            <w:pPr>
              <w:widowControl w:val="0"/>
              <w:autoSpaceDE w:val="0"/>
              <w:spacing w:after="60" w:line="360" w:lineRule="auto"/>
              <w:ind w:right="-190"/>
            </w:pPr>
          </w:p>
        </w:tc>
        <w:tc>
          <w:tcPr>
            <w:tcW w:w="1477" w:type="dxa"/>
          </w:tcPr>
          <w:p w14:paraId="173C9D75" w14:textId="77777777" w:rsidR="00F13E27" w:rsidRPr="00912962" w:rsidRDefault="00F13E27" w:rsidP="00F13E27">
            <w:pPr>
              <w:widowControl w:val="0"/>
              <w:autoSpaceDE w:val="0"/>
              <w:spacing w:after="60" w:line="360" w:lineRule="auto"/>
              <w:ind w:right="-190"/>
            </w:pPr>
          </w:p>
        </w:tc>
        <w:tc>
          <w:tcPr>
            <w:tcW w:w="992" w:type="dxa"/>
          </w:tcPr>
          <w:p w14:paraId="0B714B34" w14:textId="77777777" w:rsidR="00F13E27" w:rsidRPr="00912962" w:rsidRDefault="00F13E27" w:rsidP="00F13E27">
            <w:pPr>
              <w:widowControl w:val="0"/>
              <w:autoSpaceDE w:val="0"/>
              <w:spacing w:after="60" w:line="360" w:lineRule="auto"/>
              <w:ind w:right="-190"/>
            </w:pPr>
          </w:p>
        </w:tc>
        <w:tc>
          <w:tcPr>
            <w:tcW w:w="1276" w:type="dxa"/>
          </w:tcPr>
          <w:p w14:paraId="145EB820" w14:textId="77777777" w:rsidR="00F13E27" w:rsidRPr="00912962" w:rsidRDefault="00F13E27" w:rsidP="00F13E27">
            <w:pPr>
              <w:widowControl w:val="0"/>
              <w:autoSpaceDE w:val="0"/>
              <w:spacing w:after="60" w:line="360" w:lineRule="auto"/>
              <w:ind w:right="-190"/>
            </w:pPr>
          </w:p>
        </w:tc>
        <w:tc>
          <w:tcPr>
            <w:tcW w:w="1276" w:type="dxa"/>
          </w:tcPr>
          <w:p w14:paraId="10CA59E0" w14:textId="77777777" w:rsidR="00F13E27" w:rsidRPr="00912962" w:rsidRDefault="00F13E27" w:rsidP="00F13E27">
            <w:pPr>
              <w:widowControl w:val="0"/>
              <w:autoSpaceDE w:val="0"/>
              <w:spacing w:after="60" w:line="360" w:lineRule="auto"/>
              <w:ind w:right="-190"/>
            </w:pPr>
          </w:p>
        </w:tc>
        <w:tc>
          <w:tcPr>
            <w:tcW w:w="1134" w:type="dxa"/>
          </w:tcPr>
          <w:p w14:paraId="3DE6AD55" w14:textId="77777777" w:rsidR="00F13E27" w:rsidRPr="00912962" w:rsidRDefault="00F13E27" w:rsidP="00F13E27">
            <w:pPr>
              <w:widowControl w:val="0"/>
              <w:autoSpaceDE w:val="0"/>
              <w:spacing w:after="60" w:line="360" w:lineRule="auto"/>
              <w:ind w:right="-190"/>
            </w:pPr>
          </w:p>
        </w:tc>
        <w:tc>
          <w:tcPr>
            <w:tcW w:w="1275" w:type="dxa"/>
          </w:tcPr>
          <w:p w14:paraId="5594703E" w14:textId="77777777" w:rsidR="00F13E27" w:rsidRPr="00912962" w:rsidRDefault="00F13E27" w:rsidP="00F13E27">
            <w:pPr>
              <w:widowControl w:val="0"/>
              <w:autoSpaceDE w:val="0"/>
              <w:spacing w:after="60" w:line="360" w:lineRule="auto"/>
              <w:ind w:right="-190"/>
            </w:pPr>
          </w:p>
        </w:tc>
        <w:tc>
          <w:tcPr>
            <w:tcW w:w="1134" w:type="dxa"/>
          </w:tcPr>
          <w:p w14:paraId="3AA2D69C" w14:textId="77777777" w:rsidR="00F13E27" w:rsidRPr="00912962" w:rsidRDefault="00F13E27" w:rsidP="00F13E27">
            <w:pPr>
              <w:widowControl w:val="0"/>
              <w:autoSpaceDE w:val="0"/>
              <w:spacing w:after="60" w:line="360" w:lineRule="auto"/>
              <w:ind w:right="-190"/>
            </w:pPr>
          </w:p>
        </w:tc>
        <w:tc>
          <w:tcPr>
            <w:tcW w:w="1977" w:type="dxa"/>
          </w:tcPr>
          <w:p w14:paraId="14100195" w14:textId="77777777" w:rsidR="00F13E27" w:rsidRPr="00912962" w:rsidRDefault="00F13E27" w:rsidP="00F13E27">
            <w:pPr>
              <w:widowControl w:val="0"/>
              <w:autoSpaceDE w:val="0"/>
              <w:spacing w:after="60" w:line="360" w:lineRule="auto"/>
              <w:ind w:right="-190"/>
            </w:pPr>
          </w:p>
        </w:tc>
      </w:tr>
      <w:tr w:rsidR="00F13E27" w:rsidRPr="00912962" w14:paraId="4292A3AC" w14:textId="77777777" w:rsidTr="00944423">
        <w:trPr>
          <w:trHeight w:val="525"/>
          <w:jc w:val="center"/>
        </w:trPr>
        <w:tc>
          <w:tcPr>
            <w:tcW w:w="503" w:type="dxa"/>
          </w:tcPr>
          <w:p w14:paraId="78DC6F7F" w14:textId="77777777" w:rsidR="00F13E27" w:rsidRPr="00912962" w:rsidRDefault="00F13E27" w:rsidP="00F13E27">
            <w:pPr>
              <w:widowControl w:val="0"/>
              <w:autoSpaceDE w:val="0"/>
              <w:spacing w:after="60" w:line="360" w:lineRule="auto"/>
              <w:ind w:right="-190"/>
            </w:pPr>
          </w:p>
        </w:tc>
        <w:tc>
          <w:tcPr>
            <w:tcW w:w="1477" w:type="dxa"/>
          </w:tcPr>
          <w:p w14:paraId="3BAE56B2" w14:textId="77777777" w:rsidR="00F13E27" w:rsidRPr="00912962" w:rsidRDefault="00F13E27" w:rsidP="00F13E27">
            <w:pPr>
              <w:widowControl w:val="0"/>
              <w:autoSpaceDE w:val="0"/>
              <w:spacing w:after="60" w:line="360" w:lineRule="auto"/>
              <w:ind w:right="-190"/>
            </w:pPr>
          </w:p>
        </w:tc>
        <w:tc>
          <w:tcPr>
            <w:tcW w:w="992" w:type="dxa"/>
          </w:tcPr>
          <w:p w14:paraId="2A40B25F" w14:textId="77777777" w:rsidR="00F13E27" w:rsidRPr="00912962" w:rsidRDefault="00F13E27" w:rsidP="00F13E27">
            <w:pPr>
              <w:widowControl w:val="0"/>
              <w:autoSpaceDE w:val="0"/>
              <w:spacing w:after="60" w:line="360" w:lineRule="auto"/>
              <w:ind w:right="-190"/>
            </w:pPr>
          </w:p>
        </w:tc>
        <w:tc>
          <w:tcPr>
            <w:tcW w:w="1276" w:type="dxa"/>
          </w:tcPr>
          <w:p w14:paraId="0F07B9D6" w14:textId="77777777" w:rsidR="00F13E27" w:rsidRPr="00912962" w:rsidRDefault="00F13E27" w:rsidP="00F13E27">
            <w:pPr>
              <w:widowControl w:val="0"/>
              <w:autoSpaceDE w:val="0"/>
              <w:spacing w:after="60" w:line="360" w:lineRule="auto"/>
              <w:ind w:right="-190"/>
            </w:pPr>
          </w:p>
        </w:tc>
        <w:tc>
          <w:tcPr>
            <w:tcW w:w="1276" w:type="dxa"/>
          </w:tcPr>
          <w:p w14:paraId="3670F99F" w14:textId="77777777" w:rsidR="00F13E27" w:rsidRPr="00912962" w:rsidRDefault="00F13E27" w:rsidP="00F13E27">
            <w:pPr>
              <w:widowControl w:val="0"/>
              <w:autoSpaceDE w:val="0"/>
              <w:spacing w:after="60" w:line="360" w:lineRule="auto"/>
              <w:ind w:right="-190"/>
            </w:pPr>
          </w:p>
        </w:tc>
        <w:tc>
          <w:tcPr>
            <w:tcW w:w="1134" w:type="dxa"/>
          </w:tcPr>
          <w:p w14:paraId="2725090D" w14:textId="77777777" w:rsidR="00F13E27" w:rsidRPr="00912962" w:rsidRDefault="00F13E27" w:rsidP="00F13E27">
            <w:pPr>
              <w:widowControl w:val="0"/>
              <w:autoSpaceDE w:val="0"/>
              <w:spacing w:after="60" w:line="360" w:lineRule="auto"/>
              <w:ind w:right="-190"/>
            </w:pPr>
          </w:p>
        </w:tc>
        <w:tc>
          <w:tcPr>
            <w:tcW w:w="1275" w:type="dxa"/>
          </w:tcPr>
          <w:p w14:paraId="52D90BB7" w14:textId="77777777" w:rsidR="00F13E27" w:rsidRPr="00912962" w:rsidRDefault="00F13E27" w:rsidP="00F13E27">
            <w:pPr>
              <w:widowControl w:val="0"/>
              <w:autoSpaceDE w:val="0"/>
              <w:spacing w:after="60" w:line="360" w:lineRule="auto"/>
              <w:ind w:right="-190"/>
            </w:pPr>
          </w:p>
        </w:tc>
        <w:tc>
          <w:tcPr>
            <w:tcW w:w="1134" w:type="dxa"/>
          </w:tcPr>
          <w:p w14:paraId="6BA35D12" w14:textId="77777777" w:rsidR="00F13E27" w:rsidRPr="00912962" w:rsidRDefault="00F13E27" w:rsidP="00F13E27">
            <w:pPr>
              <w:widowControl w:val="0"/>
              <w:autoSpaceDE w:val="0"/>
              <w:spacing w:after="60" w:line="360" w:lineRule="auto"/>
              <w:ind w:right="-190"/>
            </w:pPr>
          </w:p>
        </w:tc>
        <w:tc>
          <w:tcPr>
            <w:tcW w:w="1977" w:type="dxa"/>
          </w:tcPr>
          <w:p w14:paraId="75366376" w14:textId="77777777" w:rsidR="00F13E27" w:rsidRPr="00912962" w:rsidRDefault="00F13E27" w:rsidP="00F13E27">
            <w:pPr>
              <w:widowControl w:val="0"/>
              <w:autoSpaceDE w:val="0"/>
              <w:spacing w:after="60" w:line="360" w:lineRule="auto"/>
              <w:ind w:right="-190"/>
            </w:pPr>
          </w:p>
        </w:tc>
      </w:tr>
    </w:tbl>
    <w:p w14:paraId="0E9DD66D" w14:textId="77777777" w:rsidR="00F13E27" w:rsidRPr="00912962" w:rsidRDefault="00F13E27" w:rsidP="00F13E27">
      <w:pPr>
        <w:widowControl w:val="0"/>
        <w:autoSpaceDE w:val="0"/>
        <w:spacing w:after="60" w:line="360" w:lineRule="auto"/>
      </w:pPr>
    </w:p>
    <w:p w14:paraId="5837DE60" w14:textId="77777777" w:rsidR="00F13E27" w:rsidRPr="00912962" w:rsidRDefault="00F13E27" w:rsidP="00F13E27">
      <w:pPr>
        <w:widowControl w:val="0"/>
        <w:autoSpaceDE w:val="0"/>
        <w:spacing w:after="60" w:line="360" w:lineRule="auto"/>
        <w:ind w:left="172" w:right="-147"/>
        <w:rPr>
          <w:i/>
          <w:iCs/>
          <w:w w:val="98"/>
        </w:rPr>
      </w:pPr>
      <w:r w:rsidRPr="00912962">
        <w:rPr>
          <w:w w:val="98"/>
        </w:rPr>
        <w:t xml:space="preserve">Nom du Soumissionnaire </w:t>
      </w:r>
      <w:r w:rsidRPr="00912962">
        <w:rPr>
          <w:i/>
          <w:iCs/>
          <w:w w:val="98"/>
        </w:rPr>
        <w:t xml:space="preserve">[insérer le nom du Soumissionnaire] </w:t>
      </w:r>
    </w:p>
    <w:p w14:paraId="725AED5A" w14:textId="77777777" w:rsidR="00F13E27" w:rsidRPr="00912962" w:rsidRDefault="00F13E27" w:rsidP="00F13E27">
      <w:pPr>
        <w:widowControl w:val="0"/>
        <w:autoSpaceDE w:val="0"/>
        <w:spacing w:after="60" w:line="360" w:lineRule="auto"/>
        <w:ind w:left="172" w:right="-147"/>
        <w:rPr>
          <w:i/>
          <w:iCs/>
          <w:w w:val="98"/>
        </w:rPr>
      </w:pPr>
    </w:p>
    <w:p w14:paraId="255085CA" w14:textId="77777777" w:rsidR="00F13E27" w:rsidRPr="00912962" w:rsidRDefault="00F13E27" w:rsidP="00F13E27">
      <w:pPr>
        <w:widowControl w:val="0"/>
        <w:autoSpaceDE w:val="0"/>
        <w:spacing w:after="60" w:line="360" w:lineRule="auto"/>
        <w:ind w:left="172" w:right="-147"/>
        <w:rPr>
          <w:w w:val="98"/>
        </w:rPr>
      </w:pPr>
      <w:r w:rsidRPr="00912962">
        <w:rPr>
          <w:w w:val="98"/>
        </w:rPr>
        <w:t xml:space="preserve">Signature </w:t>
      </w:r>
      <w:r w:rsidRPr="00912962">
        <w:rPr>
          <w:i/>
          <w:iCs/>
          <w:w w:val="98"/>
        </w:rPr>
        <w:t>[insérer signature]</w:t>
      </w:r>
      <w:r w:rsidRPr="00912962">
        <w:rPr>
          <w:w w:val="98"/>
        </w:rPr>
        <w:t xml:space="preserve">, </w:t>
      </w:r>
    </w:p>
    <w:p w14:paraId="1D296609" w14:textId="77777777" w:rsidR="00F13E27" w:rsidRPr="00912962" w:rsidRDefault="00F13E27" w:rsidP="00F13E27">
      <w:pPr>
        <w:widowControl w:val="0"/>
        <w:autoSpaceDE w:val="0"/>
        <w:spacing w:after="60" w:line="360" w:lineRule="auto"/>
        <w:ind w:left="172" w:right="-147"/>
        <w:rPr>
          <w:w w:val="98"/>
        </w:rPr>
      </w:pPr>
    </w:p>
    <w:p w14:paraId="583C1DF7" w14:textId="77777777" w:rsidR="00F13E27" w:rsidRPr="00912962" w:rsidRDefault="00F13E27" w:rsidP="00F13E27">
      <w:pPr>
        <w:widowControl w:val="0"/>
        <w:autoSpaceDE w:val="0"/>
        <w:spacing w:after="60" w:line="360" w:lineRule="auto"/>
        <w:ind w:left="172" w:right="-147"/>
      </w:pPr>
      <w:r w:rsidRPr="00912962">
        <w:rPr>
          <w:w w:val="98"/>
        </w:rPr>
        <w:t>Date</w:t>
      </w:r>
      <w:r w:rsidRPr="00912962">
        <w:rPr>
          <w:i/>
          <w:iCs/>
          <w:w w:val="98"/>
        </w:rPr>
        <w:t xml:space="preserve"> [insérer la date]</w:t>
      </w:r>
    </w:p>
    <w:p w14:paraId="15567D80" w14:textId="77777777" w:rsidR="00F13E27" w:rsidRPr="00912962" w:rsidRDefault="00F13E27" w:rsidP="00F13E27">
      <w:pPr>
        <w:widowControl w:val="0"/>
        <w:autoSpaceDE w:val="0"/>
        <w:spacing w:after="60" w:line="360" w:lineRule="auto"/>
      </w:pPr>
    </w:p>
    <w:p w14:paraId="32195923" w14:textId="77777777" w:rsidR="00F13E27" w:rsidRPr="00912962" w:rsidRDefault="00F13E27" w:rsidP="00F13E27">
      <w:pPr>
        <w:widowControl w:val="0"/>
        <w:autoSpaceDE w:val="0"/>
        <w:spacing w:after="60" w:line="360" w:lineRule="auto"/>
      </w:pPr>
    </w:p>
    <w:p w14:paraId="02FCB475" w14:textId="77777777" w:rsidR="001645A3" w:rsidRPr="00912962" w:rsidRDefault="001645A3" w:rsidP="00043FB9">
      <w:pPr>
        <w:widowControl w:val="0"/>
        <w:autoSpaceDE w:val="0"/>
        <w:spacing w:line="360" w:lineRule="auto"/>
        <w:rPr>
          <w:color w:val="000000" w:themeColor="text1"/>
        </w:rPr>
      </w:pPr>
    </w:p>
    <w:p w14:paraId="33A3AFDE" w14:textId="77777777" w:rsidR="001645A3" w:rsidRPr="00912962" w:rsidRDefault="001645A3" w:rsidP="00043FB9">
      <w:pPr>
        <w:pageBreakBefore/>
        <w:suppressAutoHyphens w:val="0"/>
        <w:spacing w:line="360" w:lineRule="auto"/>
        <w:rPr>
          <w:color w:val="000000" w:themeColor="text1"/>
        </w:rPr>
      </w:pPr>
    </w:p>
    <w:p w14:paraId="299E9671" w14:textId="77777777" w:rsidR="001645A3" w:rsidRPr="00912962" w:rsidRDefault="001645A3" w:rsidP="00043FB9">
      <w:pPr>
        <w:widowControl w:val="0"/>
        <w:autoSpaceDE w:val="0"/>
        <w:spacing w:line="360" w:lineRule="auto"/>
        <w:rPr>
          <w:color w:val="000000" w:themeColor="text1"/>
        </w:rPr>
      </w:pPr>
    </w:p>
    <w:p w14:paraId="43FE3FC6" w14:textId="77777777" w:rsidR="001645A3" w:rsidRPr="00912962" w:rsidRDefault="001645A3" w:rsidP="00043FB9">
      <w:pPr>
        <w:widowControl w:val="0"/>
        <w:autoSpaceDE w:val="0"/>
        <w:spacing w:line="360" w:lineRule="auto"/>
        <w:rPr>
          <w:color w:val="000000" w:themeColor="text1"/>
        </w:rPr>
      </w:pPr>
    </w:p>
    <w:p w14:paraId="0BE156CA" w14:textId="77777777" w:rsidR="001645A3" w:rsidRPr="00912962" w:rsidRDefault="001645A3" w:rsidP="00043FB9">
      <w:pPr>
        <w:widowControl w:val="0"/>
        <w:autoSpaceDE w:val="0"/>
        <w:spacing w:line="360" w:lineRule="auto"/>
        <w:rPr>
          <w:color w:val="000000" w:themeColor="text1"/>
        </w:rPr>
      </w:pPr>
    </w:p>
    <w:p w14:paraId="5ECB3E46" w14:textId="77777777" w:rsidR="001645A3" w:rsidRPr="00912962" w:rsidRDefault="001645A3" w:rsidP="00043FB9">
      <w:pPr>
        <w:widowControl w:val="0"/>
        <w:autoSpaceDE w:val="0"/>
        <w:spacing w:line="360" w:lineRule="auto"/>
        <w:rPr>
          <w:color w:val="000000" w:themeColor="text1"/>
        </w:rPr>
      </w:pPr>
    </w:p>
    <w:p w14:paraId="3620FACB" w14:textId="77777777" w:rsidR="001645A3" w:rsidRPr="00912962" w:rsidRDefault="001645A3" w:rsidP="00043FB9">
      <w:pPr>
        <w:widowControl w:val="0"/>
        <w:autoSpaceDE w:val="0"/>
        <w:spacing w:line="360" w:lineRule="auto"/>
        <w:rPr>
          <w:color w:val="000000" w:themeColor="text1"/>
        </w:rPr>
      </w:pPr>
    </w:p>
    <w:p w14:paraId="2A41FEC9" w14:textId="77777777" w:rsidR="001645A3" w:rsidRPr="00912962" w:rsidRDefault="001645A3" w:rsidP="00043FB9">
      <w:pPr>
        <w:widowControl w:val="0"/>
        <w:autoSpaceDE w:val="0"/>
        <w:spacing w:line="360" w:lineRule="auto"/>
        <w:rPr>
          <w:color w:val="000000" w:themeColor="text1"/>
        </w:rPr>
      </w:pPr>
    </w:p>
    <w:p w14:paraId="40D831F9" w14:textId="77777777" w:rsidR="001645A3" w:rsidRPr="00912962" w:rsidRDefault="001645A3" w:rsidP="00043FB9">
      <w:pPr>
        <w:widowControl w:val="0"/>
        <w:autoSpaceDE w:val="0"/>
        <w:spacing w:line="360" w:lineRule="auto"/>
        <w:rPr>
          <w:color w:val="000000" w:themeColor="text1"/>
        </w:rPr>
      </w:pPr>
    </w:p>
    <w:p w14:paraId="4101E5D7" w14:textId="77777777" w:rsidR="001645A3" w:rsidRPr="00912962" w:rsidRDefault="001645A3" w:rsidP="00043FB9">
      <w:pPr>
        <w:widowControl w:val="0"/>
        <w:autoSpaceDE w:val="0"/>
        <w:spacing w:line="360" w:lineRule="auto"/>
        <w:rPr>
          <w:color w:val="000000" w:themeColor="text1"/>
        </w:rPr>
      </w:pPr>
    </w:p>
    <w:p w14:paraId="00DB2E6B" w14:textId="77777777" w:rsidR="001645A3" w:rsidRPr="00912962" w:rsidRDefault="001645A3" w:rsidP="00043FB9">
      <w:pPr>
        <w:widowControl w:val="0"/>
        <w:autoSpaceDE w:val="0"/>
        <w:spacing w:line="360" w:lineRule="auto"/>
        <w:rPr>
          <w:color w:val="000000" w:themeColor="text1"/>
        </w:rPr>
      </w:pPr>
    </w:p>
    <w:p w14:paraId="73907305" w14:textId="77777777" w:rsidR="001645A3" w:rsidRPr="00912962" w:rsidRDefault="001645A3" w:rsidP="00043FB9">
      <w:pPr>
        <w:widowControl w:val="0"/>
        <w:autoSpaceDE w:val="0"/>
        <w:spacing w:line="360" w:lineRule="auto"/>
        <w:rPr>
          <w:color w:val="000000" w:themeColor="text1"/>
        </w:rPr>
      </w:pPr>
    </w:p>
    <w:p w14:paraId="079970D8" w14:textId="77777777" w:rsidR="001645A3" w:rsidRPr="00912962" w:rsidRDefault="001645A3" w:rsidP="00043FB9">
      <w:pPr>
        <w:widowControl w:val="0"/>
        <w:autoSpaceDE w:val="0"/>
        <w:spacing w:line="360" w:lineRule="auto"/>
        <w:rPr>
          <w:color w:val="000000" w:themeColor="text1"/>
        </w:rPr>
      </w:pPr>
    </w:p>
    <w:p w14:paraId="248ACE62" w14:textId="77777777" w:rsidR="001645A3" w:rsidRPr="00912962" w:rsidRDefault="001645A3" w:rsidP="00043FB9">
      <w:pPr>
        <w:widowControl w:val="0"/>
        <w:autoSpaceDE w:val="0"/>
        <w:spacing w:line="360" w:lineRule="auto"/>
        <w:rPr>
          <w:color w:val="000000" w:themeColor="text1"/>
        </w:rPr>
      </w:pPr>
    </w:p>
    <w:p w14:paraId="1F02D673" w14:textId="77777777" w:rsidR="001645A3" w:rsidRPr="00912962" w:rsidRDefault="001645A3" w:rsidP="00043FB9">
      <w:pPr>
        <w:widowControl w:val="0"/>
        <w:autoSpaceDE w:val="0"/>
        <w:spacing w:before="17" w:line="360" w:lineRule="auto"/>
        <w:rPr>
          <w:color w:val="000000" w:themeColor="text1"/>
        </w:rPr>
      </w:pPr>
    </w:p>
    <w:p w14:paraId="2C75D6D5" w14:textId="2CD29E4A" w:rsidR="009570C4" w:rsidRPr="00F747C8" w:rsidRDefault="009570C4" w:rsidP="009570C4">
      <w:pPr>
        <w:pStyle w:val="DTAOpice"/>
        <w:numPr>
          <w:ilvl w:val="0"/>
          <w:numId w:val="0"/>
        </w:numPr>
        <w:ind w:left="1077"/>
        <w:rPr>
          <w:rFonts w:ascii="Times New Roman" w:hAnsi="Times New Roman" w:cs="Times New Roman"/>
        </w:rPr>
      </w:pPr>
      <w:bookmarkStart w:id="244" w:name="_Toc390424946"/>
      <w:bookmarkStart w:id="245" w:name="_Toc157503641"/>
      <w:bookmarkStart w:id="246" w:name="_Toc175565864"/>
      <w:r w:rsidRPr="00F747C8">
        <w:rPr>
          <w:rFonts w:ascii="Times New Roman" w:hAnsi="Times New Roman" w:cs="Times New Roman"/>
        </w:rPr>
        <w:t>piece N°08 :</w:t>
      </w:r>
    </w:p>
    <w:p w14:paraId="4AE9C561" w14:textId="3F43A463" w:rsidR="001645A3" w:rsidRPr="00F747C8" w:rsidRDefault="001645A3" w:rsidP="009570C4">
      <w:pPr>
        <w:pStyle w:val="DTAOpice"/>
        <w:numPr>
          <w:ilvl w:val="0"/>
          <w:numId w:val="0"/>
        </w:numPr>
        <w:ind w:left="1077"/>
        <w:rPr>
          <w:rFonts w:ascii="Times New Roman" w:hAnsi="Times New Roman" w:cs="Times New Roman"/>
        </w:rPr>
      </w:pPr>
      <w:r w:rsidRPr="00F747C8">
        <w:rPr>
          <w:rFonts w:ascii="Times New Roman" w:hAnsi="Times New Roman" w:cs="Times New Roman"/>
        </w:rPr>
        <w:t>Modèle de Marché</w:t>
      </w:r>
      <w:bookmarkEnd w:id="244"/>
      <w:bookmarkEnd w:id="245"/>
      <w:bookmarkEnd w:id="246"/>
    </w:p>
    <w:p w14:paraId="0545FEA5" w14:textId="77777777" w:rsidR="001645A3" w:rsidRPr="00F747C8" w:rsidRDefault="001645A3" w:rsidP="00043FB9">
      <w:pPr>
        <w:widowControl w:val="0"/>
        <w:autoSpaceDE w:val="0"/>
        <w:spacing w:line="360" w:lineRule="auto"/>
        <w:rPr>
          <w:color w:val="000000" w:themeColor="text1"/>
          <w:spacing w:val="38"/>
        </w:rPr>
      </w:pPr>
    </w:p>
    <w:p w14:paraId="6946C2B3" w14:textId="77777777" w:rsidR="001645A3" w:rsidRPr="00F747C8" w:rsidRDefault="001645A3" w:rsidP="00043FB9">
      <w:pPr>
        <w:widowControl w:val="0"/>
        <w:autoSpaceDE w:val="0"/>
        <w:spacing w:line="360" w:lineRule="auto"/>
        <w:rPr>
          <w:color w:val="000000" w:themeColor="text1"/>
          <w:spacing w:val="38"/>
        </w:rPr>
      </w:pPr>
    </w:p>
    <w:p w14:paraId="5AA84729" w14:textId="77777777" w:rsidR="001645A3" w:rsidRPr="00F747C8" w:rsidRDefault="001645A3" w:rsidP="00043FB9">
      <w:pPr>
        <w:widowControl w:val="0"/>
        <w:autoSpaceDE w:val="0"/>
        <w:spacing w:line="360" w:lineRule="auto"/>
        <w:rPr>
          <w:color w:val="000000" w:themeColor="text1"/>
          <w:spacing w:val="38"/>
        </w:rPr>
      </w:pPr>
    </w:p>
    <w:p w14:paraId="04BECC96" w14:textId="77777777" w:rsidR="001645A3" w:rsidRPr="00F747C8" w:rsidRDefault="001645A3" w:rsidP="00043FB9">
      <w:pPr>
        <w:widowControl w:val="0"/>
        <w:autoSpaceDE w:val="0"/>
        <w:spacing w:line="360" w:lineRule="auto"/>
        <w:rPr>
          <w:color w:val="000000" w:themeColor="text1"/>
          <w:spacing w:val="38"/>
        </w:rPr>
      </w:pPr>
    </w:p>
    <w:p w14:paraId="26BB3E0E" w14:textId="77777777" w:rsidR="001645A3" w:rsidRPr="00F747C8" w:rsidRDefault="001645A3" w:rsidP="00043FB9">
      <w:pPr>
        <w:widowControl w:val="0"/>
        <w:autoSpaceDE w:val="0"/>
        <w:spacing w:line="360" w:lineRule="auto"/>
        <w:rPr>
          <w:color w:val="000000" w:themeColor="text1"/>
          <w:spacing w:val="38"/>
        </w:rPr>
      </w:pPr>
    </w:p>
    <w:p w14:paraId="78487553" w14:textId="77777777" w:rsidR="001645A3" w:rsidRPr="00F747C8" w:rsidRDefault="001645A3" w:rsidP="00043FB9">
      <w:pPr>
        <w:widowControl w:val="0"/>
        <w:autoSpaceDE w:val="0"/>
        <w:spacing w:line="360" w:lineRule="auto"/>
        <w:rPr>
          <w:color w:val="000000" w:themeColor="text1"/>
          <w:spacing w:val="38"/>
        </w:rPr>
      </w:pPr>
    </w:p>
    <w:p w14:paraId="0EC9F3FB" w14:textId="77777777" w:rsidR="001645A3" w:rsidRPr="00F747C8" w:rsidRDefault="001645A3" w:rsidP="00043FB9">
      <w:pPr>
        <w:widowControl w:val="0"/>
        <w:autoSpaceDE w:val="0"/>
        <w:spacing w:line="360" w:lineRule="auto"/>
        <w:rPr>
          <w:color w:val="000000" w:themeColor="text1"/>
          <w:spacing w:val="38"/>
        </w:rPr>
      </w:pPr>
    </w:p>
    <w:p w14:paraId="74A19D5A" w14:textId="77777777" w:rsidR="001645A3" w:rsidRPr="00F747C8" w:rsidRDefault="001645A3" w:rsidP="00043FB9">
      <w:pPr>
        <w:pageBreakBefore/>
        <w:suppressAutoHyphens w:val="0"/>
        <w:spacing w:line="360" w:lineRule="auto"/>
        <w:rPr>
          <w:color w:val="000000" w:themeColor="text1"/>
          <w:spacing w:val="38"/>
          <w:sz w:val="20"/>
          <w:szCs w:val="20"/>
        </w:rPr>
      </w:pPr>
    </w:p>
    <w:p w14:paraId="771E763C" w14:textId="77777777" w:rsidR="001645A3" w:rsidRPr="00F747C8" w:rsidRDefault="001645A3" w:rsidP="00043FB9">
      <w:pPr>
        <w:widowControl w:val="0"/>
        <w:tabs>
          <w:tab w:val="left" w:pos="6580"/>
        </w:tabs>
        <w:autoSpaceDE w:val="0"/>
        <w:spacing w:before="57" w:line="360" w:lineRule="auto"/>
        <w:ind w:left="567" w:right="866"/>
      </w:pPr>
      <w:r w:rsidRPr="00F747C8">
        <w:rPr>
          <w:color w:val="000000" w:themeColor="text1"/>
        </w:rPr>
        <w:t>REPUBLIQUEDUCAMEROUN                        REPUBLICOFCAMEROON Paix–Travail–Patrie                                         Peace-</w:t>
      </w:r>
      <w:r w:rsidRPr="00F747C8">
        <w:t>Work-Fatherland------</w:t>
      </w:r>
      <w:r w:rsidRPr="00F747C8">
        <w:tab/>
        <w:t>---------</w:t>
      </w:r>
    </w:p>
    <w:p w14:paraId="66AAD567" w14:textId="45405C96" w:rsidR="001645A3" w:rsidRPr="00912962" w:rsidRDefault="001645A3" w:rsidP="00043FB9">
      <w:pPr>
        <w:widowControl w:val="0"/>
        <w:tabs>
          <w:tab w:val="left" w:pos="5103"/>
        </w:tabs>
        <w:autoSpaceDE w:val="0"/>
        <w:spacing w:before="50" w:line="360" w:lineRule="auto"/>
        <w:ind w:left="107" w:right="-20" w:firstLine="460"/>
      </w:pPr>
      <w:r w:rsidRPr="00912962">
        <w:rPr>
          <w:i/>
          <w:iCs/>
          <w:sz w:val="20"/>
          <w:szCs w:val="20"/>
        </w:rPr>
        <w:t>[Indiquer le Maître d’Ouvrage]</w:t>
      </w:r>
      <w:r w:rsidRPr="00912962">
        <w:rPr>
          <w:i/>
          <w:iCs/>
          <w:sz w:val="20"/>
          <w:szCs w:val="20"/>
        </w:rPr>
        <w:tab/>
        <w:t xml:space="preserve">[Indicate the </w:t>
      </w:r>
      <w:r w:rsidR="00472B89" w:rsidRPr="00912962">
        <w:rPr>
          <w:i/>
          <w:iCs/>
          <w:sz w:val="20"/>
          <w:szCs w:val="20"/>
        </w:rPr>
        <w:t>Project</w:t>
      </w:r>
      <w:r w:rsidRPr="00912962">
        <w:rPr>
          <w:i/>
          <w:iCs/>
          <w:sz w:val="20"/>
          <w:szCs w:val="20"/>
        </w:rPr>
        <w:t xml:space="preserve"> orner]</w:t>
      </w:r>
    </w:p>
    <w:p w14:paraId="42C9C921" w14:textId="77777777" w:rsidR="001645A3" w:rsidRPr="00912962" w:rsidRDefault="001645A3" w:rsidP="00043FB9">
      <w:pPr>
        <w:widowControl w:val="0"/>
        <w:tabs>
          <w:tab w:val="left" w:pos="7380"/>
        </w:tabs>
        <w:autoSpaceDE w:val="0"/>
        <w:spacing w:before="20" w:line="360" w:lineRule="auto"/>
        <w:ind w:left="1414" w:right="-20" w:firstLine="460"/>
      </w:pPr>
      <w:r w:rsidRPr="00912962">
        <w:t>---------</w:t>
      </w:r>
      <w:r w:rsidRPr="00912962">
        <w:tab/>
        <w:t>---------</w:t>
      </w:r>
    </w:p>
    <w:p w14:paraId="736E5FA5" w14:textId="0B161262" w:rsidR="001645A3" w:rsidRPr="00912962" w:rsidRDefault="001645A3" w:rsidP="002F54DA">
      <w:pPr>
        <w:widowControl w:val="0"/>
        <w:autoSpaceDE w:val="0"/>
        <w:spacing w:line="360" w:lineRule="auto"/>
        <w:rPr>
          <w:sz w:val="20"/>
          <w:szCs w:val="20"/>
        </w:rPr>
      </w:pPr>
    </w:p>
    <w:p w14:paraId="0E93789C" w14:textId="1EB9E601" w:rsidR="001645A3" w:rsidRPr="00912962" w:rsidRDefault="001645A3" w:rsidP="002F54DA">
      <w:pPr>
        <w:widowControl w:val="0"/>
        <w:autoSpaceDE w:val="0"/>
        <w:spacing w:line="360" w:lineRule="auto"/>
        <w:ind w:left="1440" w:right="-20"/>
      </w:pPr>
      <w:r w:rsidRPr="00912962">
        <w:rPr>
          <w:b/>
          <w:bCs/>
        </w:rPr>
        <w:t>MARCHE ou LETTRE COMMANDE N°________/M ou LC/MO</w:t>
      </w:r>
      <w:r w:rsidRPr="00912962">
        <w:rPr>
          <w:b/>
          <w:bCs/>
          <w:sz w:val="22"/>
          <w:szCs w:val="22"/>
        </w:rPr>
        <w:t xml:space="preserve"> ou MOD</w:t>
      </w:r>
      <w:r w:rsidRPr="00912962">
        <w:rPr>
          <w:b/>
          <w:bCs/>
        </w:rPr>
        <w:t>/CPM/00</w:t>
      </w:r>
    </w:p>
    <w:p w14:paraId="4A86B9A2" w14:textId="77777777" w:rsidR="001645A3" w:rsidRPr="00912962" w:rsidRDefault="001645A3" w:rsidP="00043FB9">
      <w:pPr>
        <w:widowControl w:val="0"/>
        <w:tabs>
          <w:tab w:val="left" w:pos="6480"/>
        </w:tabs>
        <w:autoSpaceDE w:val="0"/>
        <w:spacing w:before="12" w:line="360" w:lineRule="auto"/>
        <w:ind w:left="567" w:right="-20"/>
        <w:rPr>
          <w:color w:val="000000" w:themeColor="text1"/>
        </w:rPr>
      </w:pPr>
      <w:r w:rsidRPr="00912962">
        <w:rPr>
          <w:color w:val="000000" w:themeColor="text1"/>
        </w:rPr>
        <w:t>Passé après Appel d’Offres</w:t>
      </w:r>
      <w:r w:rsidRPr="00912962">
        <w:rPr>
          <w:color w:val="000000" w:themeColor="text1"/>
          <w:sz w:val="12"/>
          <w:szCs w:val="12"/>
        </w:rPr>
        <w:t xml:space="preserve">….........................………… </w:t>
      </w:r>
      <w:r w:rsidRPr="00912962">
        <w:rPr>
          <w:color w:val="000000" w:themeColor="text1"/>
        </w:rPr>
        <w:t>n°_______/AO /</w:t>
      </w:r>
      <w:r w:rsidRPr="00912962">
        <w:rPr>
          <w:color w:val="000000" w:themeColor="text1"/>
        </w:rPr>
        <w:tab/>
        <w:t xml:space="preserve">MO </w:t>
      </w:r>
      <w:r w:rsidRPr="00912962">
        <w:rPr>
          <w:b/>
          <w:bCs/>
          <w:color w:val="000000" w:themeColor="text1"/>
          <w:sz w:val="22"/>
          <w:szCs w:val="22"/>
        </w:rPr>
        <w:t>ou MOD</w:t>
      </w:r>
      <w:r w:rsidRPr="00912962">
        <w:rPr>
          <w:color w:val="000000" w:themeColor="text1"/>
        </w:rPr>
        <w:t>/CPM/CCCMP-AG le cas échéant/00du</w:t>
      </w:r>
      <w:r w:rsidRPr="00912962">
        <w:rPr>
          <w:color w:val="000000" w:themeColor="text1"/>
          <w:sz w:val="12"/>
          <w:szCs w:val="12"/>
        </w:rPr>
        <w:t>……………….............…...</w:t>
      </w:r>
    </w:p>
    <w:p w14:paraId="2D8C6833" w14:textId="77777777" w:rsidR="001645A3" w:rsidRPr="00912962" w:rsidRDefault="001645A3" w:rsidP="002F54DA">
      <w:pPr>
        <w:widowControl w:val="0"/>
        <w:autoSpaceDE w:val="0"/>
        <w:spacing w:line="360" w:lineRule="auto"/>
        <w:rPr>
          <w:color w:val="000000" w:themeColor="text1"/>
          <w:sz w:val="10"/>
          <w:szCs w:val="28"/>
        </w:rPr>
      </w:pPr>
    </w:p>
    <w:p w14:paraId="7E863907" w14:textId="77777777" w:rsidR="001645A3" w:rsidRPr="00912962" w:rsidRDefault="001645A3" w:rsidP="00043FB9">
      <w:pPr>
        <w:widowControl w:val="0"/>
        <w:tabs>
          <w:tab w:val="left" w:pos="2760"/>
        </w:tabs>
        <w:autoSpaceDE w:val="0"/>
        <w:spacing w:line="360" w:lineRule="auto"/>
        <w:ind w:left="107" w:right="-20" w:firstLine="460"/>
        <w:rPr>
          <w:color w:val="000000" w:themeColor="text1"/>
        </w:rPr>
      </w:pPr>
      <w:r w:rsidRPr="00912962">
        <w:rPr>
          <w:color w:val="000000" w:themeColor="text1"/>
          <w:sz w:val="28"/>
          <w:szCs w:val="28"/>
        </w:rPr>
        <w:t>Maître d’Ouvrage</w:t>
      </w:r>
      <w:r w:rsidRPr="00912962">
        <w:rPr>
          <w:color w:val="000000" w:themeColor="text1"/>
          <w:sz w:val="22"/>
          <w:szCs w:val="22"/>
        </w:rPr>
        <w:t xml:space="preserve"> ou Maître d’Ouvrage Délégué</w:t>
      </w:r>
      <w:r w:rsidRPr="00912962">
        <w:rPr>
          <w:color w:val="000000" w:themeColor="text1"/>
        </w:rPr>
        <w:t>:</w:t>
      </w:r>
      <w:r w:rsidRPr="00912962">
        <w:rPr>
          <w:i/>
          <w:iCs/>
          <w:color w:val="000000" w:themeColor="text1"/>
          <w:sz w:val="20"/>
          <w:szCs w:val="20"/>
        </w:rPr>
        <w:t xml:space="preserve">[indiquer  le Maître d’Ouvrage ou le </w:t>
      </w:r>
      <w:r w:rsidRPr="00912962">
        <w:rPr>
          <w:color w:val="000000" w:themeColor="text1"/>
          <w:sz w:val="22"/>
          <w:szCs w:val="22"/>
        </w:rPr>
        <w:t>Maître d’Ouvrage Délégué</w:t>
      </w:r>
      <w:r w:rsidRPr="00912962">
        <w:rPr>
          <w:i/>
          <w:iCs/>
          <w:color w:val="000000" w:themeColor="text1"/>
          <w:sz w:val="20"/>
          <w:szCs w:val="20"/>
        </w:rPr>
        <w:t xml:space="preserve"> et son adresse complète]</w:t>
      </w:r>
    </w:p>
    <w:p w14:paraId="7E46ACD6" w14:textId="77777777" w:rsidR="001645A3" w:rsidRPr="00912962" w:rsidRDefault="001645A3" w:rsidP="00043FB9">
      <w:pPr>
        <w:widowControl w:val="0"/>
        <w:autoSpaceDE w:val="0"/>
        <w:spacing w:line="360" w:lineRule="auto"/>
        <w:ind w:left="2968" w:right="-20" w:firstLine="460"/>
        <w:rPr>
          <w:color w:val="000000" w:themeColor="text1"/>
          <w:sz w:val="14"/>
        </w:rPr>
      </w:pPr>
    </w:p>
    <w:p w14:paraId="2130B3B5" w14:textId="6181FA2B" w:rsidR="001645A3" w:rsidRPr="00912962" w:rsidRDefault="001645A3" w:rsidP="002F54DA">
      <w:pPr>
        <w:widowControl w:val="0"/>
        <w:autoSpaceDE w:val="0"/>
        <w:spacing w:line="360" w:lineRule="auto"/>
        <w:ind w:left="107" w:right="-20" w:firstLine="460"/>
        <w:rPr>
          <w:color w:val="000000" w:themeColor="text1"/>
        </w:rPr>
      </w:pPr>
      <w:r w:rsidRPr="00912962">
        <w:rPr>
          <w:b/>
          <w:bCs/>
          <w:color w:val="000000" w:themeColor="text1"/>
        </w:rPr>
        <w:t xml:space="preserve">TITULAIRE DU MARCHE </w:t>
      </w:r>
      <w:r w:rsidRPr="00912962">
        <w:rPr>
          <w:color w:val="000000" w:themeColor="text1"/>
        </w:rPr>
        <w:t>:</w:t>
      </w:r>
      <w:r w:rsidRPr="00912962">
        <w:rPr>
          <w:i/>
          <w:iCs/>
          <w:color w:val="000000" w:themeColor="text1"/>
          <w:sz w:val="20"/>
          <w:szCs w:val="20"/>
        </w:rPr>
        <w:t>[indiquer le titulaire et son adresse complète]</w:t>
      </w:r>
    </w:p>
    <w:p w14:paraId="646AE671" w14:textId="77777777" w:rsidR="001645A3" w:rsidRPr="00912962" w:rsidRDefault="001645A3" w:rsidP="00043FB9">
      <w:pPr>
        <w:widowControl w:val="0"/>
        <w:tabs>
          <w:tab w:val="left" w:pos="1160"/>
          <w:tab w:val="left" w:pos="4080"/>
          <w:tab w:val="left" w:pos="6946"/>
          <w:tab w:val="left" w:pos="9356"/>
        </w:tabs>
        <w:autoSpaceDE w:val="0"/>
        <w:spacing w:line="360" w:lineRule="auto"/>
        <w:ind w:left="107" w:right="-20" w:firstLine="460"/>
        <w:rPr>
          <w:color w:val="000000" w:themeColor="text1"/>
          <w:lang w:val="pt-PT"/>
        </w:rPr>
      </w:pPr>
      <w:r w:rsidRPr="00912962">
        <w:rPr>
          <w:color w:val="000000" w:themeColor="text1"/>
          <w:lang w:val="pt-PT"/>
        </w:rPr>
        <w:t>B.P:</w:t>
      </w:r>
      <w:r w:rsidRPr="00912962">
        <w:rPr>
          <w:color w:val="000000" w:themeColor="text1"/>
          <w:u w:val="single"/>
          <w:lang w:val="pt-PT"/>
        </w:rPr>
        <w:tab/>
      </w:r>
      <w:r w:rsidRPr="00912962">
        <w:rPr>
          <w:color w:val="000000" w:themeColor="text1"/>
          <w:lang w:val="pt-PT"/>
        </w:rPr>
        <w:t>,Tel</w:t>
      </w:r>
      <w:r w:rsidRPr="00912962">
        <w:rPr>
          <w:color w:val="000000" w:themeColor="text1"/>
          <w:u w:val="single"/>
          <w:lang w:val="pt-PT"/>
        </w:rPr>
        <w:tab/>
      </w:r>
      <w:r w:rsidRPr="00912962">
        <w:rPr>
          <w:color w:val="000000" w:themeColor="text1"/>
          <w:lang w:val="pt-PT"/>
        </w:rPr>
        <w:t>Fax:</w:t>
      </w:r>
      <w:r w:rsidRPr="00912962">
        <w:rPr>
          <w:color w:val="000000" w:themeColor="text1"/>
          <w:u w:val="single"/>
          <w:lang w:val="pt-PT"/>
        </w:rPr>
        <w:tab/>
      </w:r>
    </w:p>
    <w:p w14:paraId="74176606" w14:textId="77777777" w:rsidR="001645A3" w:rsidRPr="00912962" w:rsidRDefault="001645A3" w:rsidP="00043FB9">
      <w:pPr>
        <w:widowControl w:val="0"/>
        <w:tabs>
          <w:tab w:val="left" w:pos="1600"/>
          <w:tab w:val="left" w:pos="2977"/>
          <w:tab w:val="left" w:pos="6804"/>
        </w:tabs>
        <w:autoSpaceDE w:val="0"/>
        <w:spacing w:before="12" w:line="360" w:lineRule="auto"/>
        <w:ind w:left="107" w:right="-20" w:firstLine="460"/>
        <w:rPr>
          <w:color w:val="000000" w:themeColor="text1"/>
          <w:lang w:val="pt-PT"/>
        </w:rPr>
      </w:pPr>
      <w:r w:rsidRPr="00912962">
        <w:rPr>
          <w:color w:val="000000" w:themeColor="text1"/>
          <w:lang w:val="pt-PT"/>
        </w:rPr>
        <w:t>N°R.C:</w:t>
      </w:r>
      <w:r w:rsidRPr="00912962">
        <w:rPr>
          <w:color w:val="000000" w:themeColor="text1"/>
          <w:u w:val="single"/>
          <w:lang w:val="pt-PT"/>
        </w:rPr>
        <w:tab/>
      </w:r>
      <w:r w:rsidRPr="00912962">
        <w:rPr>
          <w:color w:val="000000" w:themeColor="text1"/>
          <w:lang w:val="pt-PT"/>
        </w:rPr>
        <w:t>; N°Contribuable:</w:t>
      </w:r>
      <w:r w:rsidRPr="00912962">
        <w:rPr>
          <w:color w:val="000000" w:themeColor="text1"/>
          <w:u w:val="single"/>
          <w:lang w:val="pt-PT"/>
        </w:rPr>
        <w:tab/>
      </w:r>
      <w:r w:rsidRPr="00912962">
        <w:rPr>
          <w:color w:val="000000" w:themeColor="text1"/>
          <w:lang w:val="pt-PT"/>
        </w:rPr>
        <w:t>; RIB :_</w:t>
      </w:r>
      <w:r w:rsidRPr="00912962">
        <w:rPr>
          <w:color w:val="000000" w:themeColor="text1"/>
          <w:u w:val="single"/>
          <w:lang w:val="pt-PT"/>
        </w:rPr>
        <w:t>_____________</w:t>
      </w:r>
    </w:p>
    <w:p w14:paraId="40B1E060" w14:textId="77777777" w:rsidR="001645A3" w:rsidRPr="00912962" w:rsidRDefault="001645A3" w:rsidP="00043FB9">
      <w:pPr>
        <w:widowControl w:val="0"/>
        <w:autoSpaceDE w:val="0"/>
        <w:spacing w:line="360" w:lineRule="auto"/>
        <w:ind w:firstLine="460"/>
        <w:rPr>
          <w:color w:val="000000" w:themeColor="text1"/>
          <w:sz w:val="4"/>
          <w:szCs w:val="20"/>
          <w:lang w:val="pt-PT"/>
        </w:rPr>
      </w:pPr>
    </w:p>
    <w:p w14:paraId="02F9A7CF" w14:textId="77777777" w:rsidR="001645A3" w:rsidRPr="00912962" w:rsidRDefault="001645A3" w:rsidP="00043FB9">
      <w:pPr>
        <w:widowControl w:val="0"/>
        <w:autoSpaceDE w:val="0"/>
        <w:spacing w:before="5" w:line="360" w:lineRule="auto"/>
        <w:ind w:firstLine="460"/>
        <w:rPr>
          <w:color w:val="000000" w:themeColor="text1"/>
          <w:sz w:val="22"/>
          <w:szCs w:val="22"/>
          <w:lang w:val="pt-PT"/>
        </w:rPr>
      </w:pPr>
      <w:r w:rsidRPr="00912962">
        <w:rPr>
          <w:color w:val="000000" w:themeColor="text1"/>
          <w:sz w:val="22"/>
          <w:szCs w:val="22"/>
          <w:lang w:val="pt-PT"/>
        </w:rPr>
        <w:t xml:space="preserve"> </w:t>
      </w:r>
    </w:p>
    <w:p w14:paraId="0E6FB831" w14:textId="62D998FC" w:rsidR="001645A3" w:rsidRPr="00912962" w:rsidRDefault="001645A3" w:rsidP="002F54DA">
      <w:pPr>
        <w:widowControl w:val="0"/>
        <w:tabs>
          <w:tab w:val="left" w:pos="3000"/>
        </w:tabs>
        <w:autoSpaceDE w:val="0"/>
        <w:spacing w:line="360" w:lineRule="auto"/>
        <w:ind w:left="107" w:right="-20" w:firstLine="460"/>
        <w:rPr>
          <w:color w:val="000000" w:themeColor="text1"/>
        </w:rPr>
      </w:pPr>
      <w:r w:rsidRPr="00912962">
        <w:rPr>
          <w:b/>
          <w:bCs/>
          <w:color w:val="000000" w:themeColor="text1"/>
        </w:rPr>
        <w:t>OBJET DU MARCHE</w:t>
      </w:r>
      <w:r w:rsidRPr="00912962">
        <w:rPr>
          <w:b/>
          <w:bCs/>
          <w:color w:val="000000" w:themeColor="text1"/>
        </w:rPr>
        <w:tab/>
      </w:r>
      <w:r w:rsidRPr="00912962">
        <w:rPr>
          <w:color w:val="000000" w:themeColor="text1"/>
        </w:rPr>
        <w:t>:</w:t>
      </w:r>
      <w:r w:rsidRPr="00912962">
        <w:rPr>
          <w:i/>
          <w:iCs/>
          <w:color w:val="000000" w:themeColor="text1"/>
          <w:sz w:val="20"/>
          <w:szCs w:val="20"/>
        </w:rPr>
        <w:t>[indiquer l’objet complet de la fourniture]</w:t>
      </w:r>
    </w:p>
    <w:p w14:paraId="211E4B4E" w14:textId="4DCDEF31" w:rsidR="001645A3" w:rsidRPr="00912962" w:rsidRDefault="001645A3" w:rsidP="002F54DA">
      <w:pPr>
        <w:widowControl w:val="0"/>
        <w:tabs>
          <w:tab w:val="left" w:pos="3000"/>
        </w:tabs>
        <w:autoSpaceDE w:val="0"/>
        <w:spacing w:line="360" w:lineRule="auto"/>
        <w:ind w:left="107" w:right="-20" w:firstLine="460"/>
        <w:rPr>
          <w:color w:val="000000" w:themeColor="text1"/>
        </w:rPr>
      </w:pPr>
      <w:r w:rsidRPr="00912962">
        <w:rPr>
          <w:b/>
          <w:bCs/>
          <w:color w:val="000000" w:themeColor="text1"/>
        </w:rPr>
        <w:t>LIEU DE LIVRAISON</w:t>
      </w:r>
      <w:r w:rsidRPr="00912962">
        <w:rPr>
          <w:b/>
          <w:bCs/>
          <w:color w:val="000000" w:themeColor="text1"/>
        </w:rPr>
        <w:tab/>
      </w:r>
      <w:r w:rsidRPr="00912962">
        <w:rPr>
          <w:color w:val="000000" w:themeColor="text1"/>
        </w:rPr>
        <w:t>:</w:t>
      </w:r>
      <w:r w:rsidRPr="00912962">
        <w:rPr>
          <w:i/>
          <w:iCs/>
          <w:color w:val="000000" w:themeColor="text1"/>
          <w:sz w:val="20"/>
          <w:szCs w:val="20"/>
        </w:rPr>
        <w:t>[A indiquer]</w:t>
      </w:r>
    </w:p>
    <w:p w14:paraId="647D52C3" w14:textId="3C7CB4FF" w:rsidR="001645A3" w:rsidRPr="00912962" w:rsidRDefault="001645A3" w:rsidP="002F54DA">
      <w:pPr>
        <w:widowControl w:val="0"/>
        <w:tabs>
          <w:tab w:val="left" w:pos="3000"/>
        </w:tabs>
        <w:autoSpaceDE w:val="0"/>
        <w:spacing w:line="360" w:lineRule="auto"/>
        <w:ind w:left="107" w:right="-20" w:firstLine="460"/>
        <w:rPr>
          <w:color w:val="000000" w:themeColor="text1"/>
        </w:rPr>
      </w:pPr>
      <w:r w:rsidRPr="00912962">
        <w:rPr>
          <w:b/>
          <w:bCs/>
          <w:color w:val="000000" w:themeColor="text1"/>
        </w:rPr>
        <w:t>MONTANTS EN FCFA</w:t>
      </w:r>
      <w:r w:rsidRPr="00912962">
        <w:rPr>
          <w:b/>
          <w:bCs/>
          <w:color w:val="000000" w:themeColor="text1"/>
        </w:rPr>
        <w:tab/>
      </w:r>
      <w:r w:rsidR="002F54DA" w:rsidRPr="00912962">
        <w:rPr>
          <w:color w:val="000000" w:themeColor="text1"/>
        </w:rPr>
        <w:t>:</w:t>
      </w:r>
      <w:r w:rsidRPr="00912962">
        <w:rPr>
          <w:color w:val="000000" w:themeColor="text1"/>
        </w:rPr>
        <w:tab/>
      </w:r>
    </w:p>
    <w:tbl>
      <w:tblPr>
        <w:tblW w:w="7255" w:type="dxa"/>
        <w:tblInd w:w="2663" w:type="dxa"/>
        <w:tblLayout w:type="fixed"/>
        <w:tblCellMar>
          <w:left w:w="10" w:type="dxa"/>
          <w:right w:w="10" w:type="dxa"/>
        </w:tblCellMar>
        <w:tblLook w:val="0000" w:firstRow="0" w:lastRow="0" w:firstColumn="0" w:lastColumn="0" w:noHBand="0" w:noVBand="0"/>
      </w:tblPr>
      <w:tblGrid>
        <w:gridCol w:w="2370"/>
        <w:gridCol w:w="2759"/>
        <w:gridCol w:w="2126"/>
      </w:tblGrid>
      <w:tr w:rsidR="001645A3" w:rsidRPr="00912962" w14:paraId="6069901F" w14:textId="77777777" w:rsidTr="00187E0D">
        <w:trPr>
          <w:trHeight w:hRule="exact" w:val="616"/>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6DCF050" w14:textId="77777777" w:rsidR="001645A3" w:rsidRPr="00912962" w:rsidRDefault="001645A3" w:rsidP="00043FB9">
            <w:pPr>
              <w:widowControl w:val="0"/>
              <w:autoSpaceDE w:val="0"/>
              <w:spacing w:before="55" w:line="360" w:lineRule="auto"/>
              <w:ind w:left="20" w:right="-20" w:firstLine="460"/>
              <w:rPr>
                <w:color w:val="000000" w:themeColor="text1"/>
              </w:rPr>
            </w:pPr>
            <w:r w:rsidRPr="00912962">
              <w:rPr>
                <w:color w:val="000000" w:themeColor="text1"/>
              </w:rPr>
              <w:t>MONTANT</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FBEF00" w14:textId="77777777" w:rsidR="001645A3" w:rsidRPr="00912962" w:rsidRDefault="001645A3" w:rsidP="00043FB9">
            <w:pPr>
              <w:widowControl w:val="0"/>
              <w:autoSpaceDE w:val="0"/>
              <w:spacing w:line="360" w:lineRule="auto"/>
              <w:ind w:firstLine="460"/>
            </w:pPr>
            <w:r w:rsidRPr="00912962">
              <w:t>Montant en chiffres</w:t>
            </w:r>
          </w:p>
        </w:tc>
        <w:tc>
          <w:tcPr>
            <w:tcW w:w="2126" w:type="dxa"/>
            <w:tcBorders>
              <w:top w:val="single" w:sz="4" w:space="0" w:color="221F1F"/>
              <w:left w:val="single" w:sz="4" w:space="0" w:color="221F1F"/>
              <w:bottom w:val="single" w:sz="4" w:space="0" w:color="221F1F"/>
              <w:right w:val="single" w:sz="4" w:space="0" w:color="221F1F"/>
            </w:tcBorders>
          </w:tcPr>
          <w:p w14:paraId="600CA6D8" w14:textId="77777777" w:rsidR="001645A3" w:rsidRPr="00912962" w:rsidRDefault="001645A3" w:rsidP="00043FB9">
            <w:pPr>
              <w:widowControl w:val="0"/>
              <w:autoSpaceDE w:val="0"/>
              <w:spacing w:line="360" w:lineRule="auto"/>
              <w:ind w:firstLine="460"/>
            </w:pPr>
            <w:r w:rsidRPr="00912962">
              <w:t>Montant en lettres</w:t>
            </w:r>
          </w:p>
        </w:tc>
      </w:tr>
      <w:tr w:rsidR="001645A3" w:rsidRPr="00912962" w14:paraId="0932F389" w14:textId="77777777" w:rsidTr="00187E0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CAE56E" w14:textId="77777777" w:rsidR="001645A3" w:rsidRPr="00912962" w:rsidRDefault="001645A3" w:rsidP="00043FB9">
            <w:pPr>
              <w:widowControl w:val="0"/>
              <w:autoSpaceDE w:val="0"/>
              <w:spacing w:before="53" w:line="360" w:lineRule="auto"/>
              <w:ind w:right="-20"/>
              <w:rPr>
                <w:color w:val="000000" w:themeColor="text1"/>
              </w:rPr>
            </w:pPr>
            <w:r w:rsidRPr="00912962">
              <w:rPr>
                <w:color w:val="000000" w:themeColor="text1"/>
              </w:rPr>
              <w:t xml:space="preserve">       TTC</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D08395" w14:textId="77777777" w:rsidR="001645A3" w:rsidRPr="00912962" w:rsidRDefault="001645A3" w:rsidP="00043FB9">
            <w:pPr>
              <w:widowControl w:val="0"/>
              <w:autoSpaceDE w:val="0"/>
              <w:spacing w:line="360" w:lineRule="auto"/>
              <w:ind w:firstLine="460"/>
              <w:rPr>
                <w:color w:val="000000" w:themeColor="text1"/>
              </w:rPr>
            </w:pPr>
          </w:p>
        </w:tc>
        <w:tc>
          <w:tcPr>
            <w:tcW w:w="2126" w:type="dxa"/>
            <w:tcBorders>
              <w:top w:val="single" w:sz="4" w:space="0" w:color="221F1F"/>
              <w:left w:val="single" w:sz="4" w:space="0" w:color="221F1F"/>
              <w:bottom w:val="single" w:sz="4" w:space="0" w:color="221F1F"/>
              <w:right w:val="single" w:sz="4" w:space="0" w:color="221F1F"/>
            </w:tcBorders>
          </w:tcPr>
          <w:p w14:paraId="40549DB5" w14:textId="77777777" w:rsidR="001645A3" w:rsidRPr="00912962" w:rsidRDefault="001645A3" w:rsidP="00043FB9">
            <w:pPr>
              <w:widowControl w:val="0"/>
              <w:autoSpaceDE w:val="0"/>
              <w:spacing w:line="360" w:lineRule="auto"/>
              <w:ind w:firstLine="460"/>
              <w:rPr>
                <w:color w:val="000000" w:themeColor="text1"/>
              </w:rPr>
            </w:pPr>
          </w:p>
        </w:tc>
      </w:tr>
      <w:tr w:rsidR="001645A3" w:rsidRPr="00912962" w14:paraId="53BB929E" w14:textId="77777777" w:rsidTr="00187E0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2B58CE4" w14:textId="77777777" w:rsidR="001645A3" w:rsidRPr="00912962" w:rsidRDefault="001645A3" w:rsidP="00043FB9">
            <w:pPr>
              <w:widowControl w:val="0"/>
              <w:autoSpaceDE w:val="0"/>
              <w:spacing w:before="53" w:line="360" w:lineRule="auto"/>
              <w:ind w:left="20" w:right="-20" w:firstLine="460"/>
              <w:rPr>
                <w:color w:val="000000" w:themeColor="text1"/>
              </w:rPr>
            </w:pPr>
            <w:r w:rsidRPr="00912962">
              <w:rPr>
                <w:color w:val="000000" w:themeColor="text1"/>
              </w:rPr>
              <w:t>HTVA</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9EAAA33" w14:textId="77777777" w:rsidR="001645A3" w:rsidRPr="00912962" w:rsidRDefault="001645A3" w:rsidP="00043FB9">
            <w:pPr>
              <w:widowControl w:val="0"/>
              <w:autoSpaceDE w:val="0"/>
              <w:spacing w:line="360" w:lineRule="auto"/>
              <w:ind w:firstLine="460"/>
              <w:rPr>
                <w:color w:val="000000" w:themeColor="text1"/>
              </w:rPr>
            </w:pPr>
          </w:p>
        </w:tc>
        <w:tc>
          <w:tcPr>
            <w:tcW w:w="2126" w:type="dxa"/>
            <w:tcBorders>
              <w:top w:val="single" w:sz="4" w:space="0" w:color="221F1F"/>
              <w:left w:val="single" w:sz="4" w:space="0" w:color="221F1F"/>
              <w:bottom w:val="single" w:sz="4" w:space="0" w:color="221F1F"/>
              <w:right w:val="single" w:sz="4" w:space="0" w:color="221F1F"/>
            </w:tcBorders>
          </w:tcPr>
          <w:p w14:paraId="0A900FD2" w14:textId="77777777" w:rsidR="001645A3" w:rsidRPr="00912962" w:rsidRDefault="001645A3" w:rsidP="00043FB9">
            <w:pPr>
              <w:widowControl w:val="0"/>
              <w:autoSpaceDE w:val="0"/>
              <w:spacing w:line="360" w:lineRule="auto"/>
              <w:ind w:firstLine="460"/>
              <w:rPr>
                <w:color w:val="000000" w:themeColor="text1"/>
              </w:rPr>
            </w:pPr>
          </w:p>
        </w:tc>
      </w:tr>
      <w:tr w:rsidR="001645A3" w:rsidRPr="00912962" w14:paraId="0F0E3141" w14:textId="77777777" w:rsidTr="00187E0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F48FD7" w14:textId="77777777" w:rsidR="001645A3" w:rsidRPr="00912962" w:rsidRDefault="001645A3" w:rsidP="00043FB9">
            <w:pPr>
              <w:widowControl w:val="0"/>
              <w:autoSpaceDE w:val="0"/>
              <w:spacing w:before="53" w:line="360" w:lineRule="auto"/>
              <w:ind w:left="20" w:right="-20" w:firstLine="460"/>
              <w:rPr>
                <w:color w:val="000000" w:themeColor="text1"/>
              </w:rPr>
            </w:pPr>
            <w:r w:rsidRPr="00912962">
              <w:rPr>
                <w:color w:val="000000" w:themeColor="text1"/>
              </w:rPr>
              <w:t>T.V.A.</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3F1941" w14:textId="77777777" w:rsidR="001645A3" w:rsidRPr="00912962" w:rsidRDefault="001645A3" w:rsidP="00043FB9">
            <w:pPr>
              <w:widowControl w:val="0"/>
              <w:autoSpaceDE w:val="0"/>
              <w:spacing w:line="360" w:lineRule="auto"/>
              <w:ind w:firstLine="460"/>
              <w:rPr>
                <w:color w:val="000000" w:themeColor="text1"/>
              </w:rPr>
            </w:pPr>
          </w:p>
        </w:tc>
        <w:tc>
          <w:tcPr>
            <w:tcW w:w="2126" w:type="dxa"/>
            <w:tcBorders>
              <w:top w:val="single" w:sz="4" w:space="0" w:color="221F1F"/>
              <w:left w:val="single" w:sz="4" w:space="0" w:color="221F1F"/>
              <w:bottom w:val="single" w:sz="4" w:space="0" w:color="221F1F"/>
              <w:right w:val="single" w:sz="4" w:space="0" w:color="221F1F"/>
            </w:tcBorders>
          </w:tcPr>
          <w:p w14:paraId="31B8868A" w14:textId="77777777" w:rsidR="001645A3" w:rsidRPr="00912962" w:rsidRDefault="001645A3" w:rsidP="00043FB9">
            <w:pPr>
              <w:widowControl w:val="0"/>
              <w:autoSpaceDE w:val="0"/>
              <w:spacing w:line="360" w:lineRule="auto"/>
              <w:ind w:firstLine="460"/>
              <w:rPr>
                <w:color w:val="000000" w:themeColor="text1"/>
              </w:rPr>
            </w:pPr>
          </w:p>
        </w:tc>
      </w:tr>
      <w:tr w:rsidR="001645A3" w:rsidRPr="00912962" w14:paraId="14B08DBD" w14:textId="77777777" w:rsidTr="00187E0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844B47" w14:textId="77777777" w:rsidR="001645A3" w:rsidRPr="00912962" w:rsidRDefault="001645A3" w:rsidP="00043FB9">
            <w:pPr>
              <w:widowControl w:val="0"/>
              <w:autoSpaceDE w:val="0"/>
              <w:spacing w:before="53" w:line="360" w:lineRule="auto"/>
              <w:ind w:left="20" w:right="-20" w:firstLine="460"/>
              <w:rPr>
                <w:color w:val="000000" w:themeColor="text1"/>
              </w:rPr>
            </w:pPr>
            <w:r w:rsidRPr="00912962">
              <w:rPr>
                <w:color w:val="000000" w:themeColor="text1"/>
              </w:rPr>
              <w:t>AIR/TSR</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448B345" w14:textId="77777777" w:rsidR="001645A3" w:rsidRPr="00912962" w:rsidRDefault="001645A3" w:rsidP="00043FB9">
            <w:pPr>
              <w:widowControl w:val="0"/>
              <w:autoSpaceDE w:val="0"/>
              <w:spacing w:line="360" w:lineRule="auto"/>
              <w:ind w:firstLine="460"/>
              <w:rPr>
                <w:color w:val="000000" w:themeColor="text1"/>
              </w:rPr>
            </w:pPr>
          </w:p>
        </w:tc>
        <w:tc>
          <w:tcPr>
            <w:tcW w:w="2126" w:type="dxa"/>
            <w:tcBorders>
              <w:top w:val="single" w:sz="4" w:space="0" w:color="221F1F"/>
              <w:left w:val="single" w:sz="4" w:space="0" w:color="221F1F"/>
              <w:bottom w:val="single" w:sz="4" w:space="0" w:color="221F1F"/>
              <w:right w:val="single" w:sz="4" w:space="0" w:color="221F1F"/>
            </w:tcBorders>
          </w:tcPr>
          <w:p w14:paraId="141214B1" w14:textId="77777777" w:rsidR="001645A3" w:rsidRPr="00912962" w:rsidRDefault="001645A3" w:rsidP="00043FB9">
            <w:pPr>
              <w:widowControl w:val="0"/>
              <w:autoSpaceDE w:val="0"/>
              <w:spacing w:line="360" w:lineRule="auto"/>
              <w:ind w:firstLine="460"/>
              <w:rPr>
                <w:color w:val="000000" w:themeColor="text1"/>
              </w:rPr>
            </w:pPr>
          </w:p>
        </w:tc>
      </w:tr>
      <w:tr w:rsidR="001645A3" w:rsidRPr="00912962" w14:paraId="4F3940C2" w14:textId="77777777" w:rsidTr="00187E0D">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3A516B" w14:textId="77777777" w:rsidR="001645A3" w:rsidRPr="00912962" w:rsidRDefault="001645A3" w:rsidP="00043FB9">
            <w:pPr>
              <w:widowControl w:val="0"/>
              <w:autoSpaceDE w:val="0"/>
              <w:spacing w:before="53" w:line="360" w:lineRule="auto"/>
              <w:ind w:left="20" w:right="-20" w:firstLine="460"/>
              <w:rPr>
                <w:color w:val="000000" w:themeColor="text1"/>
              </w:rPr>
            </w:pPr>
            <w:r w:rsidRPr="00912962">
              <w:rPr>
                <w:color w:val="000000" w:themeColor="text1"/>
              </w:rPr>
              <w:t>Net à mandater</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C5253D4" w14:textId="77777777" w:rsidR="001645A3" w:rsidRPr="00912962" w:rsidRDefault="001645A3" w:rsidP="00043FB9">
            <w:pPr>
              <w:widowControl w:val="0"/>
              <w:autoSpaceDE w:val="0"/>
              <w:spacing w:line="360" w:lineRule="auto"/>
              <w:ind w:firstLine="460"/>
              <w:rPr>
                <w:color w:val="000000" w:themeColor="text1"/>
              </w:rPr>
            </w:pPr>
          </w:p>
        </w:tc>
        <w:tc>
          <w:tcPr>
            <w:tcW w:w="2126" w:type="dxa"/>
            <w:tcBorders>
              <w:top w:val="single" w:sz="4" w:space="0" w:color="221F1F"/>
              <w:left w:val="single" w:sz="4" w:space="0" w:color="221F1F"/>
              <w:bottom w:val="single" w:sz="4" w:space="0" w:color="221F1F"/>
              <w:right w:val="single" w:sz="4" w:space="0" w:color="221F1F"/>
            </w:tcBorders>
          </w:tcPr>
          <w:p w14:paraId="5D66E3AD" w14:textId="77777777" w:rsidR="001645A3" w:rsidRPr="00912962" w:rsidRDefault="001645A3" w:rsidP="00043FB9">
            <w:pPr>
              <w:widowControl w:val="0"/>
              <w:autoSpaceDE w:val="0"/>
              <w:spacing w:line="360" w:lineRule="auto"/>
              <w:ind w:firstLine="460"/>
              <w:rPr>
                <w:color w:val="000000" w:themeColor="text1"/>
              </w:rPr>
            </w:pPr>
          </w:p>
        </w:tc>
      </w:tr>
    </w:tbl>
    <w:p w14:paraId="6BE7E193" w14:textId="386E00B6" w:rsidR="001645A3" w:rsidRPr="00912962" w:rsidRDefault="001645A3" w:rsidP="002F54DA">
      <w:pPr>
        <w:widowControl w:val="0"/>
        <w:autoSpaceDE w:val="0"/>
        <w:spacing w:line="360" w:lineRule="auto"/>
        <w:rPr>
          <w:color w:val="000000" w:themeColor="text1"/>
          <w:sz w:val="20"/>
          <w:szCs w:val="20"/>
        </w:rPr>
      </w:pPr>
    </w:p>
    <w:p w14:paraId="74AAE7F9" w14:textId="1C7C7236" w:rsidR="001645A3" w:rsidRPr="00912962" w:rsidRDefault="001645A3" w:rsidP="002F54DA">
      <w:pPr>
        <w:widowControl w:val="0"/>
        <w:tabs>
          <w:tab w:val="left" w:pos="3000"/>
        </w:tabs>
        <w:autoSpaceDE w:val="0"/>
        <w:spacing w:line="360" w:lineRule="auto"/>
        <w:ind w:left="107" w:right="-20" w:firstLine="460"/>
        <w:rPr>
          <w:color w:val="000000" w:themeColor="text1"/>
        </w:rPr>
      </w:pPr>
      <w:r w:rsidRPr="00912962">
        <w:rPr>
          <w:b/>
          <w:bCs/>
          <w:color w:val="000000" w:themeColor="text1"/>
        </w:rPr>
        <w:t>DELAI DE LIVRAISON</w:t>
      </w:r>
      <w:r w:rsidRPr="00912962">
        <w:rPr>
          <w:b/>
          <w:bCs/>
          <w:color w:val="000000" w:themeColor="text1"/>
        </w:rPr>
        <w:tab/>
      </w:r>
      <w:r w:rsidRPr="00912962">
        <w:rPr>
          <w:color w:val="000000" w:themeColor="text1"/>
        </w:rPr>
        <w:t>:</w:t>
      </w:r>
      <w:r w:rsidRPr="00912962">
        <w:rPr>
          <w:i/>
          <w:iCs/>
          <w:color w:val="000000" w:themeColor="text1"/>
          <w:sz w:val="20"/>
          <w:szCs w:val="20"/>
        </w:rPr>
        <w:t>[A compléter en jours, semaines, mois ou années]</w:t>
      </w:r>
    </w:p>
    <w:p w14:paraId="3CCB9510" w14:textId="473DF852" w:rsidR="001645A3" w:rsidRPr="00912962" w:rsidRDefault="001645A3" w:rsidP="002F54DA">
      <w:pPr>
        <w:widowControl w:val="0"/>
        <w:tabs>
          <w:tab w:val="left" w:pos="3000"/>
        </w:tabs>
        <w:autoSpaceDE w:val="0"/>
        <w:spacing w:line="360" w:lineRule="auto"/>
        <w:ind w:left="107" w:right="-20" w:firstLine="460"/>
        <w:rPr>
          <w:color w:val="000000" w:themeColor="text1"/>
        </w:rPr>
      </w:pPr>
      <w:r w:rsidRPr="00912962">
        <w:rPr>
          <w:b/>
          <w:bCs/>
          <w:color w:val="000000" w:themeColor="text1"/>
        </w:rPr>
        <w:t>FINANCEMENT</w:t>
      </w:r>
      <w:r w:rsidRPr="00912962">
        <w:rPr>
          <w:b/>
          <w:bCs/>
          <w:color w:val="000000" w:themeColor="text1"/>
        </w:rPr>
        <w:tab/>
      </w:r>
      <w:r w:rsidRPr="00912962">
        <w:rPr>
          <w:color w:val="000000" w:themeColor="text1"/>
        </w:rPr>
        <w:t>:</w:t>
      </w:r>
      <w:r w:rsidRPr="00912962">
        <w:rPr>
          <w:i/>
          <w:iCs/>
          <w:color w:val="000000" w:themeColor="text1"/>
          <w:sz w:val="20"/>
          <w:szCs w:val="20"/>
        </w:rPr>
        <w:t>[Indiquer source de financement]</w:t>
      </w:r>
    </w:p>
    <w:p w14:paraId="69225FE6" w14:textId="77777777" w:rsidR="001645A3" w:rsidRPr="00912962" w:rsidRDefault="001645A3" w:rsidP="00043FB9">
      <w:pPr>
        <w:widowControl w:val="0"/>
        <w:tabs>
          <w:tab w:val="left" w:pos="3000"/>
        </w:tabs>
        <w:autoSpaceDE w:val="0"/>
        <w:spacing w:line="360" w:lineRule="auto"/>
        <w:ind w:left="107" w:right="-20" w:firstLine="460"/>
        <w:rPr>
          <w:color w:val="000000" w:themeColor="text1"/>
        </w:rPr>
      </w:pPr>
      <w:r w:rsidRPr="00912962">
        <w:rPr>
          <w:b/>
          <w:bCs/>
          <w:color w:val="000000" w:themeColor="text1"/>
        </w:rPr>
        <w:t>IMPUTATION</w:t>
      </w:r>
      <w:r w:rsidRPr="00912962">
        <w:rPr>
          <w:b/>
          <w:bCs/>
          <w:color w:val="000000" w:themeColor="text1"/>
        </w:rPr>
        <w:tab/>
      </w:r>
      <w:r w:rsidRPr="00912962">
        <w:rPr>
          <w:color w:val="000000" w:themeColor="text1"/>
        </w:rPr>
        <w:t>:</w:t>
      </w:r>
      <w:r w:rsidRPr="00912962">
        <w:rPr>
          <w:i/>
          <w:iCs/>
          <w:color w:val="000000" w:themeColor="text1"/>
          <w:sz w:val="20"/>
          <w:szCs w:val="20"/>
        </w:rPr>
        <w:t>[A compléter]</w:t>
      </w:r>
    </w:p>
    <w:p w14:paraId="66C5F9A2" w14:textId="77777777" w:rsidR="001645A3" w:rsidRPr="00912962" w:rsidRDefault="001645A3" w:rsidP="00043FB9">
      <w:pPr>
        <w:widowControl w:val="0"/>
        <w:autoSpaceDE w:val="0"/>
        <w:spacing w:line="360" w:lineRule="auto"/>
        <w:ind w:firstLine="460"/>
        <w:rPr>
          <w:color w:val="000000" w:themeColor="text1"/>
          <w:sz w:val="20"/>
          <w:szCs w:val="20"/>
        </w:rPr>
      </w:pPr>
    </w:p>
    <w:p w14:paraId="54069816" w14:textId="77777777" w:rsidR="001645A3" w:rsidRPr="00912962" w:rsidRDefault="001645A3" w:rsidP="002F54DA">
      <w:pPr>
        <w:widowControl w:val="0"/>
        <w:tabs>
          <w:tab w:val="left" w:pos="5860"/>
        </w:tabs>
        <w:autoSpaceDE w:val="0"/>
        <w:ind w:left="3567" w:right="-20" w:firstLine="460"/>
        <w:rPr>
          <w:color w:val="000000" w:themeColor="text1"/>
        </w:rPr>
      </w:pPr>
      <w:r w:rsidRPr="00912962">
        <w:rPr>
          <w:noProof/>
          <w:color w:val="000000" w:themeColor="text1"/>
        </w:rPr>
        <mc:AlternateContent>
          <mc:Choice Requires="wps">
            <w:drawing>
              <wp:anchor distT="0" distB="0" distL="114300" distR="114300" simplePos="0" relativeHeight="251660288" behindDoc="1" locked="0" layoutInCell="1" allowOverlap="1" wp14:anchorId="1CB3ED67" wp14:editId="3DA7525F">
                <wp:simplePos x="0" y="0"/>
                <wp:positionH relativeFrom="page">
                  <wp:posOffset>4487545</wp:posOffset>
                </wp:positionH>
                <wp:positionV relativeFrom="paragraph">
                  <wp:posOffset>142875</wp:posOffset>
                </wp:positionV>
                <wp:extent cx="1355725" cy="0"/>
                <wp:effectExtent l="10795" t="11430" r="5080" b="7620"/>
                <wp:wrapNone/>
                <wp:docPr id="33" name="Freeform 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860886010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BA4FAB" id="Freeform 528"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" path="m,l1355725,e" filled="f" strokecolor="#221f1f" strokeweight=".17625mm">
                <v:path arrowok="t" o:connecttype="custom" o:connectlocs="677863,0;1355726,0;677863,0;0,0;0,0;860886010,0" o:connectangles="270,0,90,180,0,0" textboxrect="0,0,1355725,0"/>
                <w10:wrap anchorx="page"/>
              </v:shape>
            </w:pict>
          </mc:Fallback>
        </mc:AlternateContent>
      </w:r>
      <w:r w:rsidRPr="00912962">
        <w:rPr>
          <w:color w:val="000000" w:themeColor="text1"/>
        </w:rPr>
        <w:t>SOUSCRIT,</w:t>
      </w:r>
      <w:r w:rsidRPr="00912962">
        <w:rPr>
          <w:color w:val="000000" w:themeColor="text1"/>
        </w:rPr>
        <w:tab/>
        <w:t>LE</w:t>
      </w:r>
    </w:p>
    <w:p w14:paraId="185FFE5A" w14:textId="16A0BC98" w:rsidR="001645A3" w:rsidRPr="00912962" w:rsidRDefault="001645A3" w:rsidP="002F54DA">
      <w:pPr>
        <w:widowControl w:val="0"/>
        <w:autoSpaceDE w:val="0"/>
        <w:rPr>
          <w:color w:val="000000" w:themeColor="text1"/>
          <w:sz w:val="20"/>
          <w:szCs w:val="20"/>
        </w:rPr>
      </w:pPr>
    </w:p>
    <w:p w14:paraId="35AD768C" w14:textId="77777777" w:rsidR="001645A3" w:rsidRPr="00912962" w:rsidRDefault="001645A3" w:rsidP="002F54DA">
      <w:pPr>
        <w:widowControl w:val="0"/>
        <w:tabs>
          <w:tab w:val="left" w:pos="5860"/>
        </w:tabs>
        <w:autoSpaceDE w:val="0"/>
        <w:ind w:left="3567" w:right="-20" w:firstLine="460"/>
        <w:rPr>
          <w:color w:val="000000" w:themeColor="text1"/>
        </w:rPr>
      </w:pPr>
      <w:r w:rsidRPr="00912962">
        <w:rPr>
          <w:noProof/>
          <w:color w:val="000000" w:themeColor="text1"/>
        </w:rPr>
        <mc:AlternateContent>
          <mc:Choice Requires="wps">
            <w:drawing>
              <wp:anchor distT="0" distB="0" distL="114300" distR="114300" simplePos="0" relativeHeight="251661312" behindDoc="1" locked="0" layoutInCell="1" allowOverlap="1" wp14:anchorId="570FEB10" wp14:editId="18B9BBE0">
                <wp:simplePos x="0" y="0"/>
                <wp:positionH relativeFrom="page">
                  <wp:posOffset>4487545</wp:posOffset>
                </wp:positionH>
                <wp:positionV relativeFrom="paragraph">
                  <wp:posOffset>118745</wp:posOffset>
                </wp:positionV>
                <wp:extent cx="1355725" cy="0"/>
                <wp:effectExtent l="10795" t="5080" r="5080" b="13970"/>
                <wp:wrapNone/>
                <wp:docPr id="32" name="Freeform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860886010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0B796E" id="Freeform 529"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" path="m,l1355725,e" filled="f" strokecolor="#221f1f" strokeweight=".17625mm">
                <v:path arrowok="t" o:connecttype="custom" o:connectlocs="677863,0;1355726,0;677863,0;0,0;0,0;860886010,0" o:connectangles="270,0,90,180,0,0" textboxrect="0,0,1355725,0"/>
                <w10:wrap anchorx="page"/>
              </v:shape>
            </w:pict>
          </mc:Fallback>
        </mc:AlternateContent>
      </w:r>
      <w:r w:rsidRPr="00912962">
        <w:rPr>
          <w:color w:val="000000" w:themeColor="text1"/>
        </w:rPr>
        <w:t>SIGNE,</w:t>
      </w:r>
      <w:r w:rsidRPr="00912962">
        <w:rPr>
          <w:color w:val="000000" w:themeColor="text1"/>
        </w:rPr>
        <w:tab/>
        <w:t>LE</w:t>
      </w:r>
    </w:p>
    <w:p w14:paraId="3978E2E0" w14:textId="4A1D9561" w:rsidR="001645A3" w:rsidRPr="00912962" w:rsidRDefault="001645A3" w:rsidP="002F54DA">
      <w:pPr>
        <w:widowControl w:val="0"/>
        <w:autoSpaceDE w:val="0"/>
        <w:rPr>
          <w:color w:val="000000" w:themeColor="text1"/>
          <w:sz w:val="20"/>
          <w:szCs w:val="20"/>
        </w:rPr>
      </w:pPr>
    </w:p>
    <w:p w14:paraId="6DA47B79" w14:textId="77777777" w:rsidR="001645A3" w:rsidRPr="00912962" w:rsidRDefault="001645A3" w:rsidP="002F54DA">
      <w:pPr>
        <w:widowControl w:val="0"/>
        <w:tabs>
          <w:tab w:val="left" w:pos="5860"/>
        </w:tabs>
        <w:autoSpaceDE w:val="0"/>
        <w:ind w:left="3567" w:right="-20" w:firstLine="460"/>
        <w:rPr>
          <w:color w:val="000000" w:themeColor="text1"/>
        </w:rPr>
      </w:pPr>
      <w:r w:rsidRPr="00912962">
        <w:rPr>
          <w:noProof/>
          <w:color w:val="000000" w:themeColor="text1"/>
        </w:rPr>
        <mc:AlternateContent>
          <mc:Choice Requires="wps">
            <w:drawing>
              <wp:anchor distT="0" distB="0" distL="114300" distR="114300" simplePos="0" relativeHeight="251662336" behindDoc="1" locked="0" layoutInCell="1" allowOverlap="1" wp14:anchorId="28694BE8" wp14:editId="6A91BA5A">
                <wp:simplePos x="0" y="0"/>
                <wp:positionH relativeFrom="page">
                  <wp:posOffset>4487545</wp:posOffset>
                </wp:positionH>
                <wp:positionV relativeFrom="paragraph">
                  <wp:posOffset>118745</wp:posOffset>
                </wp:positionV>
                <wp:extent cx="1355725" cy="0"/>
                <wp:effectExtent l="10795" t="9525" r="5080" b="9525"/>
                <wp:wrapNone/>
                <wp:docPr id="31" name="Freeform 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860886010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8990E4" id="Freeform 530"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" path="m,l1355725,e" filled="f" strokecolor="#221f1f" strokeweight=".17625mm">
                <v:path arrowok="t" o:connecttype="custom" o:connectlocs="677863,0;1355726,0;677863,0;0,0;0,0;860886010,0" o:connectangles="270,0,90,180,0,0" textboxrect="0,0,1355725,0"/>
                <w10:wrap anchorx="page"/>
              </v:shape>
            </w:pict>
          </mc:Fallback>
        </mc:AlternateContent>
      </w:r>
      <w:r w:rsidRPr="00912962">
        <w:rPr>
          <w:color w:val="000000" w:themeColor="text1"/>
        </w:rPr>
        <w:t>NOTIFIE,</w:t>
      </w:r>
      <w:r w:rsidRPr="00912962">
        <w:rPr>
          <w:color w:val="000000" w:themeColor="text1"/>
        </w:rPr>
        <w:tab/>
        <w:t>LE</w:t>
      </w:r>
    </w:p>
    <w:p w14:paraId="59A1FA45" w14:textId="6BFD1CCF" w:rsidR="001645A3" w:rsidRPr="00912962" w:rsidRDefault="001645A3" w:rsidP="002F54DA">
      <w:pPr>
        <w:widowControl w:val="0"/>
        <w:autoSpaceDE w:val="0"/>
        <w:rPr>
          <w:color w:val="000000" w:themeColor="text1"/>
          <w:sz w:val="20"/>
          <w:szCs w:val="20"/>
        </w:rPr>
      </w:pPr>
    </w:p>
    <w:p w14:paraId="360B1351" w14:textId="77777777" w:rsidR="001645A3" w:rsidRPr="00912962" w:rsidRDefault="001645A3" w:rsidP="002F54DA">
      <w:pPr>
        <w:widowControl w:val="0"/>
        <w:tabs>
          <w:tab w:val="left" w:pos="5860"/>
        </w:tabs>
        <w:autoSpaceDE w:val="0"/>
        <w:ind w:left="3567" w:right="-20" w:firstLine="460"/>
        <w:rPr>
          <w:color w:val="000000" w:themeColor="text1"/>
        </w:rPr>
      </w:pPr>
      <w:r w:rsidRPr="00912962">
        <w:rPr>
          <w:noProof/>
          <w:color w:val="000000" w:themeColor="text1"/>
        </w:rPr>
        <mc:AlternateContent>
          <mc:Choice Requires="wps">
            <w:drawing>
              <wp:anchor distT="0" distB="0" distL="114300" distR="114300" simplePos="0" relativeHeight="251663360" behindDoc="1" locked="0" layoutInCell="1" allowOverlap="1" wp14:anchorId="73A6FBF0" wp14:editId="681C1FF2">
                <wp:simplePos x="0" y="0"/>
                <wp:positionH relativeFrom="page">
                  <wp:posOffset>4486910</wp:posOffset>
                </wp:positionH>
                <wp:positionV relativeFrom="paragraph">
                  <wp:posOffset>118745</wp:posOffset>
                </wp:positionV>
                <wp:extent cx="1355725" cy="0"/>
                <wp:effectExtent l="10160" t="9525" r="5715" b="9525"/>
                <wp:wrapNone/>
                <wp:docPr id="30" name="Freeform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546 w 1356360"/>
                            <a:gd name="T1" fmla="*/ 1355091 w 1356360"/>
                            <a:gd name="T2" fmla="*/ 677546 w 1356360"/>
                            <a:gd name="T3" fmla="*/ 0 w 1356360"/>
                            <a:gd name="T4" fmla="*/ 0 w 1356360"/>
                            <a:gd name="T5" fmla="*/ 860482973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1D5037" id="Freeform 531"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" path="m,l1356360,e" filled="f" strokecolor="#221f1f" strokeweight=".17625mm">
                <v:path arrowok="t" o:connecttype="custom" o:connectlocs="677229,0;1354457,0;677229,0;0,0;0,0;860080125,0" o:connectangles="270,0,90,180,0,0" textboxrect="0,0,1356360,0"/>
                <w10:wrap anchorx="page"/>
              </v:shape>
            </w:pict>
          </mc:Fallback>
        </mc:AlternateContent>
      </w:r>
      <w:r w:rsidRPr="00912962">
        <w:rPr>
          <w:color w:val="000000" w:themeColor="text1"/>
        </w:rPr>
        <w:t>ENREGISTRE,</w:t>
      </w:r>
      <w:r w:rsidRPr="00912962">
        <w:rPr>
          <w:color w:val="000000" w:themeColor="text1"/>
        </w:rPr>
        <w:tab/>
        <w:t>LE</w:t>
      </w:r>
    </w:p>
    <w:p w14:paraId="6EF3B315" w14:textId="77777777" w:rsidR="001645A3" w:rsidRPr="00912962" w:rsidRDefault="001645A3" w:rsidP="00043FB9">
      <w:pPr>
        <w:widowControl w:val="0"/>
        <w:autoSpaceDE w:val="0"/>
        <w:spacing w:line="360" w:lineRule="auto"/>
        <w:rPr>
          <w:color w:val="000000" w:themeColor="text1"/>
          <w:sz w:val="20"/>
          <w:szCs w:val="20"/>
        </w:rPr>
      </w:pPr>
    </w:p>
    <w:p w14:paraId="162A268A" w14:textId="77777777" w:rsidR="001645A3" w:rsidRPr="00912962" w:rsidRDefault="001645A3" w:rsidP="00043FB9">
      <w:pPr>
        <w:widowControl w:val="0"/>
        <w:autoSpaceDE w:val="0"/>
        <w:spacing w:before="49" w:line="360" w:lineRule="auto"/>
        <w:rPr>
          <w:color w:val="000000" w:themeColor="text1"/>
        </w:rPr>
      </w:pPr>
      <w:r w:rsidRPr="00912962">
        <w:rPr>
          <w:b/>
          <w:bCs/>
          <w:color w:val="000000" w:themeColor="text1"/>
          <w:sz w:val="28"/>
          <w:szCs w:val="28"/>
        </w:rPr>
        <w:t>Entre</w:t>
      </w:r>
      <w:r w:rsidRPr="00912962">
        <w:rPr>
          <w:color w:val="000000" w:themeColor="text1"/>
          <w:sz w:val="28"/>
          <w:szCs w:val="28"/>
        </w:rPr>
        <w:t>:</w:t>
      </w:r>
    </w:p>
    <w:p w14:paraId="4CDE222B" w14:textId="6E2D8E63" w:rsidR="001645A3" w:rsidRPr="00912962" w:rsidRDefault="001645A3" w:rsidP="00043FB9">
      <w:pPr>
        <w:widowControl w:val="0"/>
        <w:autoSpaceDE w:val="0"/>
        <w:spacing w:line="360" w:lineRule="auto"/>
        <w:rPr>
          <w:color w:val="000000" w:themeColor="text1"/>
          <w:sz w:val="20"/>
          <w:szCs w:val="20"/>
        </w:rPr>
      </w:pPr>
    </w:p>
    <w:p w14:paraId="00D19C9F" w14:textId="77777777" w:rsidR="001645A3" w:rsidRPr="00912962" w:rsidRDefault="001645A3" w:rsidP="00043FB9">
      <w:pPr>
        <w:widowControl w:val="0"/>
        <w:autoSpaceDE w:val="0"/>
        <w:spacing w:before="6" w:line="360" w:lineRule="auto"/>
        <w:rPr>
          <w:color w:val="000000" w:themeColor="text1"/>
          <w:sz w:val="28"/>
          <w:szCs w:val="28"/>
        </w:rPr>
      </w:pPr>
    </w:p>
    <w:p w14:paraId="047240CE" w14:textId="77777777" w:rsidR="001645A3" w:rsidRPr="00912962" w:rsidRDefault="001645A3" w:rsidP="00043FB9">
      <w:pPr>
        <w:widowControl w:val="0"/>
        <w:autoSpaceDE w:val="0"/>
        <w:spacing w:line="360" w:lineRule="auto"/>
        <w:rPr>
          <w:color w:val="000000" w:themeColor="text1"/>
        </w:rPr>
      </w:pPr>
      <w:r w:rsidRPr="00912962">
        <w:rPr>
          <w:color w:val="000000" w:themeColor="text1"/>
          <w:sz w:val="28"/>
          <w:szCs w:val="28"/>
        </w:rPr>
        <w:t>L’Etat du Cameroun, représenté par</w:t>
      </w:r>
    </w:p>
    <w:p w14:paraId="2E2CC56D" w14:textId="77777777" w:rsidR="001645A3" w:rsidRPr="00912962" w:rsidRDefault="001645A3" w:rsidP="00043FB9">
      <w:pPr>
        <w:widowControl w:val="0"/>
        <w:autoSpaceDE w:val="0"/>
        <w:spacing w:line="360" w:lineRule="auto"/>
        <w:rPr>
          <w:color w:val="000000" w:themeColor="text1"/>
          <w:sz w:val="28"/>
          <w:szCs w:val="28"/>
        </w:rPr>
      </w:pPr>
      <w:r w:rsidRPr="00912962">
        <w:rPr>
          <w:color w:val="000000" w:themeColor="text1"/>
          <w:sz w:val="28"/>
          <w:szCs w:val="28"/>
        </w:rPr>
        <w:t xml:space="preserve">ci-après dénommé </w:t>
      </w:r>
      <w:r w:rsidRPr="00912962">
        <w:rPr>
          <w:i/>
          <w:iCs/>
          <w:color w:val="000000" w:themeColor="text1"/>
          <w:sz w:val="28"/>
          <w:szCs w:val="28"/>
        </w:rPr>
        <w:t>le Maître d’Ouvrage ou le Maître d’Ouvrage Délégué</w:t>
      </w:r>
    </w:p>
    <w:p w14:paraId="3A5981E9" w14:textId="25C9E59A" w:rsidR="001645A3" w:rsidRPr="00912962" w:rsidRDefault="001645A3" w:rsidP="00043FB9">
      <w:pPr>
        <w:widowControl w:val="0"/>
        <w:autoSpaceDE w:val="0"/>
        <w:spacing w:line="360" w:lineRule="auto"/>
        <w:rPr>
          <w:color w:val="000000" w:themeColor="text1"/>
          <w:sz w:val="20"/>
          <w:szCs w:val="20"/>
        </w:rPr>
      </w:pPr>
    </w:p>
    <w:p w14:paraId="08DB9C7A" w14:textId="3A14ED8F" w:rsidR="001645A3" w:rsidRPr="00912962" w:rsidRDefault="001645A3" w:rsidP="00043FB9">
      <w:pPr>
        <w:widowControl w:val="0"/>
        <w:autoSpaceDE w:val="0"/>
        <w:spacing w:line="360" w:lineRule="auto"/>
        <w:rPr>
          <w:color w:val="000000" w:themeColor="text1"/>
          <w:sz w:val="20"/>
          <w:szCs w:val="20"/>
        </w:rPr>
      </w:pPr>
    </w:p>
    <w:p w14:paraId="6C0E9AD5" w14:textId="77777777" w:rsidR="001645A3" w:rsidRPr="00912962" w:rsidRDefault="001645A3" w:rsidP="00043FB9">
      <w:pPr>
        <w:widowControl w:val="0"/>
        <w:autoSpaceDE w:val="0"/>
        <w:spacing w:before="14" w:line="360" w:lineRule="auto"/>
        <w:rPr>
          <w:color w:val="000000" w:themeColor="text1"/>
          <w:sz w:val="28"/>
          <w:szCs w:val="28"/>
        </w:rPr>
      </w:pPr>
    </w:p>
    <w:p w14:paraId="0756C529" w14:textId="77777777" w:rsidR="001645A3" w:rsidRPr="00912962" w:rsidRDefault="001645A3" w:rsidP="00043FB9">
      <w:pPr>
        <w:widowControl w:val="0"/>
        <w:autoSpaceDE w:val="0"/>
        <w:spacing w:line="360" w:lineRule="auto"/>
        <w:rPr>
          <w:color w:val="000000" w:themeColor="text1"/>
        </w:rPr>
      </w:pPr>
      <w:r w:rsidRPr="00912962">
        <w:rPr>
          <w:b/>
          <w:bCs/>
          <w:color w:val="000000" w:themeColor="text1"/>
          <w:sz w:val="28"/>
          <w:szCs w:val="28"/>
        </w:rPr>
        <w:t>D'une part</w:t>
      </w:r>
      <w:r w:rsidRPr="00912962">
        <w:rPr>
          <w:color w:val="000000" w:themeColor="text1"/>
          <w:sz w:val="28"/>
          <w:szCs w:val="28"/>
        </w:rPr>
        <w:t>,</w:t>
      </w:r>
    </w:p>
    <w:p w14:paraId="26D6590A" w14:textId="77777777" w:rsidR="001645A3" w:rsidRPr="00912962" w:rsidRDefault="001645A3" w:rsidP="00043FB9">
      <w:pPr>
        <w:widowControl w:val="0"/>
        <w:autoSpaceDE w:val="0"/>
        <w:spacing w:line="360" w:lineRule="auto"/>
        <w:jc w:val="right"/>
        <w:rPr>
          <w:color w:val="000000" w:themeColor="text1"/>
          <w:sz w:val="20"/>
          <w:szCs w:val="20"/>
        </w:rPr>
      </w:pPr>
    </w:p>
    <w:p w14:paraId="08228F61" w14:textId="77777777" w:rsidR="001645A3" w:rsidRPr="00912962" w:rsidRDefault="001645A3" w:rsidP="00043FB9">
      <w:pPr>
        <w:widowControl w:val="0"/>
        <w:autoSpaceDE w:val="0"/>
        <w:spacing w:line="360" w:lineRule="auto"/>
        <w:rPr>
          <w:color w:val="000000" w:themeColor="text1"/>
          <w:sz w:val="20"/>
          <w:szCs w:val="20"/>
        </w:rPr>
      </w:pPr>
    </w:p>
    <w:p w14:paraId="4F0FE0DA" w14:textId="18CA4A90" w:rsidR="001645A3" w:rsidRPr="00912962" w:rsidRDefault="001645A3" w:rsidP="00043FB9">
      <w:pPr>
        <w:widowControl w:val="0"/>
        <w:autoSpaceDE w:val="0"/>
        <w:spacing w:line="360" w:lineRule="auto"/>
        <w:rPr>
          <w:color w:val="000000" w:themeColor="text1"/>
          <w:sz w:val="20"/>
          <w:szCs w:val="20"/>
        </w:rPr>
      </w:pPr>
    </w:p>
    <w:p w14:paraId="2F31E1F7" w14:textId="77777777" w:rsidR="001645A3" w:rsidRPr="00912962" w:rsidRDefault="001645A3" w:rsidP="00043FB9">
      <w:pPr>
        <w:widowControl w:val="0"/>
        <w:autoSpaceDE w:val="0"/>
        <w:spacing w:before="14" w:line="360" w:lineRule="auto"/>
        <w:rPr>
          <w:color w:val="000000" w:themeColor="text1"/>
          <w:sz w:val="28"/>
          <w:szCs w:val="28"/>
        </w:rPr>
      </w:pPr>
    </w:p>
    <w:p w14:paraId="27B6813F" w14:textId="77777777" w:rsidR="001645A3" w:rsidRPr="00912962" w:rsidRDefault="001645A3" w:rsidP="00043FB9">
      <w:pPr>
        <w:widowControl w:val="0"/>
        <w:autoSpaceDE w:val="0"/>
        <w:spacing w:line="360" w:lineRule="auto"/>
        <w:rPr>
          <w:color w:val="000000" w:themeColor="text1"/>
        </w:rPr>
      </w:pPr>
      <w:r w:rsidRPr="00912962">
        <w:rPr>
          <w:color w:val="000000" w:themeColor="text1"/>
          <w:sz w:val="28"/>
          <w:szCs w:val="28"/>
        </w:rPr>
        <w:t xml:space="preserve">Et la société ou </w:t>
      </w:r>
      <w:r w:rsidRPr="00912962">
        <w:rPr>
          <w:b/>
          <w:bCs/>
          <w:color w:val="000000" w:themeColor="text1"/>
        </w:rPr>
        <w:t xml:space="preserve"> Le Fournisseur</w:t>
      </w:r>
    </w:p>
    <w:p w14:paraId="1F89106D" w14:textId="77777777" w:rsidR="001645A3" w:rsidRPr="00912962" w:rsidRDefault="001645A3" w:rsidP="00043FB9">
      <w:pPr>
        <w:widowControl w:val="0"/>
        <w:tabs>
          <w:tab w:val="left" w:pos="1340"/>
          <w:tab w:val="left" w:pos="4620"/>
        </w:tabs>
        <w:autoSpaceDE w:val="0"/>
        <w:spacing w:before="14" w:line="360" w:lineRule="auto"/>
        <w:rPr>
          <w:color w:val="000000" w:themeColor="text1"/>
          <w:lang w:val="pt-PT"/>
        </w:rPr>
      </w:pPr>
      <w:r w:rsidRPr="00912962">
        <w:rPr>
          <w:color w:val="000000" w:themeColor="text1"/>
          <w:sz w:val="28"/>
          <w:szCs w:val="28"/>
          <w:lang w:val="pt-PT"/>
        </w:rPr>
        <w:t>B.P:</w:t>
      </w:r>
      <w:r w:rsidRPr="00912962">
        <w:rPr>
          <w:color w:val="000000" w:themeColor="text1"/>
          <w:sz w:val="28"/>
          <w:szCs w:val="28"/>
          <w:u w:val="single"/>
          <w:lang w:val="pt-PT"/>
        </w:rPr>
        <w:t xml:space="preserve"> _____</w:t>
      </w:r>
      <w:r w:rsidRPr="00912962">
        <w:rPr>
          <w:color w:val="000000" w:themeColor="text1"/>
          <w:sz w:val="28"/>
          <w:szCs w:val="28"/>
          <w:lang w:val="pt-PT"/>
        </w:rPr>
        <w:t xml:space="preserve">Tel Fax:_________E-mail :_ </w:t>
      </w:r>
      <w:r w:rsidRPr="00912962">
        <w:rPr>
          <w:color w:val="000000" w:themeColor="text1"/>
          <w:sz w:val="28"/>
          <w:szCs w:val="28"/>
          <w:u w:val="single"/>
          <w:lang w:val="pt-PT"/>
        </w:rPr>
        <w:tab/>
        <w:t>____</w:t>
      </w:r>
    </w:p>
    <w:p w14:paraId="6847E476" w14:textId="77777777" w:rsidR="001645A3" w:rsidRPr="00912962" w:rsidRDefault="001645A3" w:rsidP="00043FB9">
      <w:pPr>
        <w:widowControl w:val="0"/>
        <w:tabs>
          <w:tab w:val="left" w:pos="1860"/>
          <w:tab w:val="left" w:pos="3080"/>
        </w:tabs>
        <w:autoSpaceDE w:val="0"/>
        <w:spacing w:before="14" w:line="360" w:lineRule="auto"/>
        <w:rPr>
          <w:color w:val="000000" w:themeColor="text1"/>
          <w:lang w:val="pt-PT"/>
        </w:rPr>
      </w:pPr>
      <w:r w:rsidRPr="00912962">
        <w:rPr>
          <w:color w:val="000000" w:themeColor="text1"/>
          <w:sz w:val="28"/>
          <w:szCs w:val="28"/>
          <w:lang w:val="pt-PT"/>
        </w:rPr>
        <w:t>N°R.C:</w:t>
      </w:r>
      <w:r w:rsidRPr="00912962">
        <w:rPr>
          <w:color w:val="000000" w:themeColor="text1"/>
          <w:sz w:val="28"/>
          <w:szCs w:val="28"/>
          <w:u w:val="single"/>
          <w:lang w:val="pt-PT"/>
        </w:rPr>
        <w:t xml:space="preserve"> __________</w:t>
      </w:r>
      <w:r w:rsidRPr="00912962">
        <w:rPr>
          <w:color w:val="000000" w:themeColor="text1"/>
          <w:sz w:val="28"/>
          <w:szCs w:val="28"/>
          <w:u w:val="single"/>
          <w:lang w:val="pt-PT"/>
        </w:rPr>
        <w:tab/>
      </w:r>
      <w:r w:rsidRPr="00912962">
        <w:rPr>
          <w:color w:val="000000" w:themeColor="text1"/>
          <w:sz w:val="28"/>
          <w:szCs w:val="28"/>
          <w:lang w:val="pt-PT"/>
        </w:rPr>
        <w:t>N°Contribuable:</w:t>
      </w:r>
      <w:r w:rsidRPr="00912962">
        <w:rPr>
          <w:color w:val="000000" w:themeColor="text1"/>
          <w:sz w:val="28"/>
          <w:szCs w:val="28"/>
          <w:u w:val="single"/>
          <w:lang w:val="pt-PT"/>
        </w:rPr>
        <w:tab/>
        <w:t>_________________</w:t>
      </w:r>
    </w:p>
    <w:p w14:paraId="29146BEB" w14:textId="77777777" w:rsidR="001645A3" w:rsidRPr="00912962" w:rsidRDefault="001645A3" w:rsidP="00043FB9">
      <w:pPr>
        <w:widowControl w:val="0"/>
        <w:autoSpaceDE w:val="0"/>
        <w:spacing w:before="10" w:line="360" w:lineRule="auto"/>
        <w:rPr>
          <w:color w:val="000000" w:themeColor="text1"/>
          <w:sz w:val="12"/>
          <w:szCs w:val="12"/>
          <w:lang w:val="pt-PT"/>
        </w:rPr>
      </w:pPr>
    </w:p>
    <w:p w14:paraId="0F7CE32D" w14:textId="77777777" w:rsidR="001645A3" w:rsidRPr="00912962" w:rsidRDefault="001645A3" w:rsidP="00043FB9">
      <w:pPr>
        <w:widowControl w:val="0"/>
        <w:autoSpaceDE w:val="0"/>
        <w:spacing w:line="360" w:lineRule="auto"/>
        <w:rPr>
          <w:color w:val="000000" w:themeColor="text1"/>
          <w:sz w:val="20"/>
          <w:szCs w:val="20"/>
          <w:lang w:val="pt-PT"/>
        </w:rPr>
      </w:pPr>
    </w:p>
    <w:p w14:paraId="4523EFCB" w14:textId="77777777" w:rsidR="001645A3" w:rsidRPr="00912962" w:rsidRDefault="001645A3" w:rsidP="00043FB9">
      <w:pPr>
        <w:widowControl w:val="0"/>
        <w:autoSpaceDE w:val="0"/>
        <w:spacing w:line="360" w:lineRule="auto"/>
        <w:rPr>
          <w:color w:val="000000" w:themeColor="text1"/>
          <w:sz w:val="20"/>
          <w:szCs w:val="20"/>
          <w:lang w:val="pt-PT"/>
        </w:rPr>
      </w:pPr>
    </w:p>
    <w:p w14:paraId="0EB30C4D" w14:textId="77777777" w:rsidR="001645A3" w:rsidRPr="00912962" w:rsidRDefault="001645A3" w:rsidP="00043FB9">
      <w:pPr>
        <w:widowControl w:val="0"/>
        <w:autoSpaceDE w:val="0"/>
        <w:spacing w:line="360" w:lineRule="auto"/>
        <w:rPr>
          <w:color w:val="000000" w:themeColor="text1"/>
        </w:rPr>
      </w:pPr>
      <w:r w:rsidRPr="00912962">
        <w:rPr>
          <w:i/>
          <w:iCs/>
          <w:color w:val="000000" w:themeColor="text1"/>
        </w:rPr>
        <w:t>[indiquer le nom du Fournisseur, son adresse complète ainsi que le nom et la qualité du signataire habilit</w:t>
      </w:r>
      <w:r w:rsidRPr="00912962">
        <w:rPr>
          <w:i/>
          <w:iCs/>
          <w:color w:val="000000" w:themeColor="text1"/>
          <w:spacing w:val="1"/>
        </w:rPr>
        <w:t>é</w:t>
      </w:r>
      <w:r w:rsidRPr="00912962">
        <w:rPr>
          <w:color w:val="000000" w:themeColor="text1"/>
        </w:rPr>
        <w:t>],</w:t>
      </w:r>
    </w:p>
    <w:p w14:paraId="05EB9961" w14:textId="77777777" w:rsidR="001645A3" w:rsidRPr="00912962" w:rsidRDefault="001645A3" w:rsidP="00043FB9">
      <w:pPr>
        <w:widowControl w:val="0"/>
        <w:autoSpaceDE w:val="0"/>
        <w:spacing w:line="360" w:lineRule="auto"/>
        <w:rPr>
          <w:color w:val="000000" w:themeColor="text1"/>
        </w:rPr>
      </w:pPr>
    </w:p>
    <w:p w14:paraId="0D8C2F0E" w14:textId="5EB1EA7D" w:rsidR="001D6A7C" w:rsidRPr="00912962" w:rsidRDefault="001D6A7C" w:rsidP="001D6A7C">
      <w:pPr>
        <w:widowControl w:val="0"/>
        <w:autoSpaceDE w:val="0"/>
        <w:spacing w:line="360" w:lineRule="auto"/>
        <w:rPr>
          <w:color w:val="000000" w:themeColor="text1"/>
        </w:rPr>
      </w:pPr>
      <w:bookmarkStart w:id="247" w:name="_Hlk152248989"/>
      <w:r w:rsidRPr="00912962">
        <w:rPr>
          <w:color w:val="000000" w:themeColor="text1"/>
        </w:rPr>
        <w:t xml:space="preserve">Représenté par Monsieur / Madame___________________, son Directeur Général ou son représentant, dénommé </w:t>
      </w:r>
    </w:p>
    <w:bookmarkEnd w:id="247"/>
    <w:p w14:paraId="0E2CB453" w14:textId="51E83CFF" w:rsidR="001645A3" w:rsidRPr="00912962" w:rsidRDefault="001645A3" w:rsidP="00043FB9">
      <w:pPr>
        <w:widowControl w:val="0"/>
        <w:autoSpaceDE w:val="0"/>
        <w:spacing w:line="360" w:lineRule="auto"/>
        <w:rPr>
          <w:color w:val="000000" w:themeColor="text1"/>
        </w:rPr>
      </w:pPr>
      <w:r w:rsidRPr="00912962">
        <w:rPr>
          <w:color w:val="000000" w:themeColor="text1"/>
        </w:rPr>
        <w:t>ci-après dé nommée,« Le</w:t>
      </w:r>
      <w:r w:rsidR="001D6A7C" w:rsidRPr="00912962">
        <w:rPr>
          <w:color w:val="000000" w:themeColor="text1"/>
        </w:rPr>
        <w:t xml:space="preserve"> Fournisseur ou le prestataire»</w:t>
      </w:r>
    </w:p>
    <w:p w14:paraId="640E93EA" w14:textId="77777777" w:rsidR="001645A3" w:rsidRPr="00912962" w:rsidRDefault="001645A3" w:rsidP="00043FB9">
      <w:pPr>
        <w:widowControl w:val="0"/>
        <w:autoSpaceDE w:val="0"/>
        <w:spacing w:line="360" w:lineRule="auto"/>
        <w:rPr>
          <w:color w:val="000000" w:themeColor="text1"/>
          <w:sz w:val="20"/>
          <w:szCs w:val="20"/>
        </w:rPr>
      </w:pPr>
    </w:p>
    <w:p w14:paraId="1A99BD5B" w14:textId="6450287C" w:rsidR="001645A3" w:rsidRPr="00912962" w:rsidRDefault="001645A3" w:rsidP="00043FB9">
      <w:pPr>
        <w:widowControl w:val="0"/>
        <w:autoSpaceDE w:val="0"/>
        <w:spacing w:line="360" w:lineRule="auto"/>
        <w:rPr>
          <w:color w:val="000000" w:themeColor="text1"/>
          <w:sz w:val="20"/>
          <w:szCs w:val="20"/>
        </w:rPr>
      </w:pPr>
    </w:p>
    <w:p w14:paraId="17020B00" w14:textId="77777777" w:rsidR="001645A3" w:rsidRPr="00912962" w:rsidRDefault="001645A3" w:rsidP="00043FB9">
      <w:pPr>
        <w:widowControl w:val="0"/>
        <w:autoSpaceDE w:val="0"/>
        <w:spacing w:before="10" w:line="360" w:lineRule="auto"/>
        <w:rPr>
          <w:color w:val="000000" w:themeColor="text1"/>
          <w:sz w:val="22"/>
          <w:szCs w:val="22"/>
        </w:rPr>
      </w:pPr>
    </w:p>
    <w:p w14:paraId="08382443" w14:textId="0FB7E292" w:rsidR="001645A3" w:rsidRPr="00912962" w:rsidRDefault="001645A3" w:rsidP="00043FB9">
      <w:pPr>
        <w:widowControl w:val="0"/>
        <w:autoSpaceDE w:val="0"/>
        <w:spacing w:line="360" w:lineRule="auto"/>
        <w:rPr>
          <w:color w:val="000000" w:themeColor="text1"/>
        </w:rPr>
      </w:pPr>
      <w:r w:rsidRPr="00912962">
        <w:rPr>
          <w:b/>
          <w:bCs/>
          <w:color w:val="000000" w:themeColor="text1"/>
          <w:sz w:val="28"/>
          <w:szCs w:val="28"/>
        </w:rPr>
        <w:t>D'autre part</w:t>
      </w:r>
      <w:r w:rsidRPr="00912962">
        <w:rPr>
          <w:color w:val="000000" w:themeColor="text1"/>
          <w:sz w:val="28"/>
          <w:szCs w:val="28"/>
        </w:rPr>
        <w:t>,</w:t>
      </w:r>
    </w:p>
    <w:p w14:paraId="6CD3C3E0" w14:textId="77777777" w:rsidR="001645A3" w:rsidRPr="00912962" w:rsidRDefault="001645A3" w:rsidP="00043FB9">
      <w:pPr>
        <w:widowControl w:val="0"/>
        <w:autoSpaceDE w:val="0"/>
        <w:spacing w:line="360" w:lineRule="auto"/>
        <w:rPr>
          <w:color w:val="000000" w:themeColor="text1"/>
          <w:sz w:val="20"/>
          <w:szCs w:val="20"/>
        </w:rPr>
      </w:pPr>
    </w:p>
    <w:p w14:paraId="130E68A8" w14:textId="77777777" w:rsidR="001645A3" w:rsidRPr="00912962" w:rsidRDefault="001645A3" w:rsidP="00043FB9">
      <w:pPr>
        <w:widowControl w:val="0"/>
        <w:autoSpaceDE w:val="0"/>
        <w:spacing w:line="360" w:lineRule="auto"/>
        <w:rPr>
          <w:color w:val="000000" w:themeColor="text1"/>
          <w:sz w:val="20"/>
          <w:szCs w:val="20"/>
        </w:rPr>
      </w:pPr>
    </w:p>
    <w:p w14:paraId="2AD1A74F" w14:textId="77777777" w:rsidR="001645A3" w:rsidRPr="00912962" w:rsidRDefault="001645A3" w:rsidP="00043FB9">
      <w:pPr>
        <w:widowControl w:val="0"/>
        <w:autoSpaceDE w:val="0"/>
        <w:spacing w:line="360" w:lineRule="auto"/>
        <w:rPr>
          <w:color w:val="000000" w:themeColor="text1"/>
          <w:sz w:val="20"/>
          <w:szCs w:val="20"/>
        </w:rPr>
      </w:pPr>
    </w:p>
    <w:p w14:paraId="1C7136B2" w14:textId="32F32FBA" w:rsidR="001645A3" w:rsidRPr="00912962" w:rsidRDefault="001645A3" w:rsidP="00043FB9">
      <w:pPr>
        <w:widowControl w:val="0"/>
        <w:autoSpaceDE w:val="0"/>
        <w:spacing w:line="360" w:lineRule="auto"/>
        <w:rPr>
          <w:color w:val="000000" w:themeColor="text1"/>
          <w:sz w:val="20"/>
          <w:szCs w:val="20"/>
        </w:rPr>
      </w:pPr>
    </w:p>
    <w:p w14:paraId="3E4C12E5" w14:textId="77777777" w:rsidR="001645A3" w:rsidRPr="00912962" w:rsidRDefault="001645A3" w:rsidP="00043FB9">
      <w:pPr>
        <w:widowControl w:val="0"/>
        <w:autoSpaceDE w:val="0"/>
        <w:spacing w:line="360" w:lineRule="auto"/>
        <w:rPr>
          <w:color w:val="000000" w:themeColor="text1"/>
          <w:sz w:val="20"/>
          <w:szCs w:val="20"/>
        </w:rPr>
      </w:pPr>
    </w:p>
    <w:p w14:paraId="077DB8EE" w14:textId="77777777" w:rsidR="001645A3" w:rsidRPr="00912962" w:rsidRDefault="001645A3" w:rsidP="00043FB9">
      <w:pPr>
        <w:widowControl w:val="0"/>
        <w:autoSpaceDE w:val="0"/>
        <w:spacing w:line="360" w:lineRule="auto"/>
        <w:jc w:val="center"/>
        <w:rPr>
          <w:color w:val="000000" w:themeColor="text1"/>
        </w:rPr>
      </w:pPr>
      <w:r w:rsidRPr="00912962">
        <w:rPr>
          <w:color w:val="000000" w:themeColor="text1"/>
          <w:sz w:val="28"/>
          <w:szCs w:val="28"/>
        </w:rPr>
        <w:t>Il a été convenu et arrêté ce qui suit:</w:t>
      </w:r>
    </w:p>
    <w:p w14:paraId="7D2C3EDA" w14:textId="77777777" w:rsidR="001645A3" w:rsidRPr="00912962" w:rsidRDefault="001645A3" w:rsidP="00043FB9">
      <w:pPr>
        <w:pageBreakBefore/>
        <w:widowControl w:val="0"/>
        <w:autoSpaceDE w:val="0"/>
        <w:spacing w:line="360" w:lineRule="auto"/>
        <w:jc w:val="center"/>
        <w:rPr>
          <w:color w:val="000000" w:themeColor="text1"/>
        </w:rPr>
      </w:pPr>
      <w:r w:rsidRPr="00912962">
        <w:rPr>
          <w:b/>
          <w:bCs/>
          <w:color w:val="000000" w:themeColor="text1"/>
          <w:spacing w:val="27"/>
          <w:sz w:val="36"/>
          <w:szCs w:val="36"/>
        </w:rPr>
        <w:lastRenderedPageBreak/>
        <w:t>Sommaire</w:t>
      </w:r>
    </w:p>
    <w:p w14:paraId="25741A79" w14:textId="77777777" w:rsidR="001645A3" w:rsidRPr="00912962" w:rsidRDefault="001645A3" w:rsidP="00043FB9">
      <w:pPr>
        <w:widowControl w:val="0"/>
        <w:autoSpaceDE w:val="0"/>
        <w:spacing w:line="360" w:lineRule="auto"/>
        <w:jc w:val="both"/>
        <w:rPr>
          <w:color w:val="000000" w:themeColor="text1"/>
          <w:spacing w:val="27"/>
        </w:rPr>
      </w:pPr>
    </w:p>
    <w:p w14:paraId="72284F5F" w14:textId="77777777" w:rsidR="001645A3" w:rsidRPr="00912962" w:rsidRDefault="001645A3" w:rsidP="00043FB9">
      <w:pPr>
        <w:widowControl w:val="0"/>
        <w:autoSpaceDE w:val="0"/>
        <w:spacing w:line="360" w:lineRule="auto"/>
        <w:jc w:val="both"/>
        <w:rPr>
          <w:color w:val="000000" w:themeColor="text1"/>
          <w:spacing w:val="27"/>
        </w:rPr>
      </w:pPr>
    </w:p>
    <w:p w14:paraId="0F79F14A" w14:textId="77777777" w:rsidR="001645A3" w:rsidRPr="00912962" w:rsidRDefault="001645A3" w:rsidP="00043FB9">
      <w:pPr>
        <w:widowControl w:val="0"/>
        <w:autoSpaceDE w:val="0"/>
        <w:spacing w:line="360" w:lineRule="auto"/>
        <w:jc w:val="both"/>
        <w:rPr>
          <w:color w:val="000000" w:themeColor="text1"/>
          <w:spacing w:val="27"/>
        </w:rPr>
      </w:pPr>
    </w:p>
    <w:p w14:paraId="542A6E70" w14:textId="77777777" w:rsidR="001645A3" w:rsidRPr="00912962" w:rsidRDefault="001645A3" w:rsidP="00043FB9">
      <w:pPr>
        <w:widowControl w:val="0"/>
        <w:tabs>
          <w:tab w:val="left" w:pos="1080"/>
        </w:tabs>
        <w:autoSpaceDE w:val="0"/>
        <w:spacing w:line="360" w:lineRule="auto"/>
        <w:jc w:val="both"/>
        <w:rPr>
          <w:color w:val="000000" w:themeColor="text1"/>
        </w:rPr>
      </w:pPr>
      <w:r w:rsidRPr="00912962">
        <w:rPr>
          <w:color w:val="000000" w:themeColor="text1"/>
          <w:spacing w:val="27"/>
          <w:w w:val="95"/>
        </w:rPr>
        <w:t xml:space="preserve">Titre </w:t>
      </w:r>
      <w:r w:rsidRPr="00912962">
        <w:rPr>
          <w:color w:val="000000" w:themeColor="text1"/>
          <w:w w:val="95"/>
        </w:rPr>
        <w:t>I</w:t>
      </w:r>
      <w:r w:rsidRPr="00912962">
        <w:rPr>
          <w:color w:val="000000" w:themeColor="text1"/>
        </w:rPr>
        <w:tab/>
        <w:t>: C</w:t>
      </w:r>
      <w:r w:rsidRPr="00912962">
        <w:rPr>
          <w:color w:val="000000" w:themeColor="text1"/>
          <w:w w:val="95"/>
        </w:rPr>
        <w:t>ahier des Clauses Administratives Particulières(CCAP)</w:t>
      </w:r>
    </w:p>
    <w:p w14:paraId="7ADB8E42" w14:textId="77777777" w:rsidR="001645A3" w:rsidRPr="00912962" w:rsidRDefault="001645A3" w:rsidP="00043FB9">
      <w:pPr>
        <w:widowControl w:val="0"/>
        <w:tabs>
          <w:tab w:val="left" w:pos="1080"/>
        </w:tabs>
        <w:autoSpaceDE w:val="0"/>
        <w:spacing w:line="360" w:lineRule="auto"/>
        <w:jc w:val="both"/>
        <w:rPr>
          <w:color w:val="000000" w:themeColor="text1"/>
        </w:rPr>
      </w:pPr>
      <w:r w:rsidRPr="00912962">
        <w:rPr>
          <w:color w:val="000000" w:themeColor="text1"/>
          <w:w w:val="95"/>
        </w:rPr>
        <w:t>Titre II</w:t>
      </w:r>
      <w:r w:rsidRPr="00912962">
        <w:rPr>
          <w:color w:val="000000" w:themeColor="text1"/>
        </w:rPr>
        <w:tab/>
      </w:r>
      <w:r w:rsidRPr="00912962">
        <w:rPr>
          <w:color w:val="000000" w:themeColor="text1"/>
          <w:w w:val="95"/>
        </w:rPr>
        <w:t xml:space="preserve">: Spécifications </w:t>
      </w:r>
      <w:r w:rsidRPr="00912962">
        <w:rPr>
          <w:w w:val="95"/>
        </w:rPr>
        <w:t xml:space="preserve">techniques (ST) </w:t>
      </w:r>
    </w:p>
    <w:p w14:paraId="53ED766E" w14:textId="77777777" w:rsidR="001645A3" w:rsidRPr="00912962" w:rsidRDefault="001645A3" w:rsidP="00043FB9">
      <w:pPr>
        <w:widowControl w:val="0"/>
        <w:tabs>
          <w:tab w:val="left" w:pos="1080"/>
        </w:tabs>
        <w:autoSpaceDE w:val="0"/>
        <w:spacing w:line="360" w:lineRule="auto"/>
        <w:jc w:val="both"/>
        <w:rPr>
          <w:color w:val="000000" w:themeColor="text1"/>
        </w:rPr>
      </w:pPr>
      <w:r w:rsidRPr="00912962">
        <w:rPr>
          <w:color w:val="000000" w:themeColor="text1"/>
          <w:w w:val="95"/>
        </w:rPr>
        <w:t>Titre III</w:t>
      </w:r>
      <w:r w:rsidRPr="00912962">
        <w:rPr>
          <w:color w:val="000000" w:themeColor="text1"/>
        </w:rPr>
        <w:tab/>
      </w:r>
      <w:r w:rsidRPr="00912962">
        <w:rPr>
          <w:color w:val="000000" w:themeColor="text1"/>
          <w:w w:val="95"/>
        </w:rPr>
        <w:t>: Bordereau des Prix Unitaires(BPU)</w:t>
      </w:r>
    </w:p>
    <w:p w14:paraId="57E54EEC" w14:textId="6039F42F" w:rsidR="00800FD8" w:rsidRPr="00912962" w:rsidRDefault="001645A3" w:rsidP="00043FB9">
      <w:pPr>
        <w:widowControl w:val="0"/>
        <w:tabs>
          <w:tab w:val="left" w:pos="1080"/>
        </w:tabs>
        <w:autoSpaceDE w:val="0"/>
        <w:spacing w:line="360" w:lineRule="auto"/>
        <w:jc w:val="both"/>
        <w:rPr>
          <w:color w:val="000000" w:themeColor="text1"/>
          <w:w w:val="95"/>
        </w:rPr>
      </w:pPr>
      <w:r w:rsidRPr="00912962">
        <w:rPr>
          <w:color w:val="000000" w:themeColor="text1"/>
          <w:w w:val="95"/>
        </w:rPr>
        <w:t>Titre IV</w:t>
      </w:r>
      <w:r w:rsidRPr="00912962">
        <w:rPr>
          <w:color w:val="000000" w:themeColor="text1"/>
        </w:rPr>
        <w:tab/>
      </w:r>
      <w:r w:rsidRPr="00912962">
        <w:rPr>
          <w:color w:val="000000" w:themeColor="text1"/>
          <w:w w:val="95"/>
        </w:rPr>
        <w:t>: Détail Quantitatif  Estimatif(DQE)</w:t>
      </w:r>
    </w:p>
    <w:p w14:paraId="2A598E29" w14:textId="77777777" w:rsidR="00800FD8" w:rsidRPr="00912962" w:rsidRDefault="00800FD8">
      <w:pPr>
        <w:suppressAutoHyphens w:val="0"/>
        <w:autoSpaceDN/>
        <w:spacing w:after="160" w:line="259" w:lineRule="auto"/>
        <w:textAlignment w:val="auto"/>
        <w:rPr>
          <w:color w:val="000000" w:themeColor="text1"/>
          <w:w w:val="95"/>
        </w:rPr>
      </w:pPr>
      <w:r w:rsidRPr="00912962">
        <w:rPr>
          <w:color w:val="000000" w:themeColor="text1"/>
          <w:w w:val="95"/>
        </w:rPr>
        <w:br w:type="page"/>
      </w:r>
    </w:p>
    <w:p w14:paraId="11DB9FA4" w14:textId="48483A09" w:rsidR="001645A3" w:rsidRPr="00912962" w:rsidRDefault="001645A3" w:rsidP="00043FB9">
      <w:pPr>
        <w:widowControl w:val="0"/>
        <w:autoSpaceDE w:val="0"/>
        <w:spacing w:before="49" w:line="360" w:lineRule="auto"/>
        <w:ind w:left="107" w:right="-20" w:firstLine="319"/>
        <w:rPr>
          <w:color w:val="000000" w:themeColor="text1"/>
        </w:rPr>
      </w:pPr>
      <w:r w:rsidRPr="00912962">
        <w:rPr>
          <w:color w:val="000000" w:themeColor="text1"/>
          <w:sz w:val="28"/>
          <w:szCs w:val="28"/>
        </w:rPr>
        <w:lastRenderedPageBreak/>
        <w:t>Page …et Dernière du Marché ou Lettre commande N°</w:t>
      </w:r>
      <w:r w:rsidRPr="00912962">
        <w:rPr>
          <w:color w:val="000000" w:themeColor="text1"/>
          <w:sz w:val="12"/>
          <w:szCs w:val="12"/>
        </w:rPr>
        <w:t xml:space="preserve">-----..................................    </w:t>
      </w:r>
      <w:r w:rsidRPr="00912962">
        <w:rPr>
          <w:color w:val="000000" w:themeColor="text1"/>
          <w:sz w:val="28"/>
          <w:szCs w:val="28"/>
        </w:rPr>
        <w:t>/M ou LC/MO ou MOD/CPM/20</w:t>
      </w:r>
      <w:r w:rsidRPr="00912962">
        <w:rPr>
          <w:color w:val="000000" w:themeColor="text1"/>
          <w:sz w:val="12"/>
          <w:szCs w:val="12"/>
        </w:rPr>
        <w:t>-----.................</w:t>
      </w:r>
    </w:p>
    <w:p w14:paraId="318811EC" w14:textId="77777777" w:rsidR="001645A3" w:rsidRPr="00912962" w:rsidRDefault="001645A3" w:rsidP="00043FB9">
      <w:pPr>
        <w:widowControl w:val="0"/>
        <w:autoSpaceDE w:val="0"/>
        <w:spacing w:before="14" w:line="360" w:lineRule="auto"/>
        <w:ind w:left="107" w:right="-20" w:firstLine="319"/>
        <w:rPr>
          <w:color w:val="000000" w:themeColor="text1"/>
        </w:rPr>
      </w:pPr>
      <w:r w:rsidRPr="00912962">
        <w:rPr>
          <w:color w:val="000000" w:themeColor="text1"/>
          <w:sz w:val="28"/>
          <w:szCs w:val="28"/>
        </w:rPr>
        <w:t xml:space="preserve">Passé après Appel d’Offres </w:t>
      </w:r>
      <w:r w:rsidRPr="00912962">
        <w:rPr>
          <w:i/>
          <w:iCs/>
          <w:color w:val="000000" w:themeColor="text1"/>
          <w:sz w:val="20"/>
          <w:szCs w:val="20"/>
        </w:rPr>
        <w:t>[préciser références appel d’offres]</w:t>
      </w:r>
    </w:p>
    <w:p w14:paraId="6187432A" w14:textId="77777777" w:rsidR="001645A3" w:rsidRPr="00912962" w:rsidRDefault="001645A3" w:rsidP="00043FB9">
      <w:pPr>
        <w:widowControl w:val="0"/>
        <w:autoSpaceDE w:val="0"/>
        <w:spacing w:line="360" w:lineRule="auto"/>
        <w:ind w:left="107" w:right="-20" w:firstLine="319"/>
        <w:rPr>
          <w:color w:val="000000" w:themeColor="text1"/>
        </w:rPr>
      </w:pPr>
      <w:r w:rsidRPr="00912962">
        <w:rPr>
          <w:color w:val="000000" w:themeColor="text1"/>
          <w:sz w:val="28"/>
          <w:szCs w:val="28"/>
        </w:rPr>
        <w:t>Avec</w:t>
      </w:r>
      <w:r w:rsidRPr="00912962">
        <w:rPr>
          <w:color w:val="000000" w:themeColor="text1"/>
        </w:rPr>
        <w:t>—</w:t>
      </w:r>
      <w:r w:rsidRPr="00912962">
        <w:rPr>
          <w:i/>
          <w:iCs/>
          <w:color w:val="000000" w:themeColor="text1"/>
          <w:sz w:val="20"/>
          <w:szCs w:val="20"/>
        </w:rPr>
        <w:t>[</w:t>
      </w:r>
      <w:r w:rsidRPr="00912962">
        <w:rPr>
          <w:color w:val="000000" w:themeColor="text1"/>
        </w:rPr>
        <w:t>préciser le nom du fournisseur</w:t>
      </w:r>
      <w:r w:rsidRPr="00912962">
        <w:rPr>
          <w:i/>
          <w:iCs/>
          <w:color w:val="000000" w:themeColor="text1"/>
          <w:sz w:val="20"/>
          <w:szCs w:val="20"/>
        </w:rPr>
        <w:t>]</w:t>
      </w:r>
      <w:r w:rsidRPr="00912962">
        <w:rPr>
          <w:color w:val="000000" w:themeColor="text1"/>
        </w:rPr>
        <w:t>---............................................</w:t>
      </w:r>
      <w:r w:rsidRPr="00912962">
        <w:rPr>
          <w:color w:val="000000" w:themeColor="text1"/>
          <w:spacing w:val="-1"/>
        </w:rPr>
        <w:t>.</w:t>
      </w:r>
      <w:r w:rsidRPr="00912962">
        <w:rPr>
          <w:color w:val="000000" w:themeColor="text1"/>
        </w:rPr>
        <w:t>,</w:t>
      </w:r>
    </w:p>
    <w:p w14:paraId="5D5A3639" w14:textId="512CAF3F" w:rsidR="001645A3" w:rsidRPr="00912962" w:rsidRDefault="001645A3" w:rsidP="00043FB9">
      <w:pPr>
        <w:widowControl w:val="0"/>
        <w:autoSpaceDE w:val="0"/>
        <w:spacing w:line="360" w:lineRule="auto"/>
        <w:ind w:left="107" w:right="-20" w:firstLine="319"/>
        <w:rPr>
          <w:color w:val="000000" w:themeColor="text1"/>
        </w:rPr>
      </w:pPr>
      <w:r w:rsidRPr="00912962">
        <w:rPr>
          <w:color w:val="000000" w:themeColor="text1"/>
          <w:sz w:val="28"/>
          <w:szCs w:val="28"/>
        </w:rPr>
        <w:t>Pour la fourniture ou l’exécution de</w:t>
      </w:r>
      <w:r w:rsidRPr="00912962">
        <w:rPr>
          <w:color w:val="000000" w:themeColor="text1"/>
          <w:sz w:val="12"/>
          <w:szCs w:val="12"/>
        </w:rPr>
        <w:t>-----........................................................................................</w:t>
      </w:r>
    </w:p>
    <w:p w14:paraId="4FD5F67F" w14:textId="7AA138FB" w:rsidR="001645A3" w:rsidRPr="00912962" w:rsidRDefault="001645A3" w:rsidP="00043FB9">
      <w:pPr>
        <w:widowControl w:val="0"/>
        <w:autoSpaceDE w:val="0"/>
        <w:spacing w:line="360" w:lineRule="auto"/>
        <w:ind w:left="107" w:right="-20" w:firstLine="319"/>
        <w:rPr>
          <w:i/>
          <w:iCs/>
          <w:sz w:val="22"/>
          <w:szCs w:val="22"/>
        </w:rPr>
      </w:pPr>
      <w:r w:rsidRPr="00912962">
        <w:rPr>
          <w:b/>
          <w:bCs/>
          <w:sz w:val="28"/>
          <w:szCs w:val="28"/>
        </w:rPr>
        <w:t xml:space="preserve">Montant du marché ou de la lettre commande </w:t>
      </w:r>
      <w:r w:rsidRPr="00912962">
        <w:rPr>
          <w:sz w:val="28"/>
          <w:szCs w:val="28"/>
        </w:rPr>
        <w:t>:</w:t>
      </w:r>
      <w:r w:rsidRPr="00912962">
        <w:rPr>
          <w:i/>
          <w:iCs/>
          <w:sz w:val="20"/>
          <w:szCs w:val="20"/>
        </w:rPr>
        <w:t>[</w:t>
      </w:r>
      <w:r w:rsidRPr="00912962">
        <w:rPr>
          <w:i/>
          <w:iCs/>
          <w:sz w:val="22"/>
          <w:szCs w:val="22"/>
        </w:rPr>
        <w:t>A rappeler en Francs CFA, suivant le tableau ci-après</w:t>
      </w:r>
    </w:p>
    <w:tbl>
      <w:tblPr>
        <w:tblW w:w="7255" w:type="dxa"/>
        <w:tblInd w:w="1811" w:type="dxa"/>
        <w:tblLayout w:type="fixed"/>
        <w:tblCellMar>
          <w:left w:w="10" w:type="dxa"/>
          <w:right w:w="10" w:type="dxa"/>
        </w:tblCellMar>
        <w:tblLook w:val="0000" w:firstRow="0" w:lastRow="0" w:firstColumn="0" w:lastColumn="0" w:noHBand="0" w:noVBand="0"/>
      </w:tblPr>
      <w:tblGrid>
        <w:gridCol w:w="2370"/>
        <w:gridCol w:w="2759"/>
        <w:gridCol w:w="2126"/>
      </w:tblGrid>
      <w:tr w:rsidR="001645A3" w:rsidRPr="00912962" w14:paraId="12608904" w14:textId="77777777" w:rsidTr="00D67268">
        <w:trPr>
          <w:trHeight w:hRule="exact" w:val="53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5E333D" w14:textId="77777777" w:rsidR="001645A3" w:rsidRPr="00912962" w:rsidRDefault="001645A3" w:rsidP="00043FB9">
            <w:pPr>
              <w:widowControl w:val="0"/>
              <w:autoSpaceDE w:val="0"/>
              <w:spacing w:before="55" w:line="360" w:lineRule="auto"/>
              <w:ind w:left="20" w:right="-20" w:firstLine="460"/>
            </w:pPr>
            <w:r w:rsidRPr="00912962">
              <w:t>MONTANT</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E0817A" w14:textId="77777777" w:rsidR="001645A3" w:rsidRPr="00912962" w:rsidRDefault="001645A3" w:rsidP="00043FB9">
            <w:pPr>
              <w:widowControl w:val="0"/>
              <w:autoSpaceDE w:val="0"/>
              <w:spacing w:line="360" w:lineRule="auto"/>
              <w:ind w:firstLine="460"/>
            </w:pPr>
            <w:r w:rsidRPr="00912962">
              <w:t>Montant en chiffres</w:t>
            </w:r>
          </w:p>
        </w:tc>
        <w:tc>
          <w:tcPr>
            <w:tcW w:w="2126" w:type="dxa"/>
            <w:tcBorders>
              <w:top w:val="single" w:sz="4" w:space="0" w:color="221F1F"/>
              <w:left w:val="single" w:sz="4" w:space="0" w:color="221F1F"/>
              <w:bottom w:val="single" w:sz="4" w:space="0" w:color="221F1F"/>
              <w:right w:val="single" w:sz="4" w:space="0" w:color="221F1F"/>
            </w:tcBorders>
          </w:tcPr>
          <w:p w14:paraId="65D408C0" w14:textId="77777777" w:rsidR="001645A3" w:rsidRPr="00912962" w:rsidRDefault="001645A3" w:rsidP="00043FB9">
            <w:pPr>
              <w:widowControl w:val="0"/>
              <w:autoSpaceDE w:val="0"/>
              <w:spacing w:line="360" w:lineRule="auto"/>
              <w:ind w:firstLine="460"/>
            </w:pPr>
            <w:r w:rsidRPr="00912962">
              <w:t>Montant en lettrres</w:t>
            </w:r>
          </w:p>
        </w:tc>
      </w:tr>
      <w:tr w:rsidR="001645A3" w:rsidRPr="00912962" w14:paraId="5C00BDFC" w14:textId="77777777" w:rsidTr="00D67268">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751B13" w14:textId="77777777" w:rsidR="001645A3" w:rsidRPr="00912962" w:rsidRDefault="001645A3" w:rsidP="00043FB9">
            <w:pPr>
              <w:widowControl w:val="0"/>
              <w:autoSpaceDE w:val="0"/>
              <w:spacing w:before="53" w:line="360" w:lineRule="auto"/>
              <w:ind w:right="-20"/>
            </w:pPr>
            <w:r w:rsidRPr="00912962">
              <w:t>TTC</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39C595B" w14:textId="77777777" w:rsidR="001645A3" w:rsidRPr="00912962" w:rsidRDefault="001645A3" w:rsidP="00043FB9">
            <w:pPr>
              <w:widowControl w:val="0"/>
              <w:autoSpaceDE w:val="0"/>
              <w:spacing w:line="360" w:lineRule="auto"/>
              <w:ind w:firstLine="460"/>
            </w:pPr>
          </w:p>
        </w:tc>
        <w:tc>
          <w:tcPr>
            <w:tcW w:w="2126" w:type="dxa"/>
            <w:tcBorders>
              <w:top w:val="single" w:sz="4" w:space="0" w:color="221F1F"/>
              <w:left w:val="single" w:sz="4" w:space="0" w:color="221F1F"/>
              <w:bottom w:val="single" w:sz="4" w:space="0" w:color="221F1F"/>
              <w:right w:val="single" w:sz="4" w:space="0" w:color="221F1F"/>
            </w:tcBorders>
          </w:tcPr>
          <w:p w14:paraId="301CCD67" w14:textId="77777777" w:rsidR="001645A3" w:rsidRPr="00912962" w:rsidRDefault="001645A3" w:rsidP="00043FB9">
            <w:pPr>
              <w:widowControl w:val="0"/>
              <w:autoSpaceDE w:val="0"/>
              <w:spacing w:line="360" w:lineRule="auto"/>
              <w:ind w:firstLine="460"/>
            </w:pPr>
          </w:p>
        </w:tc>
      </w:tr>
      <w:tr w:rsidR="001645A3" w:rsidRPr="00912962" w14:paraId="2A8B808D" w14:textId="77777777" w:rsidTr="00D67268">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3855706" w14:textId="77777777" w:rsidR="001645A3" w:rsidRPr="00912962" w:rsidRDefault="001645A3" w:rsidP="00043FB9">
            <w:pPr>
              <w:widowControl w:val="0"/>
              <w:autoSpaceDE w:val="0"/>
              <w:spacing w:before="53" w:line="360" w:lineRule="auto"/>
              <w:ind w:left="20" w:right="-20" w:firstLine="460"/>
            </w:pPr>
            <w:r w:rsidRPr="00912962">
              <w:t>HTVA</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6838ED" w14:textId="77777777" w:rsidR="001645A3" w:rsidRPr="00912962" w:rsidRDefault="001645A3" w:rsidP="00043FB9">
            <w:pPr>
              <w:widowControl w:val="0"/>
              <w:autoSpaceDE w:val="0"/>
              <w:spacing w:line="360" w:lineRule="auto"/>
              <w:ind w:firstLine="460"/>
            </w:pPr>
          </w:p>
        </w:tc>
        <w:tc>
          <w:tcPr>
            <w:tcW w:w="2126" w:type="dxa"/>
            <w:tcBorders>
              <w:top w:val="single" w:sz="4" w:space="0" w:color="221F1F"/>
              <w:left w:val="single" w:sz="4" w:space="0" w:color="221F1F"/>
              <w:bottom w:val="single" w:sz="4" w:space="0" w:color="221F1F"/>
              <w:right w:val="single" w:sz="4" w:space="0" w:color="221F1F"/>
            </w:tcBorders>
          </w:tcPr>
          <w:p w14:paraId="325CBB55" w14:textId="77777777" w:rsidR="001645A3" w:rsidRPr="00912962" w:rsidRDefault="001645A3" w:rsidP="00043FB9">
            <w:pPr>
              <w:widowControl w:val="0"/>
              <w:autoSpaceDE w:val="0"/>
              <w:spacing w:line="360" w:lineRule="auto"/>
              <w:ind w:firstLine="460"/>
            </w:pPr>
          </w:p>
        </w:tc>
      </w:tr>
      <w:tr w:rsidR="001645A3" w:rsidRPr="00912962" w14:paraId="08AF7576" w14:textId="77777777" w:rsidTr="00D67268">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4CF5E70" w14:textId="77777777" w:rsidR="001645A3" w:rsidRPr="00912962" w:rsidRDefault="001645A3" w:rsidP="00043FB9">
            <w:pPr>
              <w:widowControl w:val="0"/>
              <w:autoSpaceDE w:val="0"/>
              <w:spacing w:before="53" w:line="360" w:lineRule="auto"/>
              <w:ind w:left="20" w:right="-20" w:firstLine="460"/>
            </w:pPr>
            <w:r w:rsidRPr="00912962">
              <w:t>T.V.A.</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66D7E3" w14:textId="77777777" w:rsidR="001645A3" w:rsidRPr="00912962" w:rsidRDefault="001645A3" w:rsidP="00043FB9">
            <w:pPr>
              <w:widowControl w:val="0"/>
              <w:autoSpaceDE w:val="0"/>
              <w:spacing w:line="360" w:lineRule="auto"/>
              <w:ind w:firstLine="460"/>
            </w:pPr>
          </w:p>
        </w:tc>
        <w:tc>
          <w:tcPr>
            <w:tcW w:w="2126" w:type="dxa"/>
            <w:tcBorders>
              <w:top w:val="single" w:sz="4" w:space="0" w:color="221F1F"/>
              <w:left w:val="single" w:sz="4" w:space="0" w:color="221F1F"/>
              <w:bottom w:val="single" w:sz="4" w:space="0" w:color="221F1F"/>
              <w:right w:val="single" w:sz="4" w:space="0" w:color="221F1F"/>
            </w:tcBorders>
          </w:tcPr>
          <w:p w14:paraId="1E74FA35" w14:textId="77777777" w:rsidR="001645A3" w:rsidRPr="00912962" w:rsidRDefault="001645A3" w:rsidP="00043FB9">
            <w:pPr>
              <w:widowControl w:val="0"/>
              <w:autoSpaceDE w:val="0"/>
              <w:spacing w:line="360" w:lineRule="auto"/>
              <w:ind w:firstLine="460"/>
            </w:pPr>
          </w:p>
        </w:tc>
      </w:tr>
      <w:tr w:rsidR="001645A3" w:rsidRPr="00912962" w14:paraId="1C8B2D18" w14:textId="77777777" w:rsidTr="00D67268">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39D7CE" w14:textId="77777777" w:rsidR="001645A3" w:rsidRPr="00912962" w:rsidRDefault="001645A3" w:rsidP="00043FB9">
            <w:pPr>
              <w:widowControl w:val="0"/>
              <w:autoSpaceDE w:val="0"/>
              <w:spacing w:before="53" w:line="360" w:lineRule="auto"/>
              <w:ind w:left="20" w:right="-20" w:firstLine="460"/>
            </w:pPr>
            <w:r w:rsidRPr="00912962">
              <w:t>AIR/TSR</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18CC8F" w14:textId="77777777" w:rsidR="001645A3" w:rsidRPr="00912962" w:rsidRDefault="001645A3" w:rsidP="00043FB9">
            <w:pPr>
              <w:widowControl w:val="0"/>
              <w:autoSpaceDE w:val="0"/>
              <w:spacing w:line="360" w:lineRule="auto"/>
              <w:ind w:firstLine="460"/>
            </w:pPr>
          </w:p>
        </w:tc>
        <w:tc>
          <w:tcPr>
            <w:tcW w:w="2126" w:type="dxa"/>
            <w:tcBorders>
              <w:top w:val="single" w:sz="4" w:space="0" w:color="221F1F"/>
              <w:left w:val="single" w:sz="4" w:space="0" w:color="221F1F"/>
              <w:bottom w:val="single" w:sz="4" w:space="0" w:color="221F1F"/>
              <w:right w:val="single" w:sz="4" w:space="0" w:color="221F1F"/>
            </w:tcBorders>
          </w:tcPr>
          <w:p w14:paraId="7E6C51CD" w14:textId="77777777" w:rsidR="001645A3" w:rsidRPr="00912962" w:rsidRDefault="001645A3" w:rsidP="00043FB9">
            <w:pPr>
              <w:widowControl w:val="0"/>
              <w:autoSpaceDE w:val="0"/>
              <w:spacing w:line="360" w:lineRule="auto"/>
              <w:ind w:firstLine="460"/>
            </w:pPr>
          </w:p>
        </w:tc>
      </w:tr>
      <w:tr w:rsidR="00800FD8" w:rsidRPr="00912962" w14:paraId="450295DF" w14:textId="77777777" w:rsidTr="00086BFB">
        <w:trPr>
          <w:trHeight w:hRule="exact" w:val="36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4DC2DE" w14:textId="77777777" w:rsidR="001645A3" w:rsidRPr="00912962" w:rsidRDefault="001645A3" w:rsidP="00043FB9">
            <w:pPr>
              <w:widowControl w:val="0"/>
              <w:autoSpaceDE w:val="0"/>
              <w:spacing w:before="53" w:line="360" w:lineRule="auto"/>
              <w:ind w:left="20" w:right="-20" w:firstLine="460"/>
            </w:pPr>
            <w:r w:rsidRPr="00912962">
              <w:t>Net à mandater</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398DA0" w14:textId="77777777" w:rsidR="001645A3" w:rsidRPr="00912962" w:rsidRDefault="001645A3" w:rsidP="00043FB9">
            <w:pPr>
              <w:widowControl w:val="0"/>
              <w:autoSpaceDE w:val="0"/>
              <w:spacing w:line="360" w:lineRule="auto"/>
              <w:ind w:firstLine="460"/>
            </w:pPr>
          </w:p>
        </w:tc>
        <w:tc>
          <w:tcPr>
            <w:tcW w:w="2126" w:type="dxa"/>
            <w:tcBorders>
              <w:top w:val="single" w:sz="4" w:space="0" w:color="221F1F"/>
              <w:left w:val="single" w:sz="4" w:space="0" w:color="221F1F"/>
              <w:bottom w:val="single" w:sz="4" w:space="0" w:color="221F1F"/>
              <w:right w:val="single" w:sz="4" w:space="0" w:color="221F1F"/>
            </w:tcBorders>
          </w:tcPr>
          <w:p w14:paraId="66FAF7D5" w14:textId="77777777" w:rsidR="001645A3" w:rsidRPr="00912962" w:rsidRDefault="001645A3" w:rsidP="00043FB9">
            <w:pPr>
              <w:widowControl w:val="0"/>
              <w:autoSpaceDE w:val="0"/>
              <w:spacing w:line="360" w:lineRule="auto"/>
              <w:ind w:firstLine="460"/>
            </w:pPr>
          </w:p>
        </w:tc>
      </w:tr>
    </w:tbl>
    <w:p w14:paraId="679E7038" w14:textId="5A6F0DD3" w:rsidR="00086BFB" w:rsidRPr="00912962" w:rsidRDefault="001645A3" w:rsidP="001D6A7C">
      <w:pPr>
        <w:widowControl w:val="0"/>
        <w:tabs>
          <w:tab w:val="left" w:pos="2680"/>
        </w:tabs>
        <w:autoSpaceDE w:val="0"/>
        <w:spacing w:line="360" w:lineRule="auto"/>
        <w:ind w:left="107" w:right="-20" w:firstLine="319"/>
        <w:rPr>
          <w:color w:val="000000" w:themeColor="text1"/>
        </w:rPr>
      </w:pPr>
      <w:r w:rsidRPr="00912962">
        <w:rPr>
          <w:b/>
          <w:bCs/>
          <w:color w:val="000000" w:themeColor="text1"/>
          <w:sz w:val="28"/>
          <w:szCs w:val="28"/>
        </w:rPr>
        <w:t>Délai de livraison</w:t>
      </w:r>
      <w:r w:rsidRPr="00912962">
        <w:rPr>
          <w:b/>
          <w:bCs/>
          <w:color w:val="000000" w:themeColor="text1"/>
          <w:sz w:val="28"/>
          <w:szCs w:val="28"/>
        </w:rPr>
        <w:tab/>
      </w:r>
      <w:r w:rsidRPr="00912962">
        <w:rPr>
          <w:color w:val="000000" w:themeColor="text1"/>
          <w:sz w:val="28"/>
          <w:szCs w:val="28"/>
        </w:rPr>
        <w:t>:</w:t>
      </w:r>
      <w:r w:rsidRPr="00912962">
        <w:rPr>
          <w:i/>
          <w:iCs/>
          <w:color w:val="000000" w:themeColor="text1"/>
        </w:rPr>
        <w:t>[A compléter en jours, semaines, mois ou années]</w:t>
      </w:r>
    </w:p>
    <w:p w14:paraId="7E8B01EE" w14:textId="71724D36" w:rsidR="00086BFB" w:rsidRPr="00912962" w:rsidRDefault="001D6A7C" w:rsidP="00043FB9">
      <w:pPr>
        <w:widowControl w:val="0"/>
        <w:autoSpaceDE w:val="0"/>
        <w:spacing w:line="360" w:lineRule="auto"/>
        <w:ind w:left="2410" w:right="-20" w:hanging="1374"/>
        <w:jc w:val="center"/>
        <w:rPr>
          <w:b/>
          <w:bCs/>
          <w:color w:val="000000" w:themeColor="text1"/>
        </w:rPr>
      </w:pPr>
      <w:r w:rsidRPr="00912962">
        <w:rPr>
          <w:noProof/>
          <w:color w:val="000000" w:themeColor="text1"/>
        </w:rPr>
        <mc:AlternateContent>
          <mc:Choice Requires="wpg">
            <w:drawing>
              <wp:anchor distT="0" distB="0" distL="114300" distR="114300" simplePos="0" relativeHeight="251664384" behindDoc="1" locked="0" layoutInCell="1" allowOverlap="1" wp14:anchorId="1A026733" wp14:editId="2079948F">
                <wp:simplePos x="0" y="0"/>
                <wp:positionH relativeFrom="margin">
                  <wp:align>left</wp:align>
                </wp:positionH>
                <wp:positionV relativeFrom="page">
                  <wp:posOffset>4834467</wp:posOffset>
                </wp:positionV>
                <wp:extent cx="5985933" cy="4902200"/>
                <wp:effectExtent l="0" t="0" r="15240" b="12700"/>
                <wp:wrapNone/>
                <wp:docPr id="20" name="Group 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933" cy="4902200"/>
                          <a:chOff x="0" y="0"/>
                          <a:chExt cx="60134" cy="58191"/>
                        </a:xfrm>
                      </wpg:grpSpPr>
                      <wps:wsp>
                        <wps:cNvPr id="27" name="Rectangle 544"/>
                        <wps:cNvSpPr>
                          <a:spLocks noChangeArrowheads="1"/>
                        </wps:cNvSpPr>
                        <wps:spPr bwMode="auto">
                          <a:xfrm>
                            <a:off x="0" y="0"/>
                            <a:ext cx="60134" cy="58191"/>
                          </a:xfrm>
                          <a:prstGeom prst="rect">
                            <a:avLst/>
                          </a:prstGeom>
                          <a:noFill/>
                          <a:ln w="634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8" name="Freeform 545"/>
                        <wps:cNvSpPr>
                          <a:spLocks/>
                        </wps:cNvSpPr>
                        <wps:spPr bwMode="auto">
                          <a:xfrm>
                            <a:off x="133" y="16732"/>
                            <a:ext cx="59906" cy="0"/>
                          </a:xfrm>
                          <a:custGeom>
                            <a:avLst/>
                            <a:gdLst>
                              <a:gd name="T0" fmla="*/ 29953 w 5990590"/>
                              <a:gd name="T1" fmla="*/ 59906 w 5990590"/>
                              <a:gd name="T2" fmla="*/ 29953 w 5990590"/>
                              <a:gd name="T3" fmla="*/ 0 w 5990590"/>
                              <a:gd name="T4" fmla="*/ 0 w 5990590"/>
                              <a:gd name="T5" fmla="*/ 59906 w 5990590"/>
                              <a:gd name="T6" fmla="*/ 17694720 60000 65536"/>
                              <a:gd name="T7" fmla="*/ 0 60000 65536"/>
                              <a:gd name="T8" fmla="*/ 5898240 60000 65536"/>
                              <a:gd name="T9" fmla="*/ 11796480 60000 65536"/>
                              <a:gd name="T10" fmla="*/ 0 60000 65536"/>
                              <a:gd name="T11" fmla="*/ 0 60000 65536"/>
                              <a:gd name="T12" fmla="*/ 0 w 5990590"/>
                              <a:gd name="T13" fmla="*/ 5990590 w 5990590"/>
                            </a:gdLst>
                            <a:ahLst/>
                            <a:cxnLst>
                              <a:cxn ang="T6">
                                <a:pos x="T0" y="0"/>
                              </a:cxn>
                              <a:cxn ang="T7">
                                <a:pos x="T1" y="0"/>
                              </a:cxn>
                              <a:cxn ang="T8">
                                <a:pos x="T2" y="0"/>
                              </a:cxn>
                              <a:cxn ang="T9">
                                <a:pos x="T3" y="0"/>
                              </a:cxn>
                              <a:cxn ang="T10">
                                <a:pos x="T4" y="0"/>
                              </a:cxn>
                              <a:cxn ang="T11">
                                <a:pos x="T5" y="0"/>
                              </a:cxn>
                            </a:cxnLst>
                            <a:rect l="T12" t="0" r="T13" b="0"/>
                            <a:pathLst>
                              <a:path w="5990590">
                                <a:moveTo>
                                  <a:pt x="0" y="0"/>
                                </a:moveTo>
                                <a:lnTo>
                                  <a:pt x="599059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546"/>
                        <wps:cNvSpPr>
                          <a:spLocks/>
                        </wps:cNvSpPr>
                        <wps:spPr bwMode="auto">
                          <a:xfrm>
                            <a:off x="133" y="34963"/>
                            <a:ext cx="59906" cy="0"/>
                          </a:xfrm>
                          <a:custGeom>
                            <a:avLst/>
                            <a:gdLst>
                              <a:gd name="T0" fmla="*/ 29953 w 5990590"/>
                              <a:gd name="T1" fmla="*/ 59906 w 5990590"/>
                              <a:gd name="T2" fmla="*/ 29953 w 5990590"/>
                              <a:gd name="T3" fmla="*/ 0 w 5990590"/>
                              <a:gd name="T4" fmla="*/ 0 w 5990590"/>
                              <a:gd name="T5" fmla="*/ 59906 w 5990590"/>
                              <a:gd name="T6" fmla="*/ 17694720 60000 65536"/>
                              <a:gd name="T7" fmla="*/ 0 60000 65536"/>
                              <a:gd name="T8" fmla="*/ 5898240 60000 65536"/>
                              <a:gd name="T9" fmla="*/ 11796480 60000 65536"/>
                              <a:gd name="T10" fmla="*/ 0 60000 65536"/>
                              <a:gd name="T11" fmla="*/ 0 60000 65536"/>
                              <a:gd name="T12" fmla="*/ 0 w 5990590"/>
                              <a:gd name="T13" fmla="*/ 5990590 w 5990590"/>
                            </a:gdLst>
                            <a:ahLst/>
                            <a:cxnLst>
                              <a:cxn ang="T6">
                                <a:pos x="T0" y="0"/>
                              </a:cxn>
                              <a:cxn ang="T7">
                                <a:pos x="T1" y="0"/>
                              </a:cxn>
                              <a:cxn ang="T8">
                                <a:pos x="T2" y="0"/>
                              </a:cxn>
                              <a:cxn ang="T9">
                                <a:pos x="T3" y="0"/>
                              </a:cxn>
                              <a:cxn ang="T10">
                                <a:pos x="T4" y="0"/>
                              </a:cxn>
                              <a:cxn ang="T11">
                                <a:pos x="T5" y="0"/>
                              </a:cxn>
                            </a:cxnLst>
                            <a:rect l="T12" t="0" r="T13" b="0"/>
                            <a:pathLst>
                              <a:path w="5990590">
                                <a:moveTo>
                                  <a:pt x="0" y="0"/>
                                </a:moveTo>
                                <a:lnTo>
                                  <a:pt x="599059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BB7F7B" id="Group 543" o:spid="_x0000_s1026" style="position:absolute;margin-left:0;margin-top:380.65pt;width:471.35pt;height:386pt;z-index:-251652096;mso-position-horizontal:left;mso-position-horizontal-relative:margin;mso-position-vertical-relative:page" coordsize="60134,5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">
                <v:rect id="Rectangle 544" o:spid="_x0000_s1027" style="position:absolute;width:60134;height:5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" filled="f" strokecolor="#221f1f" strokeweight=".17625mm">
                  <v:textbox inset="0,0,0,0"/>
                </v:rect>
                <v:shape id="Freeform 545" o:spid="_x0000_s1028" style="position:absolute;left:133;top:16732;width:59906;height:0;visibility:visible;mso-wrap-style:square;v-text-anchor:top" coordsize="599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" path="m,l5990590,e" filled="f" strokecolor="#221f1f" strokeweight=".17625mm">
                  <v:path arrowok="t" o:connecttype="custom" o:connectlocs="300,0;599,0;300,0;0,0;0,0;599,0" o:connectangles="270,0,90,180,0,0" textboxrect="0,0,5990590,0"/>
                </v:shape>
                <v:shape id="Freeform 546" o:spid="_x0000_s1029" style="position:absolute;left:133;top:34963;width:59906;height:0;visibility:visible;mso-wrap-style:square;v-text-anchor:top" coordsize="599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" path="m,l5990590,e" filled="f" strokecolor="#221f1f" strokeweight=".17625mm">
                  <v:path arrowok="t" o:connecttype="custom" o:connectlocs="300,0;599,0;300,0;0,0;0,0;599,0" o:connectangles="270,0,90,180,0,0" textboxrect="0,0,5990590,0"/>
                </v:shape>
                <w10:wrap anchorx="margin" anchory="page"/>
              </v:group>
            </w:pict>
          </mc:Fallback>
        </mc:AlternateContent>
      </w:r>
    </w:p>
    <w:p w14:paraId="5C8F5411" w14:textId="4672D3D7" w:rsidR="00D67268" w:rsidRPr="00912962" w:rsidRDefault="00D67268" w:rsidP="00043FB9">
      <w:pPr>
        <w:widowControl w:val="0"/>
        <w:autoSpaceDE w:val="0"/>
        <w:spacing w:line="360" w:lineRule="auto"/>
        <w:ind w:left="2410" w:right="-20" w:hanging="1374"/>
        <w:jc w:val="center"/>
        <w:rPr>
          <w:color w:val="000000" w:themeColor="text1"/>
        </w:rPr>
      </w:pPr>
      <w:r w:rsidRPr="00912962">
        <w:rPr>
          <w:b/>
          <w:bCs/>
          <w:color w:val="000000" w:themeColor="text1"/>
        </w:rPr>
        <w:t>Lu et accepté par le Fournisseur</w:t>
      </w:r>
    </w:p>
    <w:p w14:paraId="019909B7" w14:textId="77777777" w:rsidR="00D67268" w:rsidRPr="00912962" w:rsidRDefault="00D67268" w:rsidP="00043FB9">
      <w:pPr>
        <w:widowControl w:val="0"/>
        <w:autoSpaceDE w:val="0"/>
        <w:spacing w:line="360" w:lineRule="auto"/>
        <w:rPr>
          <w:color w:val="000000" w:themeColor="text1"/>
          <w:sz w:val="20"/>
          <w:szCs w:val="20"/>
        </w:rPr>
      </w:pPr>
    </w:p>
    <w:p w14:paraId="56748CCE" w14:textId="77777777" w:rsidR="001645A3" w:rsidRPr="00912962" w:rsidRDefault="001645A3" w:rsidP="00043FB9">
      <w:pPr>
        <w:widowControl w:val="0"/>
        <w:autoSpaceDE w:val="0"/>
        <w:spacing w:line="360" w:lineRule="auto"/>
        <w:rPr>
          <w:color w:val="000000" w:themeColor="text1"/>
          <w:sz w:val="20"/>
          <w:szCs w:val="20"/>
        </w:rPr>
      </w:pPr>
    </w:p>
    <w:p w14:paraId="504A8ED5" w14:textId="77777777" w:rsidR="001645A3" w:rsidRPr="00912962" w:rsidRDefault="001645A3" w:rsidP="00043FB9">
      <w:pPr>
        <w:widowControl w:val="0"/>
        <w:autoSpaceDE w:val="0"/>
        <w:spacing w:line="360" w:lineRule="auto"/>
        <w:ind w:left="2268" w:right="-20" w:firstLine="319"/>
        <w:jc w:val="center"/>
        <w:rPr>
          <w:color w:val="000000" w:themeColor="text1"/>
        </w:rPr>
      </w:pPr>
      <w:r w:rsidRPr="00912962">
        <w:rPr>
          <w:i/>
          <w:iCs/>
          <w:color w:val="000000" w:themeColor="text1"/>
          <w:position w:val="-4"/>
        </w:rPr>
        <w:t>ville, le</w:t>
      </w:r>
      <w:r w:rsidRPr="00912962">
        <w:rPr>
          <w:i/>
          <w:iCs/>
          <w:color w:val="000000" w:themeColor="text1"/>
          <w:sz w:val="12"/>
          <w:szCs w:val="12"/>
        </w:rPr>
        <w:t>..........................................................................</w:t>
      </w:r>
    </w:p>
    <w:p w14:paraId="15079864" w14:textId="77777777" w:rsidR="001645A3" w:rsidRPr="00912962" w:rsidRDefault="001645A3" w:rsidP="00043FB9">
      <w:pPr>
        <w:widowControl w:val="0"/>
        <w:autoSpaceDE w:val="0"/>
        <w:spacing w:line="360" w:lineRule="auto"/>
        <w:rPr>
          <w:color w:val="000000" w:themeColor="text1"/>
          <w:sz w:val="20"/>
          <w:szCs w:val="20"/>
        </w:rPr>
      </w:pPr>
    </w:p>
    <w:p w14:paraId="5F6DEC00" w14:textId="77777777" w:rsidR="001645A3" w:rsidRPr="00912962" w:rsidRDefault="001645A3" w:rsidP="00043FB9">
      <w:pPr>
        <w:widowControl w:val="0"/>
        <w:autoSpaceDE w:val="0"/>
        <w:spacing w:line="360" w:lineRule="auto"/>
        <w:ind w:firstLine="319"/>
        <w:rPr>
          <w:color w:val="000000" w:themeColor="text1"/>
          <w:sz w:val="20"/>
          <w:szCs w:val="20"/>
        </w:rPr>
      </w:pPr>
    </w:p>
    <w:p w14:paraId="17039445" w14:textId="77777777" w:rsidR="001645A3" w:rsidRPr="00912962" w:rsidRDefault="001645A3" w:rsidP="00043FB9">
      <w:pPr>
        <w:widowControl w:val="0"/>
        <w:autoSpaceDE w:val="0"/>
        <w:spacing w:line="360" w:lineRule="auto"/>
        <w:ind w:firstLine="319"/>
        <w:rPr>
          <w:color w:val="000000" w:themeColor="text1"/>
          <w:sz w:val="20"/>
          <w:szCs w:val="20"/>
        </w:rPr>
      </w:pPr>
    </w:p>
    <w:p w14:paraId="3F8D6167" w14:textId="77777777" w:rsidR="00D67268" w:rsidRPr="00912962" w:rsidRDefault="00D67268" w:rsidP="00043FB9">
      <w:pPr>
        <w:widowControl w:val="0"/>
        <w:autoSpaceDE w:val="0"/>
        <w:spacing w:line="360" w:lineRule="auto"/>
        <w:jc w:val="center"/>
        <w:rPr>
          <w:color w:val="000000" w:themeColor="text1"/>
          <w:sz w:val="22"/>
          <w:szCs w:val="22"/>
        </w:rPr>
      </w:pPr>
      <w:r w:rsidRPr="00912962">
        <w:rPr>
          <w:b/>
          <w:bCs/>
          <w:color w:val="000000" w:themeColor="text1"/>
        </w:rPr>
        <w:t>Signé par</w:t>
      </w:r>
      <w:r w:rsidRPr="00912962">
        <w:rPr>
          <w:i/>
          <w:iCs/>
          <w:color w:val="000000" w:themeColor="text1"/>
          <w:sz w:val="22"/>
          <w:szCs w:val="22"/>
        </w:rPr>
        <w:t xml:space="preserve"> le Maître d’Ouvrage ou le Maître d’Ouvrage Délégué</w:t>
      </w:r>
    </w:p>
    <w:p w14:paraId="7F5BCD7D" w14:textId="77777777" w:rsidR="001645A3" w:rsidRPr="00912962" w:rsidRDefault="001645A3" w:rsidP="00043FB9">
      <w:pPr>
        <w:widowControl w:val="0"/>
        <w:autoSpaceDE w:val="0"/>
        <w:spacing w:line="360" w:lineRule="auto"/>
        <w:ind w:firstLine="319"/>
        <w:jc w:val="center"/>
        <w:rPr>
          <w:color w:val="000000" w:themeColor="text1"/>
          <w:sz w:val="20"/>
          <w:szCs w:val="20"/>
        </w:rPr>
      </w:pPr>
    </w:p>
    <w:p w14:paraId="7FE73DFA" w14:textId="77777777" w:rsidR="001645A3" w:rsidRPr="00912962" w:rsidRDefault="001645A3" w:rsidP="00043FB9">
      <w:pPr>
        <w:widowControl w:val="0"/>
        <w:autoSpaceDE w:val="0"/>
        <w:spacing w:line="360" w:lineRule="auto"/>
        <w:ind w:firstLine="319"/>
        <w:rPr>
          <w:color w:val="000000" w:themeColor="text1"/>
          <w:sz w:val="20"/>
          <w:szCs w:val="20"/>
        </w:rPr>
      </w:pPr>
    </w:p>
    <w:p w14:paraId="65418C8A" w14:textId="77777777" w:rsidR="001645A3" w:rsidRPr="00912962" w:rsidRDefault="001645A3" w:rsidP="00043FB9">
      <w:pPr>
        <w:widowControl w:val="0"/>
        <w:tabs>
          <w:tab w:val="left" w:pos="3544"/>
        </w:tabs>
        <w:autoSpaceDE w:val="0"/>
        <w:spacing w:line="360" w:lineRule="auto"/>
        <w:ind w:left="2694" w:right="-20" w:firstLine="283"/>
        <w:jc w:val="center"/>
        <w:rPr>
          <w:color w:val="000000" w:themeColor="text1"/>
        </w:rPr>
      </w:pPr>
      <w:r w:rsidRPr="00912962">
        <w:rPr>
          <w:i/>
          <w:iCs/>
          <w:color w:val="000000" w:themeColor="text1"/>
          <w:position w:val="-4"/>
        </w:rPr>
        <w:t>ville, le</w:t>
      </w:r>
      <w:r w:rsidRPr="00912962">
        <w:rPr>
          <w:i/>
          <w:iCs/>
          <w:color w:val="000000" w:themeColor="text1"/>
          <w:sz w:val="12"/>
          <w:szCs w:val="12"/>
        </w:rPr>
        <w:t>..........................................................................</w:t>
      </w:r>
    </w:p>
    <w:p w14:paraId="1EB9798E" w14:textId="77777777" w:rsidR="001645A3" w:rsidRPr="00912962" w:rsidRDefault="001645A3" w:rsidP="00043FB9">
      <w:pPr>
        <w:widowControl w:val="0"/>
        <w:autoSpaceDE w:val="0"/>
        <w:spacing w:line="360" w:lineRule="auto"/>
        <w:ind w:left="3559" w:right="-20" w:firstLine="319"/>
        <w:jc w:val="center"/>
        <w:rPr>
          <w:color w:val="000000" w:themeColor="text1"/>
        </w:rPr>
      </w:pPr>
    </w:p>
    <w:p w14:paraId="4C78F3E2" w14:textId="77777777" w:rsidR="001645A3" w:rsidRPr="00912962" w:rsidRDefault="001645A3" w:rsidP="00043FB9">
      <w:pPr>
        <w:widowControl w:val="0"/>
        <w:autoSpaceDE w:val="0"/>
        <w:spacing w:line="360" w:lineRule="auto"/>
        <w:ind w:left="3559" w:right="-20" w:firstLine="319"/>
        <w:jc w:val="center"/>
        <w:rPr>
          <w:color w:val="000000" w:themeColor="text1"/>
        </w:rPr>
      </w:pPr>
    </w:p>
    <w:p w14:paraId="0DFBF1DD" w14:textId="77777777" w:rsidR="001645A3" w:rsidRPr="00912962" w:rsidRDefault="001645A3" w:rsidP="00043FB9">
      <w:pPr>
        <w:widowControl w:val="0"/>
        <w:autoSpaceDE w:val="0"/>
        <w:spacing w:line="360" w:lineRule="auto"/>
        <w:ind w:right="-20"/>
        <w:rPr>
          <w:color w:val="000000" w:themeColor="text1"/>
        </w:rPr>
      </w:pPr>
    </w:p>
    <w:p w14:paraId="157A6642" w14:textId="4EBA0DAA" w:rsidR="001645A3" w:rsidRPr="00912962" w:rsidRDefault="001645A3" w:rsidP="00043FB9">
      <w:pPr>
        <w:widowControl w:val="0"/>
        <w:tabs>
          <w:tab w:val="left" w:pos="5812"/>
        </w:tabs>
        <w:autoSpaceDE w:val="0"/>
        <w:spacing w:line="360" w:lineRule="auto"/>
        <w:ind w:right="3536"/>
        <w:rPr>
          <w:color w:val="000000" w:themeColor="text1"/>
        </w:rPr>
      </w:pPr>
    </w:p>
    <w:p w14:paraId="13B1A395" w14:textId="69D462F5" w:rsidR="001645A3" w:rsidRPr="00912962" w:rsidRDefault="00D67268" w:rsidP="00043FB9">
      <w:pPr>
        <w:widowControl w:val="0"/>
        <w:autoSpaceDE w:val="0"/>
        <w:spacing w:line="360" w:lineRule="auto"/>
        <w:ind w:firstLine="319"/>
        <w:jc w:val="center"/>
        <w:rPr>
          <w:color w:val="000000" w:themeColor="text1"/>
          <w:sz w:val="20"/>
          <w:szCs w:val="20"/>
        </w:rPr>
      </w:pPr>
      <w:r w:rsidRPr="00912962">
        <w:rPr>
          <w:b/>
          <w:bCs/>
          <w:color w:val="000000" w:themeColor="text1"/>
          <w:sz w:val="22"/>
          <w:szCs w:val="22"/>
        </w:rPr>
        <w:t>Enregistremen</w:t>
      </w:r>
      <w:r w:rsidRPr="00912962">
        <w:rPr>
          <w:b/>
          <w:bCs/>
          <w:color w:val="000000" w:themeColor="text1"/>
        </w:rPr>
        <w:t xml:space="preserve">t, </w:t>
      </w:r>
      <w:r w:rsidRPr="00912962">
        <w:rPr>
          <w:bCs/>
          <w:color w:val="000000" w:themeColor="text1"/>
        </w:rPr>
        <w:t>le…………………………</w:t>
      </w:r>
    </w:p>
    <w:p w14:paraId="20DD480C" w14:textId="77777777" w:rsidR="001645A3" w:rsidRPr="00912962" w:rsidRDefault="001645A3" w:rsidP="00043FB9">
      <w:pPr>
        <w:pageBreakBefore/>
        <w:suppressAutoHyphens w:val="0"/>
        <w:spacing w:line="360" w:lineRule="auto"/>
        <w:rPr>
          <w:color w:val="000000" w:themeColor="text1"/>
          <w:sz w:val="20"/>
          <w:szCs w:val="20"/>
        </w:rPr>
      </w:pPr>
    </w:p>
    <w:p w14:paraId="6421C1AF" w14:textId="77777777" w:rsidR="001645A3" w:rsidRPr="00912962" w:rsidRDefault="001645A3" w:rsidP="00043FB9">
      <w:pPr>
        <w:widowControl w:val="0"/>
        <w:autoSpaceDE w:val="0"/>
        <w:spacing w:line="360" w:lineRule="auto"/>
        <w:ind w:firstLine="319"/>
        <w:rPr>
          <w:color w:val="000000" w:themeColor="text1"/>
          <w:sz w:val="20"/>
          <w:szCs w:val="20"/>
        </w:rPr>
      </w:pPr>
    </w:p>
    <w:p w14:paraId="7E1041CB" w14:textId="77777777" w:rsidR="001645A3" w:rsidRPr="00912962" w:rsidRDefault="001645A3" w:rsidP="00043FB9">
      <w:pPr>
        <w:widowControl w:val="0"/>
        <w:autoSpaceDE w:val="0"/>
        <w:spacing w:line="360" w:lineRule="auto"/>
        <w:ind w:firstLine="319"/>
        <w:rPr>
          <w:color w:val="000000" w:themeColor="text1"/>
          <w:sz w:val="20"/>
          <w:szCs w:val="20"/>
        </w:rPr>
      </w:pPr>
    </w:p>
    <w:p w14:paraId="50B9062D" w14:textId="77777777" w:rsidR="001645A3" w:rsidRPr="00912962" w:rsidRDefault="001645A3" w:rsidP="00043FB9">
      <w:pPr>
        <w:widowControl w:val="0"/>
        <w:autoSpaceDE w:val="0"/>
        <w:spacing w:line="360" w:lineRule="auto"/>
        <w:ind w:firstLine="319"/>
        <w:rPr>
          <w:color w:val="000000" w:themeColor="text1"/>
          <w:sz w:val="20"/>
          <w:szCs w:val="20"/>
        </w:rPr>
      </w:pPr>
    </w:p>
    <w:p w14:paraId="652EC8E2" w14:textId="77777777" w:rsidR="001645A3" w:rsidRPr="00912962" w:rsidRDefault="001645A3" w:rsidP="00043FB9">
      <w:pPr>
        <w:widowControl w:val="0"/>
        <w:autoSpaceDE w:val="0"/>
        <w:spacing w:line="360" w:lineRule="auto"/>
        <w:ind w:firstLine="319"/>
        <w:rPr>
          <w:color w:val="000000" w:themeColor="text1"/>
          <w:sz w:val="20"/>
          <w:szCs w:val="20"/>
        </w:rPr>
      </w:pPr>
    </w:p>
    <w:p w14:paraId="4EDD6C74" w14:textId="77777777" w:rsidR="001645A3" w:rsidRPr="00912962" w:rsidRDefault="001645A3" w:rsidP="00043FB9">
      <w:pPr>
        <w:widowControl w:val="0"/>
        <w:autoSpaceDE w:val="0"/>
        <w:spacing w:line="360" w:lineRule="auto"/>
        <w:ind w:firstLine="319"/>
        <w:rPr>
          <w:color w:val="000000" w:themeColor="text1"/>
          <w:sz w:val="20"/>
          <w:szCs w:val="20"/>
        </w:rPr>
      </w:pPr>
    </w:p>
    <w:p w14:paraId="1F967CA1" w14:textId="77777777" w:rsidR="001645A3" w:rsidRPr="00912962" w:rsidRDefault="001645A3" w:rsidP="00043FB9">
      <w:pPr>
        <w:widowControl w:val="0"/>
        <w:autoSpaceDE w:val="0"/>
        <w:spacing w:line="360" w:lineRule="auto"/>
        <w:ind w:firstLine="319"/>
        <w:rPr>
          <w:color w:val="000000" w:themeColor="text1"/>
          <w:sz w:val="20"/>
          <w:szCs w:val="20"/>
        </w:rPr>
      </w:pPr>
    </w:p>
    <w:p w14:paraId="6B37E1D6" w14:textId="77777777" w:rsidR="001645A3" w:rsidRPr="00912962" w:rsidRDefault="001645A3" w:rsidP="00043FB9">
      <w:pPr>
        <w:widowControl w:val="0"/>
        <w:autoSpaceDE w:val="0"/>
        <w:spacing w:line="360" w:lineRule="auto"/>
        <w:ind w:firstLine="319"/>
        <w:rPr>
          <w:color w:val="000000" w:themeColor="text1"/>
          <w:sz w:val="20"/>
          <w:szCs w:val="20"/>
        </w:rPr>
      </w:pPr>
    </w:p>
    <w:p w14:paraId="59DFB52B" w14:textId="77777777" w:rsidR="001645A3" w:rsidRPr="00912962" w:rsidRDefault="001645A3" w:rsidP="00043FB9">
      <w:pPr>
        <w:widowControl w:val="0"/>
        <w:autoSpaceDE w:val="0"/>
        <w:spacing w:line="360" w:lineRule="auto"/>
        <w:ind w:firstLine="319"/>
        <w:rPr>
          <w:color w:val="000000" w:themeColor="text1"/>
          <w:sz w:val="20"/>
          <w:szCs w:val="20"/>
        </w:rPr>
      </w:pPr>
    </w:p>
    <w:p w14:paraId="76361825" w14:textId="77777777" w:rsidR="001645A3" w:rsidRPr="00912962" w:rsidRDefault="001645A3" w:rsidP="00043FB9">
      <w:pPr>
        <w:widowControl w:val="0"/>
        <w:autoSpaceDE w:val="0"/>
        <w:spacing w:line="360" w:lineRule="auto"/>
        <w:ind w:firstLine="319"/>
        <w:rPr>
          <w:color w:val="000000" w:themeColor="text1"/>
          <w:sz w:val="20"/>
          <w:szCs w:val="20"/>
        </w:rPr>
      </w:pPr>
    </w:p>
    <w:p w14:paraId="1449485E" w14:textId="77777777" w:rsidR="001645A3" w:rsidRPr="00912962" w:rsidRDefault="001645A3" w:rsidP="00043FB9">
      <w:pPr>
        <w:widowControl w:val="0"/>
        <w:autoSpaceDE w:val="0"/>
        <w:spacing w:line="360" w:lineRule="auto"/>
        <w:ind w:firstLine="319"/>
        <w:rPr>
          <w:color w:val="000000" w:themeColor="text1"/>
          <w:sz w:val="20"/>
          <w:szCs w:val="20"/>
        </w:rPr>
      </w:pPr>
    </w:p>
    <w:p w14:paraId="5A69FA9D" w14:textId="77777777" w:rsidR="001645A3" w:rsidRPr="00912962" w:rsidRDefault="001645A3" w:rsidP="00043FB9">
      <w:pPr>
        <w:widowControl w:val="0"/>
        <w:autoSpaceDE w:val="0"/>
        <w:spacing w:line="360" w:lineRule="auto"/>
        <w:ind w:firstLine="319"/>
        <w:rPr>
          <w:color w:val="000000" w:themeColor="text1"/>
          <w:sz w:val="20"/>
          <w:szCs w:val="20"/>
        </w:rPr>
      </w:pPr>
    </w:p>
    <w:p w14:paraId="2EC04947" w14:textId="77777777" w:rsidR="001645A3" w:rsidRPr="00912962" w:rsidRDefault="001645A3" w:rsidP="00043FB9">
      <w:pPr>
        <w:widowControl w:val="0"/>
        <w:autoSpaceDE w:val="0"/>
        <w:spacing w:line="360" w:lineRule="auto"/>
        <w:ind w:firstLine="319"/>
        <w:rPr>
          <w:color w:val="000000" w:themeColor="text1"/>
          <w:sz w:val="20"/>
          <w:szCs w:val="20"/>
        </w:rPr>
      </w:pPr>
    </w:p>
    <w:p w14:paraId="158A6E4E" w14:textId="77777777" w:rsidR="001645A3" w:rsidRPr="00912962" w:rsidRDefault="001645A3" w:rsidP="00224033">
      <w:pPr>
        <w:spacing w:line="360" w:lineRule="auto"/>
        <w:rPr>
          <w:color w:val="000000" w:themeColor="text1"/>
          <w:spacing w:val="38"/>
          <w:sz w:val="20"/>
          <w:szCs w:val="20"/>
        </w:rPr>
      </w:pPr>
    </w:p>
    <w:p w14:paraId="7AB671C9" w14:textId="77777777" w:rsidR="001645A3" w:rsidRPr="00912962" w:rsidRDefault="001645A3" w:rsidP="00043FB9">
      <w:pPr>
        <w:spacing w:line="360" w:lineRule="auto"/>
        <w:rPr>
          <w:color w:val="000000" w:themeColor="text1"/>
          <w:spacing w:val="38"/>
          <w:sz w:val="20"/>
          <w:szCs w:val="20"/>
        </w:rPr>
      </w:pPr>
    </w:p>
    <w:p w14:paraId="0E307CE5" w14:textId="77777777" w:rsidR="001645A3" w:rsidRPr="00912962" w:rsidRDefault="001645A3" w:rsidP="00043FB9">
      <w:pPr>
        <w:spacing w:line="360" w:lineRule="auto"/>
        <w:rPr>
          <w:color w:val="000000" w:themeColor="text1"/>
          <w:spacing w:val="38"/>
          <w:sz w:val="20"/>
          <w:szCs w:val="20"/>
        </w:rPr>
      </w:pPr>
    </w:p>
    <w:p w14:paraId="270F5380" w14:textId="13115359" w:rsidR="009570C4" w:rsidRDefault="009570C4" w:rsidP="009570C4">
      <w:pPr>
        <w:pStyle w:val="DTAOpice"/>
        <w:numPr>
          <w:ilvl w:val="0"/>
          <w:numId w:val="0"/>
        </w:numPr>
        <w:ind w:left="1077"/>
        <w:rPr>
          <w:rFonts w:ascii="Times New Roman" w:hAnsi="Times New Roman" w:cs="Times New Roman"/>
        </w:rPr>
      </w:pPr>
      <w:bookmarkStart w:id="248" w:name="_Toc390424947"/>
      <w:bookmarkStart w:id="249" w:name="_Toc157503642"/>
      <w:bookmarkStart w:id="250" w:name="_Toc175565865"/>
      <w:r>
        <w:rPr>
          <w:rFonts w:ascii="Times New Roman" w:hAnsi="Times New Roman" w:cs="Times New Roman"/>
        </w:rPr>
        <w:t>piece N°</w:t>
      </w:r>
      <w:r w:rsidR="004C388A">
        <w:rPr>
          <w:rFonts w:ascii="Times New Roman" w:hAnsi="Times New Roman" w:cs="Times New Roman"/>
        </w:rPr>
        <w:t>09</w:t>
      </w:r>
      <w:r>
        <w:rPr>
          <w:rFonts w:ascii="Times New Roman" w:hAnsi="Times New Roman" w:cs="Times New Roman"/>
        </w:rPr>
        <w:t> :</w:t>
      </w:r>
    </w:p>
    <w:p w14:paraId="75340979" w14:textId="3548C24E" w:rsidR="001645A3" w:rsidRPr="00912962" w:rsidRDefault="001645A3" w:rsidP="004C388A">
      <w:pPr>
        <w:pStyle w:val="DTAOpice"/>
        <w:numPr>
          <w:ilvl w:val="0"/>
          <w:numId w:val="0"/>
        </w:numPr>
        <w:ind w:left="1077"/>
        <w:rPr>
          <w:rFonts w:ascii="Times New Roman" w:hAnsi="Times New Roman" w:cs="Times New Roman"/>
        </w:rPr>
      </w:pPr>
      <w:r w:rsidRPr="00912962">
        <w:rPr>
          <w:rFonts w:ascii="Times New Roman" w:hAnsi="Times New Roman" w:cs="Times New Roman"/>
        </w:rPr>
        <w:t>Modèles des pièces à utiliser par le Soumissionnaire</w:t>
      </w:r>
      <w:bookmarkEnd w:id="248"/>
      <w:bookmarkEnd w:id="249"/>
      <w:bookmarkEnd w:id="250"/>
    </w:p>
    <w:p w14:paraId="685C4E35" w14:textId="77777777" w:rsidR="001645A3" w:rsidRPr="00912962" w:rsidRDefault="001645A3" w:rsidP="00043FB9">
      <w:pPr>
        <w:pageBreakBefore/>
        <w:suppressAutoHyphens w:val="0"/>
        <w:spacing w:line="360" w:lineRule="auto"/>
        <w:rPr>
          <w:b/>
          <w:bCs/>
          <w:color w:val="000000" w:themeColor="text1"/>
          <w:sz w:val="10"/>
          <w:szCs w:val="10"/>
        </w:rPr>
      </w:pPr>
    </w:p>
    <w:p w14:paraId="38312CC8" w14:textId="77777777" w:rsidR="001645A3" w:rsidRPr="00912962" w:rsidRDefault="001645A3" w:rsidP="0090124E">
      <w:pPr>
        <w:pStyle w:val="RPAOART2"/>
        <w:rPr>
          <w:rFonts w:ascii="Times New Roman" w:hAnsi="Times New Roman" w:cs="Times New Roman"/>
        </w:rPr>
      </w:pPr>
      <w:bookmarkStart w:id="251" w:name="_Toc157502110"/>
      <w:r w:rsidRPr="00912962">
        <w:rPr>
          <w:rFonts w:ascii="Times New Roman" w:hAnsi="Times New Roman" w:cs="Times New Roman"/>
        </w:rPr>
        <w:t>Note relative aux modèles de pièces à utiliser</w:t>
      </w:r>
      <w:bookmarkEnd w:id="251"/>
    </w:p>
    <w:p w14:paraId="3DC438DB" w14:textId="77777777" w:rsidR="001645A3" w:rsidRPr="00912962" w:rsidRDefault="001645A3" w:rsidP="00043FB9">
      <w:pPr>
        <w:widowControl w:val="0"/>
        <w:autoSpaceDE w:val="0"/>
        <w:spacing w:line="360" w:lineRule="auto"/>
        <w:ind w:right="-20"/>
        <w:jc w:val="both"/>
        <w:rPr>
          <w:color w:val="000000" w:themeColor="text1"/>
        </w:rPr>
      </w:pPr>
      <w:r w:rsidRPr="00912962">
        <w:rPr>
          <w:color w:val="000000" w:themeColor="text1"/>
        </w:rPr>
        <w:t>Le Soumissionnaire devra compléter et présenter dans son offre, le Modèle de soumission en conformité avec les dispositions contenues dans le Dossier d’appel d’offres.</w:t>
      </w:r>
    </w:p>
    <w:p w14:paraId="2BC5FDA1" w14:textId="77777777" w:rsidR="001645A3" w:rsidRPr="00912962" w:rsidRDefault="001645A3" w:rsidP="00043FB9">
      <w:pPr>
        <w:widowControl w:val="0"/>
        <w:autoSpaceDE w:val="0"/>
        <w:spacing w:line="360" w:lineRule="auto"/>
        <w:ind w:right="-20"/>
        <w:jc w:val="both"/>
        <w:rPr>
          <w:color w:val="000000" w:themeColor="text1"/>
        </w:rPr>
      </w:pPr>
      <w:r w:rsidRPr="00912962">
        <w:rPr>
          <w:color w:val="000000" w:themeColor="text1"/>
        </w:rPr>
        <w:t xml:space="preserve">Il doit fournir une caution de soumission en utilisant le modèle présenté dans cette </w:t>
      </w:r>
      <w:r w:rsidRPr="00912962">
        <w:rPr>
          <w:color w:val="000000" w:themeColor="text1"/>
          <w:spacing w:val="3"/>
        </w:rPr>
        <w:t>pièc</w:t>
      </w:r>
      <w:r w:rsidRPr="00912962">
        <w:rPr>
          <w:color w:val="000000" w:themeColor="text1"/>
        </w:rPr>
        <w:t>e. Le projet de marché doit inclure toutes les corrections ou les modifications apportées à l'offre retenue résultant des corrections des erreurs, conformément à l’Article 30.2 du RGAO, de l'actualisation du prix en application, le cas échéant, de l’Article 11.4 du RGAO du fait de la durée de l'évaluation des offres, du choix d'une offre alternative, de l'acceptation de variations jugées acceptables ou tout autre modification mutuellement acceptable et permise par le Dossier d’Appel d’Offres, tel qu'un changement dans le personnel clé, de sous-traitant, du programme d'exécution des prestations, etc.</w:t>
      </w:r>
    </w:p>
    <w:p w14:paraId="40BBAC61" w14:textId="4B281295" w:rsidR="001645A3" w:rsidRPr="00912962" w:rsidRDefault="000937CF" w:rsidP="00043FB9">
      <w:pPr>
        <w:widowControl w:val="0"/>
        <w:autoSpaceDE w:val="0"/>
        <w:spacing w:line="360" w:lineRule="auto"/>
        <w:ind w:right="-20"/>
        <w:jc w:val="both"/>
        <w:rPr>
          <w:color w:val="000000" w:themeColor="text1"/>
        </w:rPr>
      </w:pPr>
      <w:r w:rsidRPr="00912962">
        <w:rPr>
          <w:color w:val="000000" w:themeColor="text1"/>
        </w:rPr>
        <w:t>Les modèles de Cautionnement définitif et de</w:t>
      </w:r>
      <w:r w:rsidR="001645A3" w:rsidRPr="00912962">
        <w:rPr>
          <w:color w:val="000000" w:themeColor="text1"/>
        </w:rPr>
        <w:t xml:space="preserve"> caution </w:t>
      </w:r>
      <w:r w:rsidRPr="00912962">
        <w:rPr>
          <w:color w:val="000000" w:themeColor="text1"/>
        </w:rPr>
        <w:t>d’avance de démarrage ne</w:t>
      </w:r>
      <w:r w:rsidR="001645A3" w:rsidRPr="00912962">
        <w:rPr>
          <w:color w:val="000000" w:themeColor="text1"/>
        </w:rPr>
        <w:t xml:space="preserve"> doivent pas être remplis au moment de la préparation des offres. Seul le </w:t>
      </w:r>
      <w:r w:rsidRPr="00912962">
        <w:rPr>
          <w:color w:val="000000" w:themeColor="text1"/>
        </w:rPr>
        <w:t>Soumissionnaire retenu sera invité</w:t>
      </w:r>
      <w:r w:rsidR="001645A3" w:rsidRPr="00912962">
        <w:rPr>
          <w:color w:val="000000" w:themeColor="text1"/>
        </w:rPr>
        <w:t xml:space="preserve"> à fournir le Cautionnement définitif et </w:t>
      </w:r>
      <w:r w:rsidRPr="00912962">
        <w:rPr>
          <w:color w:val="000000" w:themeColor="text1"/>
        </w:rPr>
        <w:t>la caution</w:t>
      </w:r>
      <w:r w:rsidR="001645A3" w:rsidRPr="00912962">
        <w:rPr>
          <w:color w:val="000000" w:themeColor="text1"/>
        </w:rPr>
        <w:t xml:space="preserve"> d'avance </w:t>
      </w:r>
      <w:r w:rsidRPr="00912962">
        <w:rPr>
          <w:color w:val="000000" w:themeColor="text1"/>
        </w:rPr>
        <w:t>de démarrage</w:t>
      </w:r>
      <w:r w:rsidR="001645A3" w:rsidRPr="00912962">
        <w:rPr>
          <w:color w:val="000000" w:themeColor="text1"/>
        </w:rPr>
        <w:t xml:space="preserve">, le cas échéant, </w:t>
      </w:r>
      <w:r w:rsidRPr="00912962">
        <w:rPr>
          <w:color w:val="000000" w:themeColor="text1"/>
        </w:rPr>
        <w:t>en conformité avec</w:t>
      </w:r>
      <w:r w:rsidR="001645A3" w:rsidRPr="00912962">
        <w:rPr>
          <w:color w:val="000000" w:themeColor="text1"/>
        </w:rPr>
        <w:t xml:space="preserve"> </w:t>
      </w:r>
      <w:r w:rsidRPr="00912962">
        <w:rPr>
          <w:color w:val="000000" w:themeColor="text1"/>
        </w:rPr>
        <w:t>le modèle présenté dans cette</w:t>
      </w:r>
      <w:r w:rsidR="001645A3" w:rsidRPr="00912962">
        <w:rPr>
          <w:color w:val="000000" w:themeColor="text1"/>
        </w:rPr>
        <w:t xml:space="preserve"> pièce. Tout manquement par le fournisseur ou le prestataire à ses obligations au titre du présent marché, est constitutif d’une cause de saisie </w:t>
      </w:r>
      <w:r w:rsidRPr="00912962">
        <w:rPr>
          <w:color w:val="000000" w:themeColor="text1"/>
        </w:rPr>
        <w:t>du Cautionnement définitif sous</w:t>
      </w:r>
      <w:r w:rsidR="001645A3" w:rsidRPr="00912962">
        <w:rPr>
          <w:color w:val="000000" w:themeColor="text1"/>
        </w:rPr>
        <w:t xml:space="preserve"> réserve que ledit manquement ait été établi par le Maître d’œuvre/ Maître </w:t>
      </w:r>
      <w:r w:rsidRPr="00912962">
        <w:rPr>
          <w:color w:val="000000" w:themeColor="text1"/>
        </w:rPr>
        <w:t>d’ouvrage ou</w:t>
      </w:r>
      <w:r w:rsidR="001645A3" w:rsidRPr="00912962">
        <w:rPr>
          <w:color w:val="000000" w:themeColor="text1"/>
        </w:rPr>
        <w:t xml:space="preserve"> Maître </w:t>
      </w:r>
      <w:r w:rsidRPr="00912962">
        <w:rPr>
          <w:color w:val="000000" w:themeColor="text1"/>
        </w:rPr>
        <w:t>d’ouvrage délégué</w:t>
      </w:r>
      <w:r w:rsidR="001645A3" w:rsidRPr="00912962">
        <w:rPr>
          <w:color w:val="000000" w:themeColor="text1"/>
        </w:rPr>
        <w:t>. Dès l’appel dudit cautionnement, le garant est tenu de s’exécuter sans aucune forme de procédure.</w:t>
      </w:r>
    </w:p>
    <w:p w14:paraId="3CBDE2CA" w14:textId="77777777" w:rsidR="001645A3" w:rsidRPr="00912962" w:rsidRDefault="001645A3" w:rsidP="00043FB9">
      <w:pPr>
        <w:pageBreakBefore/>
        <w:suppressAutoHyphens w:val="0"/>
        <w:spacing w:line="360" w:lineRule="auto"/>
        <w:rPr>
          <w:color w:val="000000" w:themeColor="text1"/>
        </w:rPr>
      </w:pPr>
    </w:p>
    <w:p w14:paraId="5BB2310E" w14:textId="77777777" w:rsidR="001645A3" w:rsidRPr="00912962" w:rsidRDefault="001645A3" w:rsidP="00043FB9">
      <w:pPr>
        <w:widowControl w:val="0"/>
        <w:autoSpaceDE w:val="0"/>
        <w:spacing w:line="360" w:lineRule="auto"/>
        <w:rPr>
          <w:color w:val="000000" w:themeColor="text1"/>
          <w:sz w:val="20"/>
          <w:szCs w:val="20"/>
        </w:rPr>
      </w:pPr>
    </w:p>
    <w:p w14:paraId="5E10BF79" w14:textId="77777777" w:rsidR="001645A3" w:rsidRPr="00912962" w:rsidRDefault="001645A3" w:rsidP="00043FB9">
      <w:pPr>
        <w:widowControl w:val="0"/>
        <w:autoSpaceDE w:val="0"/>
        <w:spacing w:line="360" w:lineRule="auto"/>
        <w:ind w:right="-20"/>
        <w:jc w:val="center"/>
        <w:rPr>
          <w:color w:val="000000" w:themeColor="text1"/>
        </w:rPr>
      </w:pPr>
      <w:r w:rsidRPr="00912962">
        <w:rPr>
          <w:b/>
          <w:bCs/>
          <w:color w:val="000000" w:themeColor="text1"/>
          <w:spacing w:val="35"/>
          <w:w w:val="80"/>
          <w:position w:val="-1"/>
          <w:sz w:val="60"/>
          <w:szCs w:val="60"/>
        </w:rPr>
        <w:t>Table des modèles</w:t>
      </w:r>
    </w:p>
    <w:p w14:paraId="13279984" w14:textId="77777777" w:rsidR="001D6A7C" w:rsidRPr="00912962" w:rsidRDefault="001D6A7C" w:rsidP="001D6A7C">
      <w:pPr>
        <w:widowControl w:val="0"/>
        <w:tabs>
          <w:tab w:val="left" w:pos="10420"/>
        </w:tabs>
        <w:autoSpaceDE w:val="0"/>
        <w:spacing w:line="360" w:lineRule="auto"/>
      </w:pPr>
      <w:bookmarkStart w:id="252" w:name="_Hlk159940174"/>
      <w:r w:rsidRPr="00912962">
        <w:rPr>
          <w:spacing w:val="35"/>
        </w:rPr>
        <w:t>Annexe</w:t>
      </w:r>
      <w:r w:rsidRPr="00912962">
        <w:t xml:space="preserve">n°1: Modèle de lettre de soumission </w:t>
      </w:r>
    </w:p>
    <w:p w14:paraId="71391EE3" w14:textId="77777777" w:rsidR="001D6A7C" w:rsidRPr="00912962" w:rsidRDefault="001D6A7C" w:rsidP="001D6A7C">
      <w:pPr>
        <w:widowControl w:val="0"/>
        <w:tabs>
          <w:tab w:val="left" w:pos="10420"/>
        </w:tabs>
        <w:autoSpaceDE w:val="0"/>
        <w:spacing w:line="360" w:lineRule="auto"/>
      </w:pPr>
      <w:r w:rsidRPr="00912962">
        <w:t>Annexen°2: Modèle de cautionnement de soumission</w:t>
      </w:r>
    </w:p>
    <w:p w14:paraId="66761FDF" w14:textId="21BF43FE" w:rsidR="007504E3" w:rsidRPr="00912962" w:rsidRDefault="007504E3" w:rsidP="001D6A7C">
      <w:pPr>
        <w:widowControl w:val="0"/>
        <w:tabs>
          <w:tab w:val="left" w:pos="10420"/>
        </w:tabs>
        <w:autoSpaceDE w:val="0"/>
        <w:spacing w:line="360" w:lineRule="auto"/>
        <w:rPr>
          <w:color w:val="ED7D31" w:themeColor="accent2"/>
        </w:rPr>
      </w:pPr>
      <w:r w:rsidRPr="00912962">
        <w:t>Annexe n° 3: Modèle de cautionnement définitif</w:t>
      </w:r>
    </w:p>
    <w:p w14:paraId="3762E4AC" w14:textId="37207E8F" w:rsidR="001D6A7C" w:rsidRPr="00912962" w:rsidRDefault="001D6A7C" w:rsidP="001D6A7C">
      <w:pPr>
        <w:widowControl w:val="0"/>
        <w:tabs>
          <w:tab w:val="left" w:pos="10420"/>
        </w:tabs>
        <w:autoSpaceDE w:val="0"/>
        <w:spacing w:line="360" w:lineRule="auto"/>
      </w:pPr>
      <w:r w:rsidRPr="00912962">
        <w:t>Annexen°</w:t>
      </w:r>
      <w:r w:rsidR="007504E3" w:rsidRPr="00912962">
        <w:t>4</w:t>
      </w:r>
      <w:r w:rsidRPr="00912962">
        <w:t xml:space="preserve"> Modèle de cautionnement d'avance de démarrage </w:t>
      </w:r>
    </w:p>
    <w:p w14:paraId="67EB7E36" w14:textId="547E1262" w:rsidR="001D6A7C" w:rsidRPr="00912962" w:rsidRDefault="001D6A7C" w:rsidP="001D6A7C">
      <w:pPr>
        <w:widowControl w:val="0"/>
        <w:tabs>
          <w:tab w:val="left" w:pos="10420"/>
        </w:tabs>
        <w:autoSpaceDE w:val="0"/>
        <w:spacing w:line="360" w:lineRule="auto"/>
      </w:pPr>
      <w:r w:rsidRPr="00912962">
        <w:t>Annexen°</w:t>
      </w:r>
      <w:r w:rsidR="007504E3" w:rsidRPr="00912962">
        <w:t>5</w:t>
      </w:r>
      <w:r w:rsidRPr="00912962">
        <w:t xml:space="preserve">: Modèle de cautionnement de </w:t>
      </w:r>
      <w:r w:rsidRPr="00912962">
        <w:rPr>
          <w:spacing w:val="7"/>
        </w:rPr>
        <w:t>bonne exécution (</w:t>
      </w:r>
      <w:r w:rsidRPr="00912962">
        <w:t>retenue de garantie)</w:t>
      </w:r>
    </w:p>
    <w:p w14:paraId="07CFC29D" w14:textId="77777777" w:rsidR="001D6A7C" w:rsidRPr="00912962" w:rsidRDefault="001D6A7C" w:rsidP="001D6A7C">
      <w:pPr>
        <w:widowControl w:val="0"/>
        <w:autoSpaceDE w:val="0"/>
        <w:spacing w:line="360" w:lineRule="auto"/>
        <w:rPr>
          <w:color w:val="000000" w:themeColor="text1"/>
        </w:rPr>
      </w:pPr>
      <w:r w:rsidRPr="00912962">
        <w:rPr>
          <w:color w:val="000000" w:themeColor="text1"/>
        </w:rPr>
        <w:t xml:space="preserve">Annexe n° 6: Modèle d’attestation ou d’autorisation du fabricant </w:t>
      </w:r>
    </w:p>
    <w:p w14:paraId="2A64C9D1" w14:textId="3DEFE011" w:rsidR="007504E3" w:rsidRPr="00912962" w:rsidRDefault="007504E3" w:rsidP="007504E3">
      <w:pPr>
        <w:widowControl w:val="0"/>
        <w:autoSpaceDE w:val="0"/>
        <w:spacing w:line="360" w:lineRule="auto"/>
        <w:rPr>
          <w:color w:val="000000" w:themeColor="text1"/>
        </w:rPr>
      </w:pPr>
      <w:r w:rsidRPr="00912962">
        <w:rPr>
          <w:color w:val="000000" w:themeColor="text1"/>
        </w:rPr>
        <w:t xml:space="preserve">Annexen°7: Modèle du planning de livraison  </w:t>
      </w:r>
    </w:p>
    <w:p w14:paraId="506FA304" w14:textId="0109D019" w:rsidR="007504E3" w:rsidRPr="00912962" w:rsidRDefault="007504E3" w:rsidP="007504E3">
      <w:pPr>
        <w:widowControl w:val="0"/>
        <w:tabs>
          <w:tab w:val="left" w:pos="10420"/>
        </w:tabs>
        <w:autoSpaceDE w:val="0"/>
        <w:spacing w:line="360" w:lineRule="auto"/>
        <w:rPr>
          <w:color w:val="000000" w:themeColor="text1"/>
        </w:rPr>
      </w:pPr>
      <w:r w:rsidRPr="00912962">
        <w:rPr>
          <w:color w:val="000000" w:themeColor="text1"/>
        </w:rPr>
        <w:t xml:space="preserve">Annexen°8: Modèle de formulaire de liste de personnel à mobiliser </w:t>
      </w:r>
    </w:p>
    <w:p w14:paraId="142C1AF3" w14:textId="34BA9C31" w:rsidR="007504E3" w:rsidRPr="00912962" w:rsidRDefault="007504E3" w:rsidP="001D6A7C">
      <w:pPr>
        <w:widowControl w:val="0"/>
        <w:autoSpaceDE w:val="0"/>
        <w:spacing w:line="360" w:lineRule="auto"/>
        <w:rPr>
          <w:color w:val="000000" w:themeColor="text1"/>
        </w:rPr>
      </w:pPr>
      <w:r w:rsidRPr="00912962">
        <w:rPr>
          <w:color w:val="000000" w:themeColor="text1"/>
        </w:rPr>
        <w:t>Annexen°9: Modèle de  fiche de prestations susceptibles d’être sous-traitées commandées</w:t>
      </w:r>
    </w:p>
    <w:p w14:paraId="4869B3FC" w14:textId="72BE8105" w:rsidR="001D6A7C" w:rsidRPr="00912962" w:rsidRDefault="001D6A7C" w:rsidP="001D6A7C">
      <w:pPr>
        <w:widowControl w:val="0"/>
        <w:tabs>
          <w:tab w:val="left" w:pos="10420"/>
        </w:tabs>
        <w:autoSpaceDE w:val="0"/>
        <w:spacing w:line="360" w:lineRule="auto"/>
        <w:rPr>
          <w:color w:val="000000" w:themeColor="text1"/>
        </w:rPr>
      </w:pPr>
      <w:bookmarkStart w:id="253" w:name="_Hlk159939733"/>
      <w:r w:rsidRPr="00912962">
        <w:rPr>
          <w:color w:val="000000" w:themeColor="text1"/>
        </w:rPr>
        <w:t>Annexen°</w:t>
      </w:r>
      <w:r w:rsidR="007504E3" w:rsidRPr="00912962">
        <w:rPr>
          <w:color w:val="000000" w:themeColor="text1"/>
        </w:rPr>
        <w:t>10</w:t>
      </w:r>
      <w:r w:rsidRPr="00912962">
        <w:rPr>
          <w:color w:val="000000" w:themeColor="text1"/>
        </w:rPr>
        <w:t xml:space="preserve">: Modèle de lettre de soumission de la proposition technique </w:t>
      </w:r>
    </w:p>
    <w:p w14:paraId="483519DE" w14:textId="77777777" w:rsidR="007504E3" w:rsidRPr="00912962" w:rsidRDefault="007504E3" w:rsidP="007504E3">
      <w:pPr>
        <w:widowControl w:val="0"/>
        <w:tabs>
          <w:tab w:val="left" w:pos="10420"/>
        </w:tabs>
        <w:autoSpaceDE w:val="0"/>
        <w:spacing w:line="360" w:lineRule="auto"/>
        <w:rPr>
          <w:color w:val="000000" w:themeColor="text1"/>
        </w:rPr>
      </w:pPr>
      <w:r w:rsidRPr="00912962">
        <w:rPr>
          <w:color w:val="000000" w:themeColor="text1"/>
        </w:rPr>
        <w:t xml:space="preserve">Annexen°11: Modèle de CV du personnel </w:t>
      </w:r>
    </w:p>
    <w:p w14:paraId="24764C19" w14:textId="77777777" w:rsidR="007504E3" w:rsidRPr="00912962" w:rsidRDefault="007504E3" w:rsidP="00043FB9">
      <w:pPr>
        <w:widowControl w:val="0"/>
        <w:tabs>
          <w:tab w:val="left" w:pos="10420"/>
        </w:tabs>
        <w:autoSpaceDE w:val="0"/>
        <w:spacing w:line="360" w:lineRule="auto"/>
        <w:rPr>
          <w:b/>
        </w:rPr>
      </w:pPr>
      <w:r w:rsidRPr="00912962">
        <w:rPr>
          <w:color w:val="000000" w:themeColor="text1"/>
        </w:rPr>
        <w:t xml:space="preserve">Annexen°12: Modèle de déclaration d’intention de soumissionner </w:t>
      </w:r>
      <w:bookmarkEnd w:id="253"/>
    </w:p>
    <w:bookmarkEnd w:id="252"/>
    <w:p w14:paraId="1558464F" w14:textId="3D98DCFC" w:rsidR="001645A3" w:rsidRPr="00912962" w:rsidRDefault="001645A3" w:rsidP="00043FB9">
      <w:pPr>
        <w:widowControl w:val="0"/>
        <w:tabs>
          <w:tab w:val="left" w:pos="10420"/>
        </w:tabs>
        <w:autoSpaceDE w:val="0"/>
        <w:spacing w:line="360" w:lineRule="auto"/>
        <w:rPr>
          <w:color w:val="000000" w:themeColor="text1"/>
        </w:rPr>
      </w:pPr>
      <w:r w:rsidRPr="00912962">
        <w:rPr>
          <w:color w:val="000000" w:themeColor="text1"/>
        </w:rPr>
        <w:t>Annexe n° 1</w:t>
      </w:r>
      <w:r w:rsidR="00EB409C" w:rsidRPr="00912962">
        <w:rPr>
          <w:color w:val="000000" w:themeColor="text1"/>
        </w:rPr>
        <w:t>3</w:t>
      </w:r>
      <w:r w:rsidRPr="00912962">
        <w:rPr>
          <w:color w:val="000000" w:themeColor="text1"/>
        </w:rPr>
        <w:t xml:space="preserve"> : Certificat de produit pharmaceutique modèle OMS </w:t>
      </w:r>
    </w:p>
    <w:p w14:paraId="768DFF4A" w14:textId="59D33CEE" w:rsidR="001645A3" w:rsidRPr="00912962" w:rsidRDefault="001645A3" w:rsidP="00043FB9">
      <w:pPr>
        <w:widowControl w:val="0"/>
        <w:tabs>
          <w:tab w:val="left" w:pos="10420"/>
        </w:tabs>
        <w:autoSpaceDE w:val="0"/>
        <w:spacing w:line="360" w:lineRule="auto"/>
        <w:rPr>
          <w:color w:val="000000" w:themeColor="text1"/>
        </w:rPr>
      </w:pPr>
      <w:r w:rsidRPr="00912962">
        <w:rPr>
          <w:color w:val="000000" w:themeColor="text1"/>
        </w:rPr>
        <w:t>Annexe n° 1</w:t>
      </w:r>
      <w:r w:rsidR="00EB409C" w:rsidRPr="00912962">
        <w:rPr>
          <w:color w:val="000000" w:themeColor="text1"/>
        </w:rPr>
        <w:t>4</w:t>
      </w:r>
      <w:r w:rsidRPr="00912962">
        <w:rPr>
          <w:color w:val="000000" w:themeColor="text1"/>
        </w:rPr>
        <w:t> : Certificat de statut pharmaceutique modèle OMS</w:t>
      </w:r>
    </w:p>
    <w:p w14:paraId="4087BBBC" w14:textId="7078C8FC" w:rsidR="001645A3" w:rsidRPr="00912962" w:rsidRDefault="001645A3" w:rsidP="00043FB9">
      <w:pPr>
        <w:widowControl w:val="0"/>
        <w:tabs>
          <w:tab w:val="left" w:pos="10420"/>
        </w:tabs>
        <w:autoSpaceDE w:val="0"/>
        <w:spacing w:line="360" w:lineRule="auto"/>
        <w:rPr>
          <w:color w:val="000000" w:themeColor="text1"/>
        </w:rPr>
      </w:pPr>
      <w:r w:rsidRPr="00912962">
        <w:rPr>
          <w:color w:val="000000" w:themeColor="text1"/>
        </w:rPr>
        <w:t>Annexe n° 1</w:t>
      </w:r>
      <w:r w:rsidR="00EB409C" w:rsidRPr="00912962">
        <w:rPr>
          <w:color w:val="000000" w:themeColor="text1"/>
        </w:rPr>
        <w:t>5</w:t>
      </w:r>
      <w:r w:rsidRPr="00912962">
        <w:rPr>
          <w:color w:val="000000" w:themeColor="text1"/>
        </w:rPr>
        <w:t> : Certificat de lot modèle OMS</w:t>
      </w:r>
    </w:p>
    <w:p w14:paraId="3239ECE5" w14:textId="336EEB85" w:rsidR="001645A3" w:rsidRPr="00912962" w:rsidRDefault="001645A3" w:rsidP="00043FB9">
      <w:pPr>
        <w:widowControl w:val="0"/>
        <w:tabs>
          <w:tab w:val="left" w:pos="10420"/>
        </w:tabs>
        <w:autoSpaceDE w:val="0"/>
        <w:spacing w:line="360" w:lineRule="auto"/>
        <w:rPr>
          <w:color w:val="000000" w:themeColor="text1"/>
        </w:rPr>
      </w:pPr>
      <w:r w:rsidRPr="00912962">
        <w:rPr>
          <w:color w:val="000000" w:themeColor="text1"/>
        </w:rPr>
        <w:t>Annexe n° 1</w:t>
      </w:r>
      <w:r w:rsidR="00EB409C" w:rsidRPr="00912962">
        <w:rPr>
          <w:color w:val="000000" w:themeColor="text1"/>
        </w:rPr>
        <w:t>6</w:t>
      </w:r>
      <w:r w:rsidRPr="00912962">
        <w:rPr>
          <w:color w:val="000000" w:themeColor="text1"/>
        </w:rPr>
        <w:t>: Questionnaire d’identification et d’information sur les fournisseurs</w:t>
      </w:r>
    </w:p>
    <w:p w14:paraId="7341DF9C" w14:textId="6F7A4D1B" w:rsidR="001645A3" w:rsidRPr="00912962" w:rsidRDefault="001645A3" w:rsidP="00043FB9">
      <w:pPr>
        <w:widowControl w:val="0"/>
        <w:tabs>
          <w:tab w:val="left" w:pos="10420"/>
        </w:tabs>
        <w:autoSpaceDE w:val="0"/>
        <w:spacing w:line="360" w:lineRule="auto"/>
        <w:rPr>
          <w:color w:val="000000" w:themeColor="text1"/>
        </w:rPr>
      </w:pPr>
      <w:r w:rsidRPr="00912962">
        <w:rPr>
          <w:color w:val="000000" w:themeColor="text1"/>
        </w:rPr>
        <w:t>Annexe n° 1</w:t>
      </w:r>
      <w:r w:rsidR="00EB409C" w:rsidRPr="00912962">
        <w:rPr>
          <w:color w:val="000000" w:themeColor="text1"/>
        </w:rPr>
        <w:t>7</w:t>
      </w:r>
      <w:r w:rsidRPr="00912962">
        <w:rPr>
          <w:color w:val="000000" w:themeColor="text1"/>
        </w:rPr>
        <w:t> : Fiche d’information technique sur les fournitures</w:t>
      </w:r>
    </w:p>
    <w:p w14:paraId="61DF3309" w14:textId="4AB5D9CE" w:rsidR="001645A3" w:rsidRPr="00912962" w:rsidRDefault="008D448E" w:rsidP="00043FB9">
      <w:pPr>
        <w:suppressAutoHyphens w:val="0"/>
        <w:autoSpaceDN/>
        <w:spacing w:after="160" w:line="360" w:lineRule="auto"/>
        <w:textAlignment w:val="auto"/>
        <w:rPr>
          <w:color w:val="000000" w:themeColor="text1"/>
        </w:rPr>
      </w:pPr>
      <w:r w:rsidRPr="00912962">
        <w:rPr>
          <w:color w:val="000000" w:themeColor="text1"/>
        </w:rPr>
        <w:br w:type="page"/>
      </w:r>
    </w:p>
    <w:bookmarkStart w:id="254" w:name="_Toc157502111"/>
    <w:p w14:paraId="40294497" w14:textId="5225BA55" w:rsidR="001645A3" w:rsidRPr="00912962" w:rsidRDefault="001645A3" w:rsidP="00FD5285">
      <w:pPr>
        <w:pStyle w:val="RPAOART2"/>
        <w:spacing w:after="0"/>
        <w:rPr>
          <w:rFonts w:ascii="Times New Roman" w:hAnsi="Times New Roman" w:cs="Times New Roman"/>
        </w:rPr>
      </w:pPr>
      <w:r w:rsidRPr="00912962">
        <w:rPr>
          <w:rFonts w:ascii="Times New Roman" w:hAnsi="Times New Roman" w:cs="Times New Roman"/>
          <w:noProof/>
        </w:rPr>
        <w:lastRenderedPageBreak/>
        <mc:AlternateContent>
          <mc:Choice Requires="wpg">
            <w:drawing>
              <wp:anchor distT="0" distB="0" distL="114300" distR="114300" simplePos="0" relativeHeight="251659264" behindDoc="1" locked="0" layoutInCell="1" allowOverlap="1" wp14:anchorId="03C79403" wp14:editId="1A85D8CF">
                <wp:simplePos x="0" y="0"/>
                <wp:positionH relativeFrom="page">
                  <wp:posOffset>383540</wp:posOffset>
                </wp:positionH>
                <wp:positionV relativeFrom="page">
                  <wp:posOffset>14605</wp:posOffset>
                </wp:positionV>
                <wp:extent cx="1983105" cy="0"/>
                <wp:effectExtent l="12065" t="5080" r="5080" b="13970"/>
                <wp:wrapNone/>
                <wp:docPr id="9"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13" name="Freeform 486"/>
                        <wps:cNvSpPr>
                          <a:spLocks/>
                        </wps:cNvSpPr>
                        <wps:spPr bwMode="auto">
                          <a:xfrm>
                            <a:off x="0" y="0"/>
                            <a:ext cx="196" cy="0"/>
                          </a:xfrm>
                          <a:custGeom>
                            <a:avLst/>
                            <a:gdLst>
                              <a:gd name="T0" fmla="*/ 98 w 19685"/>
                              <a:gd name="T1" fmla="*/ 196 w 19685"/>
                              <a:gd name="T2" fmla="*/ 98 w 19685"/>
                              <a:gd name="T3" fmla="*/ 0 w 19685"/>
                              <a:gd name="T4" fmla="*/ 0 w 19685"/>
                              <a:gd name="T5" fmla="*/ 196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487"/>
                        <wps:cNvSpPr>
                          <a:spLocks/>
                        </wps:cNvSpPr>
                        <wps:spPr bwMode="auto">
                          <a:xfrm>
                            <a:off x="19634" y="0"/>
                            <a:ext cx="197" cy="0"/>
                          </a:xfrm>
                          <a:custGeom>
                            <a:avLst/>
                            <a:gdLst>
                              <a:gd name="T0" fmla="*/ 99 w 19685"/>
                              <a:gd name="T1" fmla="*/ 197 w 19685"/>
                              <a:gd name="T2" fmla="*/ 99 w 19685"/>
                              <a:gd name="T3" fmla="*/ 0 w 19685"/>
                              <a:gd name="T4" fmla="*/ 0 w 19685"/>
                              <a:gd name="T5" fmla="*/ 19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EB5703" id="Group 484" o:spid="_x0000_s1026" style="position:absolute;margin-left:30.2pt;margin-top:1.15pt;width:156.15pt;height:0;z-index:-251657216;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">
                <v:shape id="Freeform 486" o:spid="_x0000_s1027"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" path="m,l19685,e" filled="f" strokecolor="#221f1f" strokeweight=".17625mm">
                  <v:path arrowok="t" o:connecttype="custom" o:connectlocs="1,0;2,0;1,0;0,0;0,0;2,0" o:connectangles="270,0,90,180,0,0" textboxrect="0,0,19685,0"/>
                </v:shape>
                <v:shape id="Freeform 487" o:spid="_x0000_s1028"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" path="m,l19685,e" filled="f" strokecolor="#221f1f" strokeweight=".17625mm">
                  <v:path arrowok="t" o:connecttype="custom" o:connectlocs="1,0;2,0;1,0;0,0;0,0;2,0" o:connectangles="270,0,90,180,0,0" textboxrect="0,0,19685,0"/>
                </v:shape>
                <w10:wrap anchorx="page" anchory="page"/>
              </v:group>
            </w:pict>
          </mc:Fallback>
        </mc:AlternateContent>
      </w:r>
      <w:r w:rsidRPr="00912962">
        <w:rPr>
          <w:rFonts w:ascii="Times New Roman" w:hAnsi="Times New Roman" w:cs="Times New Roman"/>
        </w:rPr>
        <w:t>Annexe n°</w:t>
      </w:r>
      <w:r w:rsidRPr="00912962">
        <w:rPr>
          <w:rFonts w:ascii="Times New Roman" w:hAnsi="Times New Roman" w:cs="Times New Roman"/>
          <w:spacing w:val="10"/>
        </w:rPr>
        <w:t xml:space="preserve"> 1 </w:t>
      </w:r>
      <w:r w:rsidRPr="00912962">
        <w:rPr>
          <w:rFonts w:ascii="Times New Roman" w:hAnsi="Times New Roman" w:cs="Times New Roman"/>
        </w:rPr>
        <w:t>:</w:t>
      </w:r>
      <w:r w:rsidR="008D448E" w:rsidRPr="00912962">
        <w:rPr>
          <w:rFonts w:ascii="Times New Roman" w:hAnsi="Times New Roman" w:cs="Times New Roman"/>
        </w:rPr>
        <w:t xml:space="preserve"> </w:t>
      </w:r>
      <w:r w:rsidRPr="00912962">
        <w:rPr>
          <w:rFonts w:ascii="Times New Roman" w:hAnsi="Times New Roman" w:cs="Times New Roman"/>
        </w:rPr>
        <w:t>Modèle de soumission</w:t>
      </w:r>
      <w:bookmarkEnd w:id="254"/>
    </w:p>
    <w:p w14:paraId="778117B3" w14:textId="77777777" w:rsidR="00FD5285" w:rsidRPr="00912962" w:rsidRDefault="00FD5285" w:rsidP="00FD5285">
      <w:pPr>
        <w:widowControl w:val="0"/>
        <w:autoSpaceDE w:val="0"/>
        <w:spacing w:after="60" w:line="360" w:lineRule="auto"/>
        <w:jc w:val="both"/>
      </w:pPr>
      <w:bookmarkStart w:id="255" w:name="_Toc157502112"/>
      <w:r w:rsidRPr="00912962">
        <w:t xml:space="preserve">Je, soussigné __________________ </w:t>
      </w:r>
      <w:r w:rsidRPr="00912962">
        <w:rPr>
          <w:i/>
        </w:rPr>
        <w:t xml:space="preserve">[indiquer le nom et la qualité du signataire] </w:t>
      </w:r>
      <w:r w:rsidRPr="00912962">
        <w:t xml:space="preserve">représentant la société, l’entreprise ou le groupement </w:t>
      </w:r>
      <w:r w:rsidRPr="00912962">
        <w:rPr>
          <w:vertAlign w:val="superscript"/>
        </w:rPr>
        <w:t>(8)</w:t>
      </w:r>
      <w:r w:rsidRPr="00912962">
        <w:t xml:space="preserve"> ______________ dont le siège social est à _____________ inscrite au registre du commerce de _______________ sous le n° ____________</w:t>
      </w:r>
    </w:p>
    <w:p w14:paraId="2E7717C1" w14:textId="77777777" w:rsidR="00FD5285" w:rsidRPr="00912962" w:rsidRDefault="00FD5285" w:rsidP="00FD5285">
      <w:pPr>
        <w:widowControl w:val="0"/>
        <w:autoSpaceDE w:val="0"/>
        <w:spacing w:after="60" w:line="360" w:lineRule="auto"/>
        <w:jc w:val="both"/>
      </w:pPr>
      <w:r w:rsidRPr="00912962">
        <w:t>Après avoir pris connaissance de toutes les pièces figurant ou mentionnées au dossier d’Appel d’Offres y compris les additifs, N°_______________________ [rappeler l’objet de l’appel d’offres]</w:t>
      </w:r>
    </w:p>
    <w:p w14:paraId="29D705FB" w14:textId="77777777" w:rsidR="00FD5285" w:rsidRPr="00912962" w:rsidRDefault="00FD5285" w:rsidP="00FD5285">
      <w:pPr>
        <w:widowControl w:val="0"/>
        <w:autoSpaceDE w:val="0"/>
        <w:spacing w:after="60" w:line="360" w:lineRule="auto"/>
        <w:ind w:left="720"/>
        <w:jc w:val="both"/>
      </w:pPr>
      <w:r w:rsidRPr="00912962">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à __________________ </w:t>
      </w:r>
      <w:r w:rsidRPr="00912962">
        <w:rPr>
          <w:i/>
        </w:rPr>
        <w:t>[en chiffres et en lettres]</w:t>
      </w:r>
      <w:r w:rsidRPr="00912962">
        <w:t xml:space="preserve"> francs CFA Hors TVA, et à _______________________ francs CFA Toutes Taxes Comprises. </w:t>
      </w:r>
      <w:r w:rsidRPr="00912962">
        <w:rPr>
          <w:i/>
        </w:rPr>
        <w:t>[en chiffres et en lettres]</w:t>
      </w:r>
    </w:p>
    <w:p w14:paraId="390D30DF" w14:textId="77777777" w:rsidR="00FD5285" w:rsidRPr="00912962" w:rsidRDefault="00FD5285" w:rsidP="0017755D">
      <w:pPr>
        <w:widowControl w:val="0"/>
        <w:numPr>
          <w:ilvl w:val="0"/>
          <w:numId w:val="99"/>
        </w:numPr>
        <w:autoSpaceDE w:val="0"/>
        <w:spacing w:after="60" w:line="360" w:lineRule="auto"/>
        <w:jc w:val="both"/>
      </w:pPr>
      <w:r w:rsidRPr="00912962">
        <w:t>M'engage à exécuter les prestations dans un délai de ____________ mois</w:t>
      </w:r>
    </w:p>
    <w:p w14:paraId="4A18A7D0" w14:textId="77777777" w:rsidR="00FD5285" w:rsidRPr="00912962" w:rsidRDefault="00FD5285" w:rsidP="0017755D">
      <w:pPr>
        <w:widowControl w:val="0"/>
        <w:numPr>
          <w:ilvl w:val="0"/>
          <w:numId w:val="99"/>
        </w:numPr>
        <w:autoSpaceDE w:val="0"/>
        <w:spacing w:after="60" w:line="360" w:lineRule="auto"/>
        <w:jc w:val="both"/>
      </w:pPr>
      <w:r w:rsidRPr="00912962">
        <w:t>M’engage en outre à maintenir mon offre dans le délai _________ jours [indiquer la durée de validité, en principe 90 jours] à compter de la date limite de remise des offres</w:t>
      </w:r>
    </w:p>
    <w:p w14:paraId="2EEAB75F" w14:textId="77777777" w:rsidR="00FD5285" w:rsidRPr="00912962" w:rsidRDefault="00FD5285" w:rsidP="0017755D">
      <w:pPr>
        <w:widowControl w:val="0"/>
        <w:numPr>
          <w:ilvl w:val="0"/>
          <w:numId w:val="99"/>
        </w:numPr>
        <w:autoSpaceDE w:val="0"/>
        <w:spacing w:after="60" w:line="360" w:lineRule="auto"/>
        <w:jc w:val="both"/>
      </w:pPr>
      <w:r w:rsidRPr="00912962">
        <w:t>Adhère entièrement à la charte d’intégrité et à la déclaration d’engagement environnemental et social jointes aux présents DAO.</w:t>
      </w:r>
    </w:p>
    <w:p w14:paraId="7D89850F" w14:textId="77777777" w:rsidR="00FD5285" w:rsidRPr="00912962" w:rsidRDefault="00FD5285" w:rsidP="00FD5285">
      <w:pPr>
        <w:widowControl w:val="0"/>
        <w:autoSpaceDE w:val="0"/>
        <w:spacing w:after="60" w:line="360" w:lineRule="auto"/>
        <w:jc w:val="both"/>
      </w:pPr>
      <w:r w:rsidRPr="00912962">
        <w:t>Les rabais offerts et les modalités d’application desdits rabais sont les suivants :</w:t>
      </w:r>
    </w:p>
    <w:p w14:paraId="1FC29094" w14:textId="77777777" w:rsidR="00FD5285" w:rsidRPr="00912962" w:rsidRDefault="00FD5285" w:rsidP="00FD5285">
      <w:pPr>
        <w:widowControl w:val="0"/>
        <w:autoSpaceDE w:val="0"/>
        <w:spacing w:after="60" w:line="360" w:lineRule="auto"/>
        <w:jc w:val="both"/>
      </w:pPr>
      <w:r w:rsidRPr="00912962">
        <w:t>________________________________________________________________________________________________________________________________________________________________</w:t>
      </w:r>
    </w:p>
    <w:p w14:paraId="0631489F" w14:textId="77777777" w:rsidR="00FD5285" w:rsidRPr="00912962" w:rsidRDefault="00FD5285" w:rsidP="00FD5285">
      <w:pPr>
        <w:widowControl w:val="0"/>
        <w:autoSpaceDE w:val="0"/>
        <w:spacing w:after="60" w:line="360" w:lineRule="auto"/>
        <w:jc w:val="both"/>
      </w:pPr>
      <w:r w:rsidRPr="00912962">
        <w:t>Le Maître d’Ouvrage ou le Maître d’Ouvrage Délégué se libérera des sommes dues par lui au titre du présent marché en faisant donner crédit au compte n° _____________ ouvert au nom de ___________________ auprès de la banque _____________________ Agence de ______________ Avant signature du marché, la présente soumission acceptée par vous vaudra engagement entre nous.</w:t>
      </w:r>
    </w:p>
    <w:p w14:paraId="2BBBC0D9" w14:textId="77777777" w:rsidR="00FD5285" w:rsidRPr="00912962" w:rsidRDefault="00FD5285" w:rsidP="00FD5285">
      <w:pPr>
        <w:widowControl w:val="0"/>
        <w:autoSpaceDE w:val="0"/>
        <w:spacing w:after="60" w:line="360" w:lineRule="auto"/>
        <w:ind w:left="4111" w:right="-68"/>
      </w:pPr>
      <w:r w:rsidRPr="00912962">
        <w:rPr>
          <w:i/>
          <w:iCs/>
        </w:rPr>
        <w:t>Fait à ________________ le ____________________</w:t>
      </w:r>
    </w:p>
    <w:p w14:paraId="5CE20A70" w14:textId="77777777" w:rsidR="00FD5285" w:rsidRPr="00912962" w:rsidRDefault="00FD5285" w:rsidP="00FD5285">
      <w:pPr>
        <w:widowControl w:val="0"/>
        <w:autoSpaceDE w:val="0"/>
        <w:spacing w:after="60" w:line="360" w:lineRule="auto"/>
        <w:ind w:left="4111" w:right="-35"/>
      </w:pPr>
      <w:r w:rsidRPr="00912962">
        <w:t>Signature :</w:t>
      </w:r>
    </w:p>
    <w:p w14:paraId="66B76112" w14:textId="77777777" w:rsidR="00FD5285" w:rsidRPr="00912962" w:rsidRDefault="00FD5285" w:rsidP="00FD5285">
      <w:pPr>
        <w:widowControl w:val="0"/>
        <w:autoSpaceDE w:val="0"/>
        <w:spacing w:after="60" w:line="360" w:lineRule="auto"/>
        <w:ind w:left="4111" w:right="-35"/>
      </w:pPr>
    </w:p>
    <w:p w14:paraId="2413EF72" w14:textId="77777777" w:rsidR="00FD5285" w:rsidRPr="00912962" w:rsidRDefault="00FD5285" w:rsidP="00FD5285">
      <w:pPr>
        <w:widowControl w:val="0"/>
        <w:autoSpaceDE w:val="0"/>
        <w:spacing w:after="60" w:line="360" w:lineRule="auto"/>
        <w:ind w:left="4111" w:right="-35"/>
      </w:pPr>
      <w:r w:rsidRPr="00912962">
        <w:lastRenderedPageBreak/>
        <w:t>Nom du signataire : _______________________</w:t>
      </w:r>
    </w:p>
    <w:p w14:paraId="2BD59E37" w14:textId="77777777" w:rsidR="00FD5285" w:rsidRPr="00912962" w:rsidRDefault="00FD5285" w:rsidP="00FD5285">
      <w:pPr>
        <w:widowControl w:val="0"/>
        <w:autoSpaceDE w:val="0"/>
        <w:spacing w:after="60" w:line="360" w:lineRule="auto"/>
        <w:ind w:left="4111" w:right="81"/>
        <w:jc w:val="both"/>
      </w:pPr>
      <w:r w:rsidRPr="00912962">
        <w:t>En qualité de : ___________________ dûment autorisé à signer les soumissions pour et au nom de</w:t>
      </w:r>
      <w:r w:rsidRPr="00912962">
        <w:rPr>
          <w:position w:val="9"/>
        </w:rPr>
        <w:t xml:space="preserve"> (9) </w:t>
      </w:r>
      <w:r w:rsidRPr="00912962">
        <w:t>__________</w:t>
      </w:r>
    </w:p>
    <w:p w14:paraId="3D23677E" w14:textId="77777777" w:rsidR="00FD5285" w:rsidRPr="00912962" w:rsidRDefault="00FD5285" w:rsidP="00FD5285">
      <w:pPr>
        <w:widowControl w:val="0"/>
        <w:autoSpaceDE w:val="0"/>
        <w:spacing w:after="60" w:line="360" w:lineRule="auto"/>
        <w:jc w:val="both"/>
      </w:pPr>
      <w:r w:rsidRPr="00912962">
        <w:rPr>
          <w:vertAlign w:val="superscript"/>
        </w:rPr>
        <w:t xml:space="preserve">(8) </w:t>
      </w:r>
      <w:r w:rsidRPr="00912962">
        <w:t>Supprimer la mention inutile</w:t>
      </w:r>
    </w:p>
    <w:p w14:paraId="12461981" w14:textId="77777777" w:rsidR="00FD5285" w:rsidRPr="00912962" w:rsidRDefault="00FD5285" w:rsidP="00FD5285">
      <w:pPr>
        <w:widowControl w:val="0"/>
        <w:autoSpaceDE w:val="0"/>
        <w:spacing w:after="60" w:line="360" w:lineRule="auto"/>
        <w:jc w:val="both"/>
        <w:rPr>
          <w:i/>
          <w:iCs/>
        </w:rPr>
      </w:pPr>
      <w:r w:rsidRPr="00912962">
        <w:rPr>
          <w:vertAlign w:val="superscript"/>
        </w:rPr>
        <w:t xml:space="preserve">(9) </w:t>
      </w:r>
      <w:r w:rsidRPr="00912962">
        <w:t xml:space="preserve">Annexer la lettre de pouvoirs   </w:t>
      </w:r>
      <w:r w:rsidRPr="00912962">
        <w:rPr>
          <w:i/>
          <w:iCs/>
        </w:rPr>
        <w:br w:type="page"/>
      </w:r>
    </w:p>
    <w:p w14:paraId="584AECA9" w14:textId="77777777" w:rsidR="001645A3" w:rsidRPr="00912962" w:rsidRDefault="001645A3" w:rsidP="0090124E">
      <w:pPr>
        <w:pStyle w:val="RPAOART2"/>
        <w:rPr>
          <w:rFonts w:ascii="Times New Roman" w:hAnsi="Times New Roman" w:cs="Times New Roman"/>
        </w:rPr>
      </w:pPr>
      <w:r w:rsidRPr="00912962">
        <w:rPr>
          <w:rFonts w:ascii="Times New Roman" w:hAnsi="Times New Roman" w:cs="Times New Roman"/>
        </w:rPr>
        <w:lastRenderedPageBreak/>
        <w:t>Annexe n°</w:t>
      </w:r>
      <w:r w:rsidRPr="00912962">
        <w:rPr>
          <w:rFonts w:ascii="Times New Roman" w:hAnsi="Times New Roman" w:cs="Times New Roman"/>
          <w:spacing w:val="10"/>
        </w:rPr>
        <w:t xml:space="preserve"> 2 </w:t>
      </w:r>
      <w:r w:rsidRPr="00912962">
        <w:rPr>
          <w:rFonts w:ascii="Times New Roman" w:hAnsi="Times New Roman" w:cs="Times New Roman"/>
        </w:rPr>
        <w:t>: Modèle de cautionnement de soumission</w:t>
      </w:r>
      <w:bookmarkEnd w:id="255"/>
    </w:p>
    <w:p w14:paraId="59BE07E9" w14:textId="77777777" w:rsidR="001645A3" w:rsidRPr="00912962" w:rsidRDefault="001645A3" w:rsidP="00043FB9">
      <w:pPr>
        <w:widowControl w:val="0"/>
        <w:autoSpaceDE w:val="0"/>
        <w:spacing w:line="360" w:lineRule="auto"/>
        <w:ind w:left="107" w:right="-20"/>
      </w:pPr>
      <w:r w:rsidRPr="00912962">
        <w:t>Organisme financier:</w:t>
      </w:r>
    </w:p>
    <w:p w14:paraId="6A42643D" w14:textId="3F750972" w:rsidR="001645A3" w:rsidRPr="00912962" w:rsidRDefault="001645A3" w:rsidP="00043FB9">
      <w:pPr>
        <w:widowControl w:val="0"/>
        <w:autoSpaceDE w:val="0"/>
        <w:spacing w:before="12" w:line="360" w:lineRule="auto"/>
        <w:ind w:left="107" w:right="-20"/>
      </w:pPr>
      <w:r w:rsidRPr="00912962">
        <w:t>Référence</w:t>
      </w:r>
      <w:r w:rsidR="000937CF" w:rsidRPr="00912962">
        <w:t xml:space="preserve"> </w:t>
      </w:r>
      <w:r w:rsidRPr="00912962">
        <w:t>de</w:t>
      </w:r>
      <w:r w:rsidR="000937CF" w:rsidRPr="00912962">
        <w:t xml:space="preserve"> </w:t>
      </w:r>
      <w:r w:rsidRPr="00912962">
        <w:t>la</w:t>
      </w:r>
      <w:r w:rsidR="000937CF" w:rsidRPr="00912962">
        <w:t xml:space="preserve"> </w:t>
      </w:r>
      <w:r w:rsidRPr="00912962">
        <w:t>Caution:</w:t>
      </w:r>
      <w:r w:rsidR="000937CF" w:rsidRPr="00912962">
        <w:t xml:space="preserve"> </w:t>
      </w:r>
      <w:r w:rsidRPr="00912962">
        <w:t>N°</w:t>
      </w:r>
      <w:r w:rsidRPr="00912962">
        <w:rPr>
          <w:i/>
          <w:iCs/>
        </w:rPr>
        <w:t>……………..................................………..</w:t>
      </w:r>
    </w:p>
    <w:p w14:paraId="444814F2" w14:textId="77777777" w:rsidR="001645A3" w:rsidRPr="00912962" w:rsidRDefault="001645A3" w:rsidP="00043FB9">
      <w:pPr>
        <w:widowControl w:val="0"/>
        <w:autoSpaceDE w:val="0"/>
        <w:spacing w:line="360" w:lineRule="auto"/>
        <w:ind w:left="107" w:right="-214"/>
      </w:pPr>
      <w:r w:rsidRPr="00912962">
        <w:t xml:space="preserve">Adressée à </w:t>
      </w:r>
      <w:r w:rsidRPr="00912962">
        <w:rPr>
          <w:i/>
          <w:iCs/>
        </w:rPr>
        <w:t xml:space="preserve">[indiquer le Maître d’Ouvrage ou le Maître d’Ouvrage Délégué et son adresse ] </w:t>
      </w:r>
      <w:r w:rsidRPr="00912962">
        <w:t>Cameroun, ci-dessous désigné « le Maître d’Ouvrage»</w:t>
      </w:r>
    </w:p>
    <w:p w14:paraId="35C17624" w14:textId="77777777" w:rsidR="001645A3" w:rsidRPr="00912962" w:rsidRDefault="001645A3" w:rsidP="00043FB9">
      <w:pPr>
        <w:widowControl w:val="0"/>
        <w:autoSpaceDE w:val="0"/>
        <w:spacing w:line="360" w:lineRule="auto"/>
        <w:ind w:left="107" w:right="-259"/>
        <w:jc w:val="both"/>
      </w:pPr>
      <w:r w:rsidRPr="00912962">
        <w:t xml:space="preserve">Attendu que le Fournisseur……………..........................……….. , ci-dessous désignée «le soumissionnaire», a soumis son offre en date du ……………..........................………..   pour </w:t>
      </w:r>
      <w:r w:rsidRPr="00912962">
        <w:rPr>
          <w:i/>
          <w:iCs/>
        </w:rPr>
        <w:t>[rappeler l’objet de l’appel d’offres</w:t>
      </w:r>
      <w:r w:rsidRPr="00912962">
        <w:rPr>
          <w:i/>
          <w:iCs/>
          <w:spacing w:val="1"/>
        </w:rPr>
        <w:t>]</w:t>
      </w:r>
      <w:r w:rsidRPr="00912962">
        <w:t>, ci-dessous désignée</w:t>
      </w:r>
    </w:p>
    <w:p w14:paraId="59DE1247" w14:textId="77777777" w:rsidR="001645A3" w:rsidRPr="00912962" w:rsidRDefault="001645A3" w:rsidP="00043FB9">
      <w:pPr>
        <w:widowControl w:val="0"/>
        <w:autoSpaceDE w:val="0"/>
        <w:spacing w:line="360" w:lineRule="auto"/>
        <w:ind w:left="107" w:right="-215"/>
        <w:jc w:val="both"/>
      </w:pPr>
      <w:r w:rsidRPr="00912962">
        <w:t xml:space="preserve">«l’offre», et pour laquelle il doit joindre un cautionnement provisoire équivalant à </w:t>
      </w:r>
      <w:r w:rsidRPr="00912962">
        <w:rPr>
          <w:i/>
          <w:iCs/>
        </w:rPr>
        <w:t>[indiquer le montant]</w:t>
      </w:r>
    </w:p>
    <w:p w14:paraId="37700768" w14:textId="77777777" w:rsidR="001645A3" w:rsidRPr="00912962" w:rsidRDefault="001645A3" w:rsidP="00043FB9">
      <w:pPr>
        <w:widowControl w:val="0"/>
        <w:autoSpaceDE w:val="0"/>
        <w:spacing w:before="12" w:line="360" w:lineRule="auto"/>
        <w:ind w:left="107" w:right="-20"/>
        <w:jc w:val="both"/>
      </w:pPr>
      <w:r w:rsidRPr="00912962">
        <w:t>Francs CFA,</w:t>
      </w:r>
    </w:p>
    <w:p w14:paraId="49F50128" w14:textId="1FCB60B0" w:rsidR="001645A3" w:rsidRPr="00912962" w:rsidRDefault="001645A3" w:rsidP="00043FB9">
      <w:pPr>
        <w:widowControl w:val="0"/>
        <w:autoSpaceDE w:val="0"/>
        <w:spacing w:line="360" w:lineRule="auto"/>
        <w:ind w:left="107" w:right="-259" w:firstLine="61"/>
        <w:jc w:val="both"/>
      </w:pPr>
      <w:r w:rsidRPr="00912962">
        <w:t xml:space="preserve">Nous…………....................…..........................……….. </w:t>
      </w:r>
      <w:r w:rsidRPr="00912962">
        <w:rPr>
          <w:i/>
          <w:iCs/>
        </w:rPr>
        <w:t>[nom et adresse de l’organisme financier]</w:t>
      </w:r>
      <w:r w:rsidR="0057563D" w:rsidRPr="00912962">
        <w:t>, représentée</w:t>
      </w:r>
      <w:r w:rsidRPr="00912962">
        <w:t xml:space="preserve"> par……………..........................……….. </w:t>
      </w:r>
      <w:r w:rsidRPr="00912962">
        <w:rPr>
          <w:i/>
          <w:iCs/>
        </w:rPr>
        <w:t>[noms des signataires]</w:t>
      </w:r>
      <w:r w:rsidRPr="00912962">
        <w:t xml:space="preserve">, ci-dessous désignée «l’organisme financier», déclarons garantir le paiement au Maître d’Ouvrage </w:t>
      </w:r>
      <w:r w:rsidRPr="00912962">
        <w:rPr>
          <w:i/>
          <w:iCs/>
        </w:rPr>
        <w:t xml:space="preserve">ou au Maître d’Ouvrage Délégué </w:t>
      </w:r>
      <w:r w:rsidRPr="00912962">
        <w:t xml:space="preserve">de la somme maximale de [indiquer le montant] Francs CFA, que l’organisme financier s’engage à régler intégralement à au Maître d’Ouvrage </w:t>
      </w:r>
      <w:r w:rsidRPr="00912962">
        <w:rPr>
          <w:i/>
          <w:iCs/>
        </w:rPr>
        <w:t>ou au Maître d’Ouvrage Délégué</w:t>
      </w:r>
      <w:r w:rsidRPr="00912962">
        <w:t>, s’obligeant elle-même, ses successeurs et assignataires.</w:t>
      </w:r>
    </w:p>
    <w:p w14:paraId="39E3269A" w14:textId="13DBABAD" w:rsidR="001645A3" w:rsidRPr="00912962" w:rsidRDefault="001645A3" w:rsidP="00043FB9">
      <w:pPr>
        <w:widowControl w:val="0"/>
        <w:autoSpaceDE w:val="0"/>
        <w:spacing w:line="360" w:lineRule="auto"/>
        <w:ind w:left="107" w:right="-20"/>
        <w:jc w:val="both"/>
      </w:pPr>
      <w:r w:rsidRPr="00912962">
        <w:t xml:space="preserve">Les conditions de cette obligation sont les </w:t>
      </w:r>
      <w:r w:rsidR="000937CF" w:rsidRPr="00912962">
        <w:t>suivantes :</w:t>
      </w:r>
    </w:p>
    <w:p w14:paraId="4E314FA8" w14:textId="77777777" w:rsidR="001645A3" w:rsidRPr="00912962" w:rsidRDefault="001645A3" w:rsidP="00043FB9">
      <w:pPr>
        <w:widowControl w:val="0"/>
        <w:autoSpaceDE w:val="0"/>
        <w:spacing w:line="360" w:lineRule="auto"/>
        <w:ind w:left="107" w:right="-213"/>
        <w:jc w:val="both"/>
      </w:pPr>
      <w:r w:rsidRPr="00912962">
        <w:t>Si le soumissionnaire retire son offre pendant la période de validité prévue dans le dossier d’appel d’offres ;</w:t>
      </w:r>
    </w:p>
    <w:p w14:paraId="2F5EC207" w14:textId="563C6501" w:rsidR="001645A3" w:rsidRPr="00912962" w:rsidRDefault="008D448E" w:rsidP="00043FB9">
      <w:pPr>
        <w:widowControl w:val="0"/>
        <w:autoSpaceDE w:val="0"/>
        <w:spacing w:line="360" w:lineRule="auto"/>
        <w:ind w:left="107" w:right="-20"/>
      </w:pPr>
      <w:r w:rsidRPr="00912962">
        <w:t>Ou s</w:t>
      </w:r>
      <w:r w:rsidR="001645A3" w:rsidRPr="00912962">
        <w:t xml:space="preserve">i le soumissionnaire, s’étant vu notifié l’attribution du marché par le Maître d’Ouvrage </w:t>
      </w:r>
      <w:r w:rsidR="001645A3" w:rsidRPr="00912962">
        <w:rPr>
          <w:i/>
          <w:iCs/>
        </w:rPr>
        <w:t xml:space="preserve">ou le Maître d’Ouvrage Délégué </w:t>
      </w:r>
      <w:r w:rsidR="001645A3" w:rsidRPr="00912962">
        <w:t>pendant la période de validité:</w:t>
      </w:r>
    </w:p>
    <w:p w14:paraId="639EC4C3" w14:textId="77777777" w:rsidR="001645A3" w:rsidRPr="00912962" w:rsidRDefault="001645A3" w:rsidP="000937CF">
      <w:pPr>
        <w:widowControl w:val="0"/>
        <w:autoSpaceDE w:val="0"/>
        <w:spacing w:line="360" w:lineRule="auto"/>
        <w:ind w:right="-20"/>
      </w:pPr>
      <w:r w:rsidRPr="00912962">
        <w:t>- omet à signer ou refuse de signer le marché, alors qu’il est requis de le faire;</w:t>
      </w:r>
    </w:p>
    <w:p w14:paraId="6793380A" w14:textId="77777777" w:rsidR="001645A3" w:rsidRPr="00912962" w:rsidRDefault="001645A3" w:rsidP="00043FB9">
      <w:pPr>
        <w:widowControl w:val="0"/>
        <w:autoSpaceDE w:val="0"/>
        <w:spacing w:line="360" w:lineRule="auto"/>
        <w:ind w:left="334" w:right="-214" w:hanging="227"/>
      </w:pPr>
      <w:r w:rsidRPr="00912962">
        <w:t>- omet ou refuse de fournir le cautionnement définitif du marché (cautionnement définitif), comme prévu dans celui-ci.</w:t>
      </w:r>
    </w:p>
    <w:p w14:paraId="5C1E1942" w14:textId="75C2596A" w:rsidR="001645A3" w:rsidRPr="00912962" w:rsidRDefault="001645A3" w:rsidP="00043FB9">
      <w:pPr>
        <w:widowControl w:val="0"/>
        <w:autoSpaceDE w:val="0"/>
        <w:spacing w:line="360" w:lineRule="auto"/>
        <w:ind w:left="107" w:right="82"/>
        <w:jc w:val="both"/>
      </w:pPr>
      <w:r w:rsidRPr="00912962">
        <w:t xml:space="preserve">Nous nous engageons à payer au Maître d’Ouvrage </w:t>
      </w:r>
      <w:r w:rsidRPr="00912962">
        <w:rPr>
          <w:spacing w:val="-20"/>
        </w:rPr>
        <w:t xml:space="preserve">ou au Maître d’Ouvrage Délégué </w:t>
      </w:r>
      <w:r w:rsidRPr="00912962">
        <w:t>un montant allant jusqu’au maximum de la somme stipulée ci-dessus, dès réception de sa première demande écrite, sans que le Maître d’Ouvrage</w:t>
      </w:r>
      <w:r w:rsidRPr="00912962">
        <w:rPr>
          <w:i/>
          <w:iCs/>
        </w:rPr>
        <w:t xml:space="preserve"> ou le Maître d’Ouvrage Délégué</w:t>
      </w:r>
      <w:r w:rsidR="008D448E" w:rsidRPr="00912962">
        <w:rPr>
          <w:i/>
          <w:iCs/>
        </w:rPr>
        <w:t xml:space="preserve"> </w:t>
      </w:r>
      <w:r w:rsidRPr="00912962">
        <w:t>soit</w:t>
      </w:r>
      <w:r w:rsidR="008D448E" w:rsidRPr="00912962">
        <w:t xml:space="preserve"> </w:t>
      </w:r>
      <w:r w:rsidRPr="00912962">
        <w:t>tenu</w:t>
      </w:r>
      <w:r w:rsidR="008D448E" w:rsidRPr="00912962">
        <w:t xml:space="preserve"> </w:t>
      </w:r>
      <w:r w:rsidRPr="00912962">
        <w:t>de</w:t>
      </w:r>
      <w:r w:rsidR="008D448E" w:rsidRPr="00912962">
        <w:t xml:space="preserve"> </w:t>
      </w:r>
      <w:r w:rsidRPr="00912962">
        <w:t>justifier</w:t>
      </w:r>
      <w:r w:rsidR="008D448E" w:rsidRPr="00912962">
        <w:t xml:space="preserve"> </w:t>
      </w:r>
      <w:r w:rsidRPr="00912962">
        <w:t>sa</w:t>
      </w:r>
      <w:r w:rsidR="008D448E" w:rsidRPr="00912962">
        <w:t xml:space="preserve"> </w:t>
      </w:r>
      <w:r w:rsidRPr="00912962">
        <w:t>demande,</w:t>
      </w:r>
      <w:r w:rsidR="008D448E" w:rsidRPr="00912962">
        <w:t xml:space="preserve"> </w:t>
      </w:r>
      <w:r w:rsidRPr="00912962">
        <w:t>étant</w:t>
      </w:r>
      <w:r w:rsidR="008D448E" w:rsidRPr="00912962">
        <w:t xml:space="preserve"> </w:t>
      </w:r>
      <w:r w:rsidRPr="00912962">
        <w:t>entendu</w:t>
      </w:r>
      <w:r w:rsidR="008D448E" w:rsidRPr="00912962">
        <w:t xml:space="preserve"> </w:t>
      </w:r>
      <w:r w:rsidRPr="00912962">
        <w:t>toutefois</w:t>
      </w:r>
      <w:r w:rsidR="008D448E" w:rsidRPr="00912962">
        <w:t xml:space="preserve"> </w:t>
      </w:r>
      <w:r w:rsidRPr="00912962">
        <w:t>que</w:t>
      </w:r>
      <w:r w:rsidR="008D448E" w:rsidRPr="00912962">
        <w:t xml:space="preserve"> </w:t>
      </w:r>
      <w:r w:rsidRPr="00912962">
        <w:t>dans</w:t>
      </w:r>
      <w:r w:rsidR="008D448E" w:rsidRPr="00912962">
        <w:t xml:space="preserve"> </w:t>
      </w:r>
      <w:r w:rsidRPr="00912962">
        <w:t>sa</w:t>
      </w:r>
      <w:r w:rsidR="008D448E" w:rsidRPr="00912962">
        <w:t xml:space="preserve"> </w:t>
      </w:r>
      <w:r w:rsidRPr="00912962">
        <w:t>demande</w:t>
      </w:r>
      <w:r w:rsidR="008D448E" w:rsidRPr="00912962">
        <w:t xml:space="preserve"> </w:t>
      </w:r>
      <w:r w:rsidRPr="00912962">
        <w:t>le</w:t>
      </w:r>
      <w:r w:rsidR="008D448E" w:rsidRPr="00912962">
        <w:t xml:space="preserve"> </w:t>
      </w:r>
      <w:r w:rsidRPr="00912962">
        <w:t>Maître d’Ouvrage</w:t>
      </w:r>
      <w:r w:rsidRPr="00912962">
        <w:rPr>
          <w:i/>
          <w:iCs/>
        </w:rPr>
        <w:t xml:space="preserve"> ou le Maître d’Ouvrage Délégué</w:t>
      </w:r>
      <w:r w:rsidR="00B76534" w:rsidRPr="00912962">
        <w:rPr>
          <w:i/>
          <w:iCs/>
        </w:rPr>
        <w:t xml:space="preserve"> </w:t>
      </w:r>
      <w:r w:rsidRPr="00912962">
        <w:t>notera</w:t>
      </w:r>
      <w:r w:rsidR="00B76534" w:rsidRPr="00912962">
        <w:t xml:space="preserve"> </w:t>
      </w:r>
      <w:r w:rsidRPr="00912962">
        <w:t>que</w:t>
      </w:r>
      <w:r w:rsidR="00B76534" w:rsidRPr="00912962">
        <w:t xml:space="preserve"> </w:t>
      </w:r>
      <w:r w:rsidRPr="00912962">
        <w:t>le</w:t>
      </w:r>
      <w:r w:rsidR="00B76534" w:rsidRPr="00912962">
        <w:t xml:space="preserve"> </w:t>
      </w:r>
      <w:r w:rsidRPr="00912962">
        <w:t>montant</w:t>
      </w:r>
      <w:r w:rsidR="00B76534" w:rsidRPr="00912962">
        <w:t xml:space="preserve"> </w:t>
      </w:r>
      <w:r w:rsidRPr="00912962">
        <w:t>qu’il</w:t>
      </w:r>
      <w:r w:rsidR="00B76534" w:rsidRPr="00912962">
        <w:t xml:space="preserve"> </w:t>
      </w:r>
      <w:r w:rsidRPr="00912962">
        <w:t>réclame</w:t>
      </w:r>
      <w:r w:rsidR="00B76534" w:rsidRPr="00912962">
        <w:t xml:space="preserve"> </w:t>
      </w:r>
      <w:r w:rsidRPr="00912962">
        <w:t>lui</w:t>
      </w:r>
      <w:r w:rsidR="00B76534" w:rsidRPr="00912962">
        <w:t xml:space="preserve"> </w:t>
      </w:r>
      <w:r w:rsidRPr="00912962">
        <w:t>est</w:t>
      </w:r>
      <w:r w:rsidR="00B76534" w:rsidRPr="00912962">
        <w:t xml:space="preserve"> </w:t>
      </w:r>
      <w:r w:rsidRPr="00912962">
        <w:t>dû</w:t>
      </w:r>
      <w:r w:rsidR="00B76534" w:rsidRPr="00912962">
        <w:t xml:space="preserve"> </w:t>
      </w:r>
      <w:r w:rsidRPr="00912962">
        <w:t>par</w:t>
      </w:r>
      <w:r w:rsidR="00B76534" w:rsidRPr="00912962">
        <w:t xml:space="preserve"> </w:t>
      </w:r>
      <w:r w:rsidRPr="00912962">
        <w:t>ce</w:t>
      </w:r>
      <w:r w:rsidR="00B76534" w:rsidRPr="00912962">
        <w:t xml:space="preserve"> </w:t>
      </w:r>
      <w:r w:rsidRPr="00912962">
        <w:t>que</w:t>
      </w:r>
      <w:r w:rsidR="00B76534" w:rsidRPr="00912962">
        <w:t xml:space="preserve"> </w:t>
      </w:r>
      <w:r w:rsidRPr="00912962">
        <w:t>l’une</w:t>
      </w:r>
      <w:r w:rsidR="00B76534" w:rsidRPr="00912962">
        <w:t xml:space="preserve"> </w:t>
      </w:r>
      <w:r w:rsidRPr="00912962">
        <w:t>ou</w:t>
      </w:r>
      <w:r w:rsidR="00B76534" w:rsidRPr="00912962">
        <w:t xml:space="preserve"> </w:t>
      </w:r>
      <w:r w:rsidRPr="00912962">
        <w:t>l’autre</w:t>
      </w:r>
      <w:r w:rsidR="00B76534" w:rsidRPr="00912962">
        <w:t xml:space="preserve"> </w:t>
      </w:r>
      <w:r w:rsidRPr="00912962">
        <w:t>des</w:t>
      </w:r>
      <w:r w:rsidR="00B76534" w:rsidRPr="00912962">
        <w:t xml:space="preserve"> </w:t>
      </w:r>
      <w:r w:rsidRPr="00912962">
        <w:t>conditions ci-dessus,</w:t>
      </w:r>
      <w:r w:rsidR="00B76534" w:rsidRPr="00912962">
        <w:t xml:space="preserve"> </w:t>
      </w:r>
      <w:r w:rsidRPr="00912962">
        <w:t>ou</w:t>
      </w:r>
      <w:r w:rsidR="00B76534" w:rsidRPr="00912962">
        <w:t xml:space="preserve"> </w:t>
      </w:r>
      <w:r w:rsidRPr="00912962">
        <w:t>toutes</w:t>
      </w:r>
      <w:r w:rsidR="00B76534" w:rsidRPr="00912962">
        <w:t xml:space="preserve"> </w:t>
      </w:r>
      <w:r w:rsidRPr="00912962">
        <w:t>les</w:t>
      </w:r>
      <w:r w:rsidR="00B76534" w:rsidRPr="00912962">
        <w:t xml:space="preserve"> </w:t>
      </w:r>
      <w:r w:rsidRPr="00912962">
        <w:t>deux,</w:t>
      </w:r>
      <w:r w:rsidR="00B76534" w:rsidRPr="00912962">
        <w:t xml:space="preserve"> </w:t>
      </w:r>
      <w:r w:rsidRPr="00912962">
        <w:t>sont</w:t>
      </w:r>
      <w:r w:rsidR="00B76534" w:rsidRPr="00912962">
        <w:t xml:space="preserve"> </w:t>
      </w:r>
      <w:r w:rsidRPr="00912962">
        <w:t>remplies,</w:t>
      </w:r>
      <w:r w:rsidR="00B76534" w:rsidRPr="00912962">
        <w:t xml:space="preserve"> </w:t>
      </w:r>
      <w:r w:rsidRPr="00912962">
        <w:t>et</w:t>
      </w:r>
      <w:r w:rsidR="00B76534" w:rsidRPr="00912962">
        <w:t xml:space="preserve"> </w:t>
      </w:r>
      <w:r w:rsidRPr="00912962">
        <w:t>qu’il</w:t>
      </w:r>
      <w:r w:rsidR="00B76534" w:rsidRPr="00912962">
        <w:t xml:space="preserve"> </w:t>
      </w:r>
      <w:r w:rsidRPr="00912962">
        <w:t>spécifiera</w:t>
      </w:r>
      <w:r w:rsidR="00B76534" w:rsidRPr="00912962">
        <w:t xml:space="preserve"> </w:t>
      </w:r>
      <w:r w:rsidRPr="00912962">
        <w:t>quelle</w:t>
      </w:r>
      <w:r w:rsidR="00B76534" w:rsidRPr="00912962">
        <w:t xml:space="preserve"> </w:t>
      </w:r>
      <w:r w:rsidRPr="00912962">
        <w:t>(s)</w:t>
      </w:r>
      <w:r w:rsidR="00B76534" w:rsidRPr="00912962">
        <w:t xml:space="preserve"> </w:t>
      </w:r>
      <w:r w:rsidRPr="00912962">
        <w:t>condition</w:t>
      </w:r>
      <w:r w:rsidR="00B76534" w:rsidRPr="00912962">
        <w:t xml:space="preserve"> </w:t>
      </w:r>
      <w:r w:rsidRPr="00912962">
        <w:t>(s)</w:t>
      </w:r>
      <w:r w:rsidR="00B76534" w:rsidRPr="00912962">
        <w:t xml:space="preserve"> </w:t>
      </w:r>
      <w:r w:rsidRPr="00912962">
        <w:t>a</w:t>
      </w:r>
      <w:r w:rsidR="00B76534" w:rsidRPr="00912962">
        <w:t xml:space="preserve"> </w:t>
      </w:r>
      <w:r w:rsidRPr="00912962">
        <w:t>(ont)</w:t>
      </w:r>
      <w:r w:rsidR="00B76534" w:rsidRPr="00912962">
        <w:t xml:space="preserve"> </w:t>
      </w:r>
      <w:r w:rsidRPr="00912962">
        <w:t>joué.</w:t>
      </w:r>
    </w:p>
    <w:p w14:paraId="4AE5D584" w14:textId="749F7E7D" w:rsidR="001645A3" w:rsidRPr="00912962" w:rsidRDefault="001645A3" w:rsidP="00043FB9">
      <w:pPr>
        <w:widowControl w:val="0"/>
        <w:autoSpaceDE w:val="0"/>
        <w:spacing w:line="360" w:lineRule="auto"/>
        <w:ind w:left="107" w:right="-258"/>
        <w:jc w:val="both"/>
      </w:pPr>
      <w:r w:rsidRPr="00912962">
        <w:t xml:space="preserve">La présente caution entre en vigueur dès sa signature et dès la date limite fixée par le Maître </w:t>
      </w:r>
      <w:r w:rsidRPr="00912962">
        <w:lastRenderedPageBreak/>
        <w:t>d’Ouvrage</w:t>
      </w:r>
      <w:r w:rsidRPr="00912962">
        <w:rPr>
          <w:i/>
          <w:iCs/>
        </w:rPr>
        <w:t xml:space="preserve"> ou le Maître d’Ouvrage Délégué</w:t>
      </w:r>
      <w:r w:rsidR="00B76534" w:rsidRPr="00912962">
        <w:rPr>
          <w:i/>
          <w:iCs/>
        </w:rPr>
        <w:t xml:space="preserve"> </w:t>
      </w:r>
      <w:r w:rsidRPr="00912962">
        <w:t>pour</w:t>
      </w:r>
      <w:r w:rsidR="00B76534" w:rsidRPr="00912962">
        <w:t xml:space="preserve"> </w:t>
      </w:r>
      <w:r w:rsidRPr="00912962">
        <w:t>la</w:t>
      </w:r>
      <w:r w:rsidR="00B76534" w:rsidRPr="00912962">
        <w:t xml:space="preserve"> </w:t>
      </w:r>
      <w:r w:rsidRPr="00912962">
        <w:t>remise</w:t>
      </w:r>
      <w:r w:rsidR="00B76534" w:rsidRPr="00912962">
        <w:t xml:space="preserve"> </w:t>
      </w:r>
      <w:r w:rsidRPr="00912962">
        <w:t>des</w:t>
      </w:r>
      <w:r w:rsidR="00B76534" w:rsidRPr="00912962">
        <w:t xml:space="preserve"> </w:t>
      </w:r>
      <w:r w:rsidRPr="00912962">
        <w:t>offres.</w:t>
      </w:r>
      <w:r w:rsidR="00B76534" w:rsidRPr="00912962">
        <w:t xml:space="preserve"> </w:t>
      </w:r>
      <w:r w:rsidRPr="00912962">
        <w:t>Elle</w:t>
      </w:r>
      <w:r w:rsidR="00B76534" w:rsidRPr="00912962">
        <w:t xml:space="preserve"> </w:t>
      </w:r>
      <w:r w:rsidRPr="00912962">
        <w:t>demeurera</w:t>
      </w:r>
      <w:r w:rsidR="00B76534" w:rsidRPr="00912962">
        <w:t xml:space="preserve"> </w:t>
      </w:r>
      <w:r w:rsidRPr="00912962">
        <w:t>valable</w:t>
      </w:r>
      <w:r w:rsidR="00B76534" w:rsidRPr="00912962">
        <w:t xml:space="preserve"> </w:t>
      </w:r>
      <w:r w:rsidRPr="00912962">
        <w:t>jusqu’au</w:t>
      </w:r>
      <w:r w:rsidR="00B76534" w:rsidRPr="00912962">
        <w:t xml:space="preserve"> </w:t>
      </w:r>
      <w:r w:rsidRPr="00912962">
        <w:t>trentième</w:t>
      </w:r>
      <w:r w:rsidR="00B76534" w:rsidRPr="00912962">
        <w:t xml:space="preserve"> </w:t>
      </w:r>
      <w:r w:rsidRPr="00912962">
        <w:t>jour</w:t>
      </w:r>
      <w:r w:rsidR="00B76534" w:rsidRPr="00912962">
        <w:t xml:space="preserve"> </w:t>
      </w:r>
      <w:r w:rsidRPr="00912962">
        <w:t>inclus</w:t>
      </w:r>
      <w:r w:rsidR="00B76534" w:rsidRPr="00912962">
        <w:t xml:space="preserve"> </w:t>
      </w:r>
      <w:r w:rsidRPr="00912962">
        <w:t>suivant</w:t>
      </w:r>
      <w:r w:rsidR="00B76534" w:rsidRPr="00912962">
        <w:t xml:space="preserve"> </w:t>
      </w:r>
      <w:r w:rsidRPr="00912962">
        <w:t xml:space="preserve">la fin du délai de validité des offres. Toute demande du Maître d’Ouvrage </w:t>
      </w:r>
      <w:r w:rsidRPr="00912962">
        <w:rPr>
          <w:i/>
          <w:iCs/>
        </w:rPr>
        <w:t xml:space="preserve">ou du Maître d’Ouvrage Délégué </w:t>
      </w:r>
      <w:r w:rsidRPr="00912962">
        <w:t>tendant à la faire jouer devra parvenir à la banque, par lettre recommandée avec accusé de réception, avant la fin de cette période de validité.</w:t>
      </w:r>
    </w:p>
    <w:p w14:paraId="35C375DE" w14:textId="7C06109A" w:rsidR="001645A3" w:rsidRPr="00912962" w:rsidRDefault="001645A3" w:rsidP="00043FB9">
      <w:pPr>
        <w:widowControl w:val="0"/>
        <w:autoSpaceDE w:val="0"/>
        <w:spacing w:line="360" w:lineRule="auto"/>
        <w:ind w:left="107" w:right="82"/>
        <w:jc w:val="both"/>
      </w:pPr>
      <w:r w:rsidRPr="00912962">
        <w:t>Le</w:t>
      </w:r>
      <w:r w:rsidR="00B76534" w:rsidRPr="00912962">
        <w:t xml:space="preserve"> </w:t>
      </w:r>
      <w:r w:rsidRPr="00912962">
        <w:t>présent</w:t>
      </w:r>
      <w:r w:rsidR="00B76534" w:rsidRPr="00912962">
        <w:t xml:space="preserve"> </w:t>
      </w:r>
      <w:r w:rsidRPr="00912962">
        <w:t>cautionnement</w:t>
      </w:r>
      <w:r w:rsidR="00B76534" w:rsidRPr="00912962">
        <w:t xml:space="preserve"> </w:t>
      </w:r>
      <w:r w:rsidRPr="00912962">
        <w:t>est</w:t>
      </w:r>
      <w:r w:rsidR="00B76534" w:rsidRPr="00912962">
        <w:t xml:space="preserve"> </w:t>
      </w:r>
      <w:r w:rsidRPr="00912962">
        <w:t>soumis</w:t>
      </w:r>
      <w:r w:rsidR="00B76534" w:rsidRPr="00912962">
        <w:t xml:space="preserve"> </w:t>
      </w:r>
      <w:r w:rsidRPr="00912962">
        <w:t>pour</w:t>
      </w:r>
      <w:r w:rsidR="00B76534" w:rsidRPr="00912962">
        <w:t xml:space="preserve"> </w:t>
      </w:r>
      <w:r w:rsidRPr="00912962">
        <w:t>son</w:t>
      </w:r>
      <w:r w:rsidR="00B76534" w:rsidRPr="00912962">
        <w:t xml:space="preserve"> </w:t>
      </w:r>
      <w:r w:rsidRPr="00912962">
        <w:t>interprétatio</w:t>
      </w:r>
      <w:r w:rsidR="008D448E" w:rsidRPr="00912962">
        <w:t>n</w:t>
      </w:r>
      <w:r w:rsidR="00B76534" w:rsidRPr="00912962">
        <w:t xml:space="preserve"> </w:t>
      </w:r>
      <w:r w:rsidR="008D448E" w:rsidRPr="00912962">
        <w:t>et</w:t>
      </w:r>
      <w:r w:rsidR="00B76534" w:rsidRPr="00912962">
        <w:t xml:space="preserve"> </w:t>
      </w:r>
      <w:r w:rsidR="008D448E" w:rsidRPr="00912962">
        <w:t>son</w:t>
      </w:r>
      <w:r w:rsidR="00B76534" w:rsidRPr="00912962">
        <w:t xml:space="preserve"> </w:t>
      </w:r>
      <w:r w:rsidR="008D448E" w:rsidRPr="00912962">
        <w:t>exécution</w:t>
      </w:r>
      <w:r w:rsidR="00B76534" w:rsidRPr="00912962">
        <w:t xml:space="preserve"> </w:t>
      </w:r>
      <w:r w:rsidR="008D448E" w:rsidRPr="00912962">
        <w:t>au</w:t>
      </w:r>
      <w:r w:rsidR="00B76534" w:rsidRPr="00912962">
        <w:t xml:space="preserve"> </w:t>
      </w:r>
      <w:r w:rsidR="008D448E" w:rsidRPr="00912962">
        <w:t>droit</w:t>
      </w:r>
      <w:r w:rsidR="00B76534" w:rsidRPr="00912962">
        <w:t xml:space="preserve"> </w:t>
      </w:r>
      <w:r w:rsidR="008D448E" w:rsidRPr="00912962">
        <w:t>camerouna</w:t>
      </w:r>
      <w:r w:rsidR="00B76534" w:rsidRPr="00912962">
        <w:t>i</w:t>
      </w:r>
      <w:r w:rsidRPr="00912962">
        <w:t>s.</w:t>
      </w:r>
      <w:r w:rsidR="00B76534" w:rsidRPr="00912962">
        <w:t xml:space="preserve"> </w:t>
      </w:r>
      <w:r w:rsidRPr="00912962">
        <w:t>Les tribunaux</w:t>
      </w:r>
      <w:r w:rsidR="00B76534" w:rsidRPr="00912962">
        <w:t xml:space="preserve"> </w:t>
      </w:r>
      <w:r w:rsidRPr="00912962">
        <w:t>du</w:t>
      </w:r>
      <w:r w:rsidR="00B76534" w:rsidRPr="00912962">
        <w:t xml:space="preserve"> </w:t>
      </w:r>
      <w:r w:rsidRPr="00912962">
        <w:t>Cameroun</w:t>
      </w:r>
      <w:r w:rsidR="00B76534" w:rsidRPr="00912962">
        <w:t xml:space="preserve"> </w:t>
      </w:r>
      <w:r w:rsidRPr="00912962">
        <w:t>seront</w:t>
      </w:r>
      <w:r w:rsidR="00B76534" w:rsidRPr="00912962">
        <w:t xml:space="preserve"> </w:t>
      </w:r>
      <w:r w:rsidRPr="00912962">
        <w:t>seuls</w:t>
      </w:r>
      <w:r w:rsidR="00B76534" w:rsidRPr="00912962">
        <w:t xml:space="preserve"> </w:t>
      </w:r>
      <w:r w:rsidRPr="00912962">
        <w:t>compétents</w:t>
      </w:r>
      <w:r w:rsidR="00B76534" w:rsidRPr="00912962">
        <w:t xml:space="preserve"> </w:t>
      </w:r>
      <w:r w:rsidRPr="00912962">
        <w:t>pour</w:t>
      </w:r>
      <w:r w:rsidR="00B76534" w:rsidRPr="00912962">
        <w:t xml:space="preserve"> </w:t>
      </w:r>
      <w:r w:rsidRPr="00912962">
        <w:t>statuer</w:t>
      </w:r>
      <w:r w:rsidR="00B76534" w:rsidRPr="00912962">
        <w:t xml:space="preserve"> </w:t>
      </w:r>
      <w:r w:rsidRPr="00912962">
        <w:t>sur</w:t>
      </w:r>
      <w:r w:rsidR="00B76534" w:rsidRPr="00912962">
        <w:t xml:space="preserve"> </w:t>
      </w:r>
      <w:r w:rsidRPr="00912962">
        <w:t>tout</w:t>
      </w:r>
      <w:r w:rsidR="00B76534" w:rsidRPr="00912962">
        <w:t xml:space="preserve"> </w:t>
      </w:r>
      <w:r w:rsidRPr="00912962">
        <w:t>ce</w:t>
      </w:r>
      <w:r w:rsidR="00B76534" w:rsidRPr="00912962">
        <w:t xml:space="preserve"> </w:t>
      </w:r>
      <w:r w:rsidRPr="00912962">
        <w:t>qui</w:t>
      </w:r>
      <w:r w:rsidR="00B76534" w:rsidRPr="00912962">
        <w:t xml:space="preserve"> </w:t>
      </w:r>
      <w:r w:rsidRPr="00912962">
        <w:t>concerne</w:t>
      </w:r>
      <w:r w:rsidR="00B76534" w:rsidRPr="00912962">
        <w:t xml:space="preserve"> </w:t>
      </w:r>
      <w:r w:rsidRPr="00912962">
        <w:t>le</w:t>
      </w:r>
      <w:r w:rsidR="00B76534" w:rsidRPr="00912962">
        <w:t xml:space="preserve"> </w:t>
      </w:r>
      <w:r w:rsidRPr="00912962">
        <w:t>présent engagement et ses suites.</w:t>
      </w:r>
    </w:p>
    <w:p w14:paraId="268D941A" w14:textId="77777777" w:rsidR="001645A3" w:rsidRPr="00912962" w:rsidRDefault="001645A3" w:rsidP="00043FB9">
      <w:pPr>
        <w:widowControl w:val="0"/>
        <w:autoSpaceDE w:val="0"/>
        <w:spacing w:line="360" w:lineRule="auto"/>
        <w:ind w:left="4248" w:right="-20"/>
      </w:pPr>
      <w:r w:rsidRPr="00912962">
        <w:rPr>
          <w:i/>
          <w:iCs/>
        </w:rPr>
        <w:t>Signé et authentifié par l’organisme financier</w:t>
      </w:r>
    </w:p>
    <w:p w14:paraId="207763BE" w14:textId="77777777" w:rsidR="001645A3" w:rsidRPr="00912962" w:rsidRDefault="001645A3" w:rsidP="00043FB9">
      <w:pPr>
        <w:widowControl w:val="0"/>
        <w:autoSpaceDE w:val="0"/>
        <w:spacing w:line="360" w:lineRule="auto"/>
      </w:pPr>
    </w:p>
    <w:p w14:paraId="1F3A2FA4" w14:textId="58491102" w:rsidR="001645A3" w:rsidRPr="00912962" w:rsidRDefault="001645A3" w:rsidP="00043FB9">
      <w:pPr>
        <w:widowControl w:val="0"/>
        <w:autoSpaceDE w:val="0"/>
        <w:spacing w:line="360" w:lineRule="auto"/>
        <w:ind w:left="4248" w:right="-40" w:firstLine="708"/>
      </w:pPr>
      <w:r w:rsidRPr="00912962">
        <w:rPr>
          <w:i/>
          <w:iCs/>
        </w:rPr>
        <w:t>à……</w:t>
      </w:r>
      <w:r w:rsidR="0057563D" w:rsidRPr="00912962">
        <w:rPr>
          <w:i/>
          <w:iCs/>
        </w:rPr>
        <w:t>………..........................…</w:t>
      </w:r>
      <w:r w:rsidRPr="00912962">
        <w:rPr>
          <w:i/>
          <w:iCs/>
        </w:rPr>
        <w:t>.</w:t>
      </w:r>
      <w:r w:rsidRPr="00912962">
        <w:rPr>
          <w:i/>
          <w:iCs/>
          <w:spacing w:val="-1"/>
        </w:rPr>
        <w:t>.</w:t>
      </w:r>
      <w:r w:rsidRPr="00912962">
        <w:rPr>
          <w:i/>
          <w:iCs/>
        </w:rPr>
        <w:t>,</w:t>
      </w:r>
      <w:r w:rsidR="0057563D" w:rsidRPr="00912962">
        <w:rPr>
          <w:i/>
          <w:iCs/>
        </w:rPr>
        <w:t xml:space="preserve"> </w:t>
      </w:r>
      <w:r w:rsidRPr="00912962">
        <w:rPr>
          <w:i/>
          <w:iCs/>
        </w:rPr>
        <w:t>le………..........................………..</w:t>
      </w:r>
    </w:p>
    <w:p w14:paraId="48B12AE6" w14:textId="77777777" w:rsidR="00FD5285" w:rsidRPr="00912962" w:rsidRDefault="00FD5285" w:rsidP="00FD5285">
      <w:pPr>
        <w:widowControl w:val="0"/>
        <w:autoSpaceDE w:val="0"/>
        <w:spacing w:before="8" w:line="360" w:lineRule="auto"/>
        <w:rPr>
          <w:b/>
          <w:bCs/>
          <w:i/>
          <w:iCs/>
        </w:rPr>
      </w:pPr>
      <w:r w:rsidRPr="00912962">
        <w:rPr>
          <w:b/>
          <w:bCs/>
          <w:i/>
          <w:iCs/>
        </w:rPr>
        <w:t>[NB : ce cautionnement doit être acquitté à la main par la banque]</w:t>
      </w:r>
    </w:p>
    <w:p w14:paraId="16426239" w14:textId="4A4C5D59" w:rsidR="001645A3" w:rsidRPr="00912962" w:rsidRDefault="00FD5285" w:rsidP="00043FB9">
      <w:pPr>
        <w:widowControl w:val="0"/>
        <w:autoSpaceDE w:val="0"/>
        <w:spacing w:before="8" w:line="360" w:lineRule="auto"/>
      </w:pPr>
      <w:r w:rsidRPr="00912962">
        <w:t xml:space="preserve"> </w:t>
      </w:r>
    </w:p>
    <w:p w14:paraId="36D6ADF3" w14:textId="061E681A" w:rsidR="001645A3" w:rsidRPr="00912962" w:rsidRDefault="001645A3" w:rsidP="00043FB9">
      <w:pPr>
        <w:widowControl w:val="0"/>
        <w:autoSpaceDE w:val="0"/>
        <w:spacing w:line="360" w:lineRule="auto"/>
        <w:ind w:left="5725" w:right="-20"/>
      </w:pPr>
      <w:r w:rsidRPr="00912962">
        <w:rPr>
          <w:i/>
          <w:iCs/>
        </w:rPr>
        <w:t>[</w:t>
      </w:r>
      <w:r w:rsidR="0057563D" w:rsidRPr="00912962">
        <w:rPr>
          <w:i/>
          <w:iCs/>
        </w:rPr>
        <w:t>Signature</w:t>
      </w:r>
      <w:r w:rsidRPr="00912962">
        <w:rPr>
          <w:i/>
          <w:iCs/>
        </w:rPr>
        <w:t xml:space="preserve"> de l’organisme financier]</w:t>
      </w:r>
    </w:p>
    <w:p w14:paraId="4CC5FBC6" w14:textId="77777777" w:rsidR="00A03465" w:rsidRPr="00912962" w:rsidRDefault="00A03465" w:rsidP="00043FB9">
      <w:pPr>
        <w:widowControl w:val="0"/>
        <w:autoSpaceDE w:val="0"/>
        <w:spacing w:before="56" w:line="360" w:lineRule="auto"/>
        <w:ind w:right="-20"/>
        <w:jc w:val="center"/>
        <w:rPr>
          <w:b/>
          <w:bCs/>
          <w:color w:val="000000" w:themeColor="text1"/>
        </w:rPr>
      </w:pPr>
    </w:p>
    <w:p w14:paraId="01FBC5A5" w14:textId="77777777" w:rsidR="00A03465" w:rsidRPr="00912962" w:rsidRDefault="00A03465" w:rsidP="00043FB9">
      <w:pPr>
        <w:widowControl w:val="0"/>
        <w:autoSpaceDE w:val="0"/>
        <w:spacing w:before="56" w:line="360" w:lineRule="auto"/>
        <w:ind w:right="-20"/>
        <w:jc w:val="center"/>
        <w:rPr>
          <w:b/>
          <w:bCs/>
          <w:color w:val="000000" w:themeColor="text1"/>
        </w:rPr>
      </w:pPr>
    </w:p>
    <w:p w14:paraId="7049FD4F" w14:textId="77777777" w:rsidR="00A03465" w:rsidRPr="00912962" w:rsidRDefault="00A03465" w:rsidP="00043FB9">
      <w:pPr>
        <w:widowControl w:val="0"/>
        <w:autoSpaceDE w:val="0"/>
        <w:spacing w:before="56" w:line="360" w:lineRule="auto"/>
        <w:ind w:right="-20"/>
        <w:jc w:val="center"/>
        <w:rPr>
          <w:b/>
          <w:bCs/>
          <w:color w:val="000000" w:themeColor="text1"/>
        </w:rPr>
      </w:pPr>
    </w:p>
    <w:p w14:paraId="2F4A1922" w14:textId="77777777" w:rsidR="00A03465" w:rsidRPr="00912962" w:rsidRDefault="00A03465" w:rsidP="00043FB9">
      <w:pPr>
        <w:widowControl w:val="0"/>
        <w:autoSpaceDE w:val="0"/>
        <w:spacing w:before="56" w:line="360" w:lineRule="auto"/>
        <w:ind w:right="-20"/>
        <w:jc w:val="center"/>
        <w:rPr>
          <w:b/>
          <w:bCs/>
          <w:color w:val="000000" w:themeColor="text1"/>
        </w:rPr>
      </w:pPr>
    </w:p>
    <w:p w14:paraId="148432DE" w14:textId="77777777" w:rsidR="00A03465" w:rsidRPr="00912962" w:rsidRDefault="00A03465" w:rsidP="00043FB9">
      <w:pPr>
        <w:widowControl w:val="0"/>
        <w:autoSpaceDE w:val="0"/>
        <w:spacing w:before="56" w:line="360" w:lineRule="auto"/>
        <w:ind w:right="-20"/>
        <w:jc w:val="center"/>
        <w:rPr>
          <w:b/>
          <w:bCs/>
          <w:color w:val="000000" w:themeColor="text1"/>
        </w:rPr>
      </w:pPr>
    </w:p>
    <w:p w14:paraId="51A007E8" w14:textId="77777777" w:rsidR="00A03465" w:rsidRPr="00912962" w:rsidRDefault="00A03465" w:rsidP="00043FB9">
      <w:pPr>
        <w:widowControl w:val="0"/>
        <w:autoSpaceDE w:val="0"/>
        <w:spacing w:before="56" w:line="360" w:lineRule="auto"/>
        <w:ind w:right="-20"/>
        <w:jc w:val="center"/>
        <w:rPr>
          <w:b/>
          <w:bCs/>
          <w:color w:val="000000" w:themeColor="text1"/>
        </w:rPr>
      </w:pPr>
    </w:p>
    <w:p w14:paraId="02D02E5C" w14:textId="77777777" w:rsidR="00A03465" w:rsidRPr="00912962" w:rsidRDefault="00A03465" w:rsidP="00043FB9">
      <w:pPr>
        <w:widowControl w:val="0"/>
        <w:autoSpaceDE w:val="0"/>
        <w:spacing w:before="56" w:line="360" w:lineRule="auto"/>
        <w:ind w:right="-20"/>
        <w:jc w:val="center"/>
        <w:rPr>
          <w:b/>
          <w:bCs/>
          <w:color w:val="000000" w:themeColor="text1"/>
        </w:rPr>
      </w:pPr>
    </w:p>
    <w:p w14:paraId="19F42680" w14:textId="77777777" w:rsidR="00A03465" w:rsidRPr="00912962" w:rsidRDefault="00A03465" w:rsidP="00043FB9">
      <w:pPr>
        <w:widowControl w:val="0"/>
        <w:autoSpaceDE w:val="0"/>
        <w:spacing w:before="56" w:line="360" w:lineRule="auto"/>
        <w:ind w:right="-20"/>
        <w:jc w:val="center"/>
        <w:rPr>
          <w:b/>
          <w:bCs/>
          <w:color w:val="000000" w:themeColor="text1"/>
        </w:rPr>
      </w:pPr>
    </w:p>
    <w:p w14:paraId="2F565834" w14:textId="77777777" w:rsidR="00A03465" w:rsidRPr="00912962" w:rsidRDefault="00A03465" w:rsidP="00043FB9">
      <w:pPr>
        <w:widowControl w:val="0"/>
        <w:autoSpaceDE w:val="0"/>
        <w:spacing w:before="56" w:line="360" w:lineRule="auto"/>
        <w:ind w:right="-20"/>
        <w:jc w:val="center"/>
        <w:rPr>
          <w:b/>
          <w:bCs/>
          <w:color w:val="000000" w:themeColor="text1"/>
        </w:rPr>
      </w:pPr>
    </w:p>
    <w:p w14:paraId="1302EC46" w14:textId="77777777" w:rsidR="00A03465" w:rsidRPr="00912962" w:rsidRDefault="00A03465" w:rsidP="00043FB9">
      <w:pPr>
        <w:widowControl w:val="0"/>
        <w:autoSpaceDE w:val="0"/>
        <w:spacing w:before="56" w:line="360" w:lineRule="auto"/>
        <w:ind w:right="-20"/>
        <w:jc w:val="center"/>
        <w:rPr>
          <w:b/>
          <w:bCs/>
          <w:color w:val="000000" w:themeColor="text1"/>
        </w:rPr>
      </w:pPr>
    </w:p>
    <w:p w14:paraId="0E5465AC" w14:textId="77777777" w:rsidR="00A03465" w:rsidRPr="00912962" w:rsidRDefault="00A03465" w:rsidP="00043FB9">
      <w:pPr>
        <w:widowControl w:val="0"/>
        <w:autoSpaceDE w:val="0"/>
        <w:spacing w:before="56" w:line="360" w:lineRule="auto"/>
        <w:ind w:right="-20"/>
        <w:jc w:val="center"/>
        <w:rPr>
          <w:b/>
          <w:bCs/>
          <w:color w:val="000000" w:themeColor="text1"/>
        </w:rPr>
      </w:pPr>
    </w:p>
    <w:p w14:paraId="16B9BF45" w14:textId="77777777" w:rsidR="00A03465" w:rsidRPr="00912962" w:rsidRDefault="00A03465" w:rsidP="00043FB9">
      <w:pPr>
        <w:widowControl w:val="0"/>
        <w:autoSpaceDE w:val="0"/>
        <w:spacing w:before="56" w:line="360" w:lineRule="auto"/>
        <w:ind w:right="-20"/>
        <w:jc w:val="center"/>
        <w:rPr>
          <w:b/>
          <w:bCs/>
          <w:color w:val="000000" w:themeColor="text1"/>
        </w:rPr>
      </w:pPr>
    </w:p>
    <w:p w14:paraId="57B6CC19" w14:textId="77777777" w:rsidR="00A03465" w:rsidRPr="00912962" w:rsidRDefault="00A03465" w:rsidP="00043FB9">
      <w:pPr>
        <w:widowControl w:val="0"/>
        <w:autoSpaceDE w:val="0"/>
        <w:spacing w:before="56" w:line="360" w:lineRule="auto"/>
        <w:ind w:right="-20"/>
        <w:jc w:val="center"/>
        <w:rPr>
          <w:b/>
          <w:bCs/>
          <w:color w:val="000000" w:themeColor="text1"/>
        </w:rPr>
      </w:pPr>
    </w:p>
    <w:p w14:paraId="722262C7" w14:textId="77777777" w:rsidR="00A03465" w:rsidRPr="00912962" w:rsidRDefault="00A03465" w:rsidP="00043FB9">
      <w:pPr>
        <w:widowControl w:val="0"/>
        <w:autoSpaceDE w:val="0"/>
        <w:spacing w:before="56" w:line="360" w:lineRule="auto"/>
        <w:ind w:right="-20"/>
        <w:jc w:val="center"/>
        <w:rPr>
          <w:b/>
          <w:bCs/>
          <w:color w:val="000000" w:themeColor="text1"/>
        </w:rPr>
      </w:pPr>
    </w:p>
    <w:p w14:paraId="6FE2F086" w14:textId="77777777" w:rsidR="00A03465" w:rsidRPr="00912962" w:rsidRDefault="00A03465" w:rsidP="00043FB9">
      <w:pPr>
        <w:widowControl w:val="0"/>
        <w:autoSpaceDE w:val="0"/>
        <w:spacing w:before="56" w:line="360" w:lineRule="auto"/>
        <w:ind w:right="-20"/>
        <w:jc w:val="center"/>
        <w:rPr>
          <w:b/>
          <w:bCs/>
          <w:color w:val="000000" w:themeColor="text1"/>
        </w:rPr>
      </w:pPr>
    </w:p>
    <w:p w14:paraId="4F817233" w14:textId="77777777" w:rsidR="00A03465" w:rsidRPr="00912962" w:rsidRDefault="00A03465" w:rsidP="00043FB9">
      <w:pPr>
        <w:widowControl w:val="0"/>
        <w:autoSpaceDE w:val="0"/>
        <w:spacing w:before="56" w:line="360" w:lineRule="auto"/>
        <w:ind w:right="-20"/>
        <w:jc w:val="center"/>
        <w:rPr>
          <w:b/>
          <w:bCs/>
          <w:color w:val="000000" w:themeColor="text1"/>
        </w:rPr>
      </w:pPr>
    </w:p>
    <w:p w14:paraId="0B3D8B18" w14:textId="77777777" w:rsidR="00A03465" w:rsidRPr="00912962" w:rsidRDefault="00A03465" w:rsidP="00043FB9">
      <w:pPr>
        <w:widowControl w:val="0"/>
        <w:autoSpaceDE w:val="0"/>
        <w:spacing w:before="56" w:line="360" w:lineRule="auto"/>
        <w:ind w:right="-20"/>
        <w:jc w:val="center"/>
        <w:rPr>
          <w:b/>
          <w:bCs/>
          <w:color w:val="000000" w:themeColor="text1"/>
        </w:rPr>
      </w:pPr>
    </w:p>
    <w:p w14:paraId="55FC2F05" w14:textId="77777777" w:rsidR="00A03465" w:rsidRPr="00912962" w:rsidRDefault="00A03465" w:rsidP="00043FB9">
      <w:pPr>
        <w:widowControl w:val="0"/>
        <w:autoSpaceDE w:val="0"/>
        <w:spacing w:before="56" w:line="360" w:lineRule="auto"/>
        <w:ind w:right="-20"/>
        <w:jc w:val="center"/>
        <w:rPr>
          <w:b/>
          <w:bCs/>
          <w:color w:val="000000" w:themeColor="text1"/>
        </w:rPr>
      </w:pPr>
    </w:p>
    <w:p w14:paraId="69F72959" w14:textId="14339FDC" w:rsidR="001645A3" w:rsidRPr="00912962" w:rsidRDefault="001645A3" w:rsidP="0090124E">
      <w:pPr>
        <w:pStyle w:val="RPAOART2"/>
        <w:rPr>
          <w:rFonts w:ascii="Times New Roman" w:hAnsi="Times New Roman" w:cs="Times New Roman"/>
        </w:rPr>
      </w:pPr>
      <w:bookmarkStart w:id="256" w:name="_Toc157502113"/>
      <w:r w:rsidRPr="00912962">
        <w:rPr>
          <w:rFonts w:ascii="Times New Roman" w:hAnsi="Times New Roman" w:cs="Times New Roman"/>
        </w:rPr>
        <w:t>Annexe n°3:Modèle de cautionnement définitif</w:t>
      </w:r>
      <w:bookmarkEnd w:id="256"/>
    </w:p>
    <w:p w14:paraId="1A950474" w14:textId="77777777" w:rsidR="001645A3" w:rsidRPr="00912962" w:rsidRDefault="001645A3" w:rsidP="00043FB9">
      <w:pPr>
        <w:widowControl w:val="0"/>
        <w:autoSpaceDE w:val="0"/>
        <w:spacing w:line="360" w:lineRule="auto"/>
        <w:ind w:left="107" w:right="-20"/>
        <w:rPr>
          <w:color w:val="000000" w:themeColor="text1"/>
        </w:rPr>
      </w:pPr>
      <w:r w:rsidRPr="00912962">
        <w:rPr>
          <w:color w:val="000000" w:themeColor="text1"/>
        </w:rPr>
        <w:t>Organisme financier:</w:t>
      </w:r>
    </w:p>
    <w:p w14:paraId="61D8832C" w14:textId="77777777" w:rsidR="001645A3" w:rsidRPr="00912962" w:rsidRDefault="001645A3" w:rsidP="00043FB9">
      <w:pPr>
        <w:widowControl w:val="0"/>
        <w:autoSpaceDE w:val="0"/>
        <w:spacing w:before="12" w:line="360" w:lineRule="auto"/>
        <w:ind w:left="107" w:right="-20"/>
        <w:rPr>
          <w:color w:val="000000" w:themeColor="text1"/>
        </w:rPr>
      </w:pPr>
      <w:r w:rsidRPr="00912962">
        <w:rPr>
          <w:color w:val="000000" w:themeColor="text1"/>
        </w:rPr>
        <w:t>Référence de la Caution :N°</w:t>
      </w:r>
      <w:r w:rsidRPr="00912962">
        <w:rPr>
          <w:i/>
          <w:iCs/>
          <w:color w:val="000000" w:themeColor="text1"/>
        </w:rPr>
        <w:t>……………..................................………..</w:t>
      </w:r>
    </w:p>
    <w:p w14:paraId="3DACAD55" w14:textId="77777777" w:rsidR="001645A3" w:rsidRPr="00912962" w:rsidRDefault="001645A3" w:rsidP="00043FB9">
      <w:pPr>
        <w:widowControl w:val="0"/>
        <w:autoSpaceDE w:val="0"/>
        <w:spacing w:line="360" w:lineRule="auto"/>
        <w:ind w:left="107" w:right="-214"/>
        <w:jc w:val="both"/>
        <w:rPr>
          <w:color w:val="000000" w:themeColor="text1"/>
        </w:rPr>
      </w:pPr>
      <w:r w:rsidRPr="00912962">
        <w:rPr>
          <w:color w:val="000000" w:themeColor="text1"/>
        </w:rPr>
        <w:t xml:space="preserve">Adressée à </w:t>
      </w:r>
      <w:r w:rsidRPr="00912962">
        <w:rPr>
          <w:i/>
          <w:iCs/>
          <w:color w:val="000000" w:themeColor="text1"/>
        </w:rPr>
        <w:t xml:space="preserve">[indiquer le Maître d’Ouvrage ou le Maître d’Ouvrage Délégué et son adresse ] </w:t>
      </w:r>
      <w:r w:rsidRPr="00912962">
        <w:rPr>
          <w:color w:val="000000" w:themeColor="text1"/>
        </w:rPr>
        <w:t>Cameroun, ci-dessous désigné « le Maître d’Ouvrage ou le Maître d’Ouvrage Délégué»</w:t>
      </w:r>
    </w:p>
    <w:p w14:paraId="3A32E0F5" w14:textId="77777777" w:rsidR="001645A3" w:rsidRPr="00912962" w:rsidRDefault="001645A3" w:rsidP="00043FB9">
      <w:pPr>
        <w:widowControl w:val="0"/>
        <w:autoSpaceDE w:val="0"/>
        <w:spacing w:line="360" w:lineRule="auto"/>
        <w:ind w:left="107" w:right="-214"/>
        <w:jc w:val="both"/>
        <w:rPr>
          <w:color w:val="000000" w:themeColor="text1"/>
        </w:rPr>
      </w:pPr>
      <w:r w:rsidRPr="00912962">
        <w:rPr>
          <w:color w:val="000000" w:themeColor="text1"/>
        </w:rPr>
        <w:t>Attendu que</w:t>
      </w:r>
      <w:r w:rsidRPr="00912962">
        <w:rPr>
          <w:i/>
          <w:iCs/>
          <w:color w:val="000000" w:themeColor="text1"/>
        </w:rPr>
        <w:t>…………….............................................................................………..  [nom et adresse du fournisseur ou du prestataire]</w:t>
      </w:r>
      <w:r w:rsidRPr="00912962">
        <w:rPr>
          <w:color w:val="000000" w:themeColor="text1"/>
        </w:rPr>
        <w:t>,ci-dessous désigné «le</w:t>
      </w:r>
    </w:p>
    <w:p w14:paraId="4CECEA53" w14:textId="578C4FE9" w:rsidR="001645A3" w:rsidRPr="00912962" w:rsidRDefault="001645A3" w:rsidP="00043FB9">
      <w:pPr>
        <w:widowControl w:val="0"/>
        <w:autoSpaceDE w:val="0"/>
        <w:spacing w:before="12" w:line="360" w:lineRule="auto"/>
        <w:ind w:left="107" w:right="-20"/>
        <w:jc w:val="both"/>
        <w:rPr>
          <w:color w:val="000000" w:themeColor="text1"/>
        </w:rPr>
      </w:pPr>
      <w:r w:rsidRPr="00912962">
        <w:rPr>
          <w:color w:val="000000" w:themeColor="text1"/>
        </w:rPr>
        <w:t>Fournisseur</w:t>
      </w:r>
      <w:r w:rsidRPr="00912962">
        <w:rPr>
          <w:i/>
          <w:iCs/>
          <w:color w:val="000000" w:themeColor="text1"/>
        </w:rPr>
        <w:t xml:space="preserve"> ou du</w:t>
      </w:r>
      <w:r w:rsidR="0057563D" w:rsidRPr="00912962">
        <w:rPr>
          <w:i/>
          <w:iCs/>
          <w:color w:val="000000" w:themeColor="text1"/>
        </w:rPr>
        <w:t xml:space="preserve"> </w:t>
      </w:r>
      <w:r w:rsidRPr="00912962">
        <w:rPr>
          <w:i/>
          <w:iCs/>
          <w:color w:val="000000" w:themeColor="text1"/>
        </w:rPr>
        <w:t>prestataire</w:t>
      </w:r>
      <w:r w:rsidRPr="00912962">
        <w:rPr>
          <w:color w:val="000000" w:themeColor="text1"/>
        </w:rPr>
        <w:t>», s’est engagé, en exécution du marché désigné «le marché», à réaliser</w:t>
      </w:r>
      <w:r w:rsidRPr="00912962">
        <w:rPr>
          <w:i/>
          <w:iCs/>
          <w:color w:val="000000" w:themeColor="text1"/>
        </w:rPr>
        <w:t>[indiquer la nature des fournitures et services connexes]</w:t>
      </w:r>
    </w:p>
    <w:p w14:paraId="18E721FC" w14:textId="77777777" w:rsidR="001645A3" w:rsidRPr="00912962" w:rsidRDefault="001645A3" w:rsidP="00043FB9">
      <w:pPr>
        <w:widowControl w:val="0"/>
        <w:autoSpaceDE w:val="0"/>
        <w:spacing w:line="360" w:lineRule="auto"/>
        <w:ind w:left="107" w:right="-258"/>
        <w:jc w:val="both"/>
        <w:rPr>
          <w:color w:val="000000" w:themeColor="text1"/>
        </w:rPr>
      </w:pPr>
      <w:r w:rsidRPr="00912962">
        <w:rPr>
          <w:color w:val="000000" w:themeColor="text1"/>
        </w:rPr>
        <w:t xml:space="preserve">Attendu qu’il est stipulé dans le marché que le Fournisseur remettra au Maître d’Ouvrage </w:t>
      </w:r>
      <w:r w:rsidRPr="00912962">
        <w:rPr>
          <w:iCs/>
          <w:color w:val="000000" w:themeColor="text1"/>
        </w:rPr>
        <w:t xml:space="preserve">ou au Maître d’Ouvrage Délégué </w:t>
      </w:r>
      <w:r w:rsidRPr="00912962">
        <w:rPr>
          <w:color w:val="000000" w:themeColor="text1"/>
        </w:rPr>
        <w:t>un cautionnement définitif, d’un montant égal à [indiquer le pourcentage compris entre 2 et 5%] du montant de la tranche du marché correspondant, comme garantie de l’exécution de ses obligations de bonne fin conformément aux conditions du marché,</w:t>
      </w:r>
    </w:p>
    <w:p w14:paraId="4902A5F0" w14:textId="77777777" w:rsidR="001645A3" w:rsidRPr="00912962" w:rsidRDefault="001645A3" w:rsidP="00043FB9">
      <w:pPr>
        <w:widowControl w:val="0"/>
        <w:autoSpaceDE w:val="0"/>
        <w:spacing w:line="360" w:lineRule="auto"/>
        <w:ind w:left="107" w:right="-20"/>
        <w:jc w:val="both"/>
        <w:rPr>
          <w:color w:val="000000" w:themeColor="text1"/>
        </w:rPr>
      </w:pPr>
      <w:r w:rsidRPr="00912962">
        <w:rPr>
          <w:color w:val="000000" w:themeColor="text1"/>
        </w:rPr>
        <w:t>Attendu que nous avons convenu de donner au Fournisseur ce cautionnement,</w:t>
      </w:r>
    </w:p>
    <w:p w14:paraId="1ED0BFE7" w14:textId="77777777" w:rsidR="001645A3" w:rsidRPr="00912962" w:rsidRDefault="001645A3" w:rsidP="00043FB9">
      <w:pPr>
        <w:widowControl w:val="0"/>
        <w:autoSpaceDE w:val="0"/>
        <w:spacing w:line="360" w:lineRule="auto"/>
        <w:ind w:left="107" w:right="165"/>
        <w:jc w:val="both"/>
        <w:rPr>
          <w:color w:val="000000" w:themeColor="text1"/>
        </w:rPr>
      </w:pPr>
      <w:r w:rsidRPr="00912962">
        <w:rPr>
          <w:color w:val="000000" w:themeColor="text1"/>
        </w:rPr>
        <w:t>Nous,</w:t>
      </w:r>
      <w:r w:rsidRPr="00912962">
        <w:rPr>
          <w:i/>
          <w:iCs/>
          <w:color w:val="000000" w:themeColor="text1"/>
        </w:rPr>
        <w:t>…………….........................................................................................................................</w:t>
      </w:r>
      <w:r w:rsidRPr="00912962">
        <w:rPr>
          <w:i/>
          <w:iCs/>
          <w:color w:val="000000" w:themeColor="text1"/>
          <w:spacing w:val="-2"/>
        </w:rPr>
        <w:t>.</w:t>
      </w:r>
      <w:r w:rsidRPr="00912962">
        <w:rPr>
          <w:i/>
          <w:iCs/>
          <w:color w:val="000000" w:themeColor="text1"/>
        </w:rPr>
        <w:t>......................................................……….. [nom et adresse de banque]</w:t>
      </w:r>
      <w:r w:rsidRPr="00912962">
        <w:rPr>
          <w:color w:val="000000" w:themeColor="text1"/>
        </w:rPr>
        <w:t>, représentée par</w:t>
      </w:r>
      <w:r w:rsidRPr="00912962">
        <w:rPr>
          <w:i/>
          <w:iCs/>
          <w:color w:val="000000" w:themeColor="text1"/>
        </w:rPr>
        <w:t>……………..................................................................................</w:t>
      </w:r>
      <w:r w:rsidRPr="00912962">
        <w:rPr>
          <w:i/>
          <w:iCs/>
          <w:color w:val="000000" w:themeColor="text1"/>
          <w:spacing w:val="-2"/>
        </w:rPr>
        <w:t>.</w:t>
      </w:r>
      <w:r w:rsidRPr="00912962">
        <w:rPr>
          <w:i/>
          <w:iCs/>
          <w:color w:val="000000" w:themeColor="text1"/>
        </w:rPr>
        <w:t>.......................................……….. [noms des signataires]</w:t>
      </w:r>
      <w:r w:rsidRPr="00912962">
        <w:rPr>
          <w:color w:val="000000" w:themeColor="text1"/>
        </w:rPr>
        <w:t>,</w:t>
      </w:r>
    </w:p>
    <w:p w14:paraId="495ED2D0" w14:textId="77777777" w:rsidR="001645A3" w:rsidRPr="00912962" w:rsidRDefault="001645A3" w:rsidP="00043FB9">
      <w:pPr>
        <w:widowControl w:val="0"/>
        <w:autoSpaceDE w:val="0"/>
        <w:spacing w:line="360" w:lineRule="auto"/>
        <w:ind w:left="107" w:right="-258"/>
        <w:jc w:val="both"/>
        <w:rPr>
          <w:color w:val="000000" w:themeColor="text1"/>
        </w:rPr>
      </w:pPr>
      <w:r w:rsidRPr="00912962">
        <w:rPr>
          <w:color w:val="000000" w:themeColor="text1"/>
        </w:rPr>
        <w:t>ci-dessous désignée «l’organisme financier», nous nous engageons à payer au Maître d’Ouvrage ou au Maître d’Ouvrage Délégué, dans un délai maximum de huit(08)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w:t>
      </w:r>
      <w:r w:rsidRPr="00912962">
        <w:rPr>
          <w:i/>
          <w:iCs/>
          <w:color w:val="000000" w:themeColor="text1"/>
        </w:rPr>
        <w:t>……………........................................... [en chiffres et en lettres]</w:t>
      </w:r>
      <w:r w:rsidRPr="00912962">
        <w:rPr>
          <w:color w:val="000000" w:themeColor="text1"/>
        </w:rPr>
        <w:t>.</w:t>
      </w:r>
    </w:p>
    <w:p w14:paraId="55CA63DB" w14:textId="77777777" w:rsidR="001645A3" w:rsidRPr="00912962" w:rsidRDefault="001645A3" w:rsidP="00043FB9">
      <w:pPr>
        <w:widowControl w:val="0"/>
        <w:autoSpaceDE w:val="0"/>
        <w:spacing w:line="360" w:lineRule="auto"/>
        <w:ind w:left="107" w:right="83"/>
        <w:jc w:val="both"/>
        <w:rPr>
          <w:color w:val="000000" w:themeColor="text1"/>
        </w:rPr>
      </w:pPr>
      <w:r w:rsidRPr="00912962">
        <w:rPr>
          <w:color w:val="000000" w:themeColor="text1"/>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683BDBE5" w14:textId="77777777" w:rsidR="001645A3" w:rsidRPr="00912962" w:rsidRDefault="001645A3" w:rsidP="00043FB9">
      <w:pPr>
        <w:widowControl w:val="0"/>
        <w:autoSpaceDE w:val="0"/>
        <w:spacing w:line="360" w:lineRule="auto"/>
        <w:ind w:left="107" w:right="83"/>
        <w:jc w:val="both"/>
        <w:rPr>
          <w:color w:val="000000" w:themeColor="text1"/>
        </w:rPr>
      </w:pPr>
      <w:r w:rsidRPr="00912962">
        <w:rPr>
          <w:color w:val="000000" w:themeColor="text1"/>
        </w:rPr>
        <w:t xml:space="preserve">Le présent cautionnement définitif prend effet à compter de </w:t>
      </w:r>
      <w:r w:rsidRPr="00912962">
        <w:rPr>
          <w:color w:val="000000" w:themeColor="text1"/>
          <w:spacing w:val="29"/>
        </w:rPr>
        <w:t>s</w:t>
      </w:r>
      <w:r w:rsidRPr="00912962">
        <w:rPr>
          <w:color w:val="000000" w:themeColor="text1"/>
        </w:rPr>
        <w:t xml:space="preserve">a signature et dès notification </w:t>
      </w:r>
      <w:r w:rsidRPr="00912962">
        <w:rPr>
          <w:color w:val="000000" w:themeColor="text1"/>
          <w:spacing w:val="29"/>
        </w:rPr>
        <w:t>du marché</w:t>
      </w:r>
      <w:r w:rsidRPr="00912962">
        <w:rPr>
          <w:color w:val="000000" w:themeColor="text1"/>
        </w:rPr>
        <w:t>. La caution sera libérée dans un délai</w:t>
      </w:r>
      <w:r w:rsidRPr="00912962">
        <w:rPr>
          <w:color w:val="000000" w:themeColor="text1"/>
          <w:spacing w:val="6"/>
        </w:rPr>
        <w:t xml:space="preserve"> (</w:t>
      </w:r>
      <w:r w:rsidRPr="00912962">
        <w:rPr>
          <w:color w:val="000000" w:themeColor="text1"/>
        </w:rPr>
        <w:t>indiquer le délai) à compter de la date de réception provisoire des fournitures.</w:t>
      </w:r>
    </w:p>
    <w:p w14:paraId="6A573E85" w14:textId="77777777" w:rsidR="001645A3" w:rsidRPr="00912962" w:rsidRDefault="001645A3" w:rsidP="00043FB9">
      <w:pPr>
        <w:widowControl w:val="0"/>
        <w:autoSpaceDE w:val="0"/>
        <w:spacing w:line="360" w:lineRule="auto"/>
        <w:ind w:left="107" w:right="-214"/>
        <w:jc w:val="both"/>
        <w:rPr>
          <w:color w:val="000000" w:themeColor="text1"/>
        </w:rPr>
      </w:pPr>
      <w:r w:rsidRPr="00912962">
        <w:rPr>
          <w:color w:val="000000" w:themeColor="text1"/>
        </w:rPr>
        <w:lastRenderedPageBreak/>
        <w:t xml:space="preserve">Après </w:t>
      </w:r>
      <w:r w:rsidRPr="00912962">
        <w:rPr>
          <w:color w:val="000000" w:themeColor="text1"/>
          <w:spacing w:val="-9"/>
        </w:rPr>
        <w:t xml:space="preserve"> le délai susvisé, </w:t>
      </w:r>
      <w:r w:rsidRPr="00912962">
        <w:rPr>
          <w:color w:val="000000" w:themeColor="text1"/>
        </w:rPr>
        <w:t xml:space="preserve">la caution devient sans objet et doit nous être automatiquement retournée sans </w:t>
      </w:r>
      <w:r w:rsidRPr="00912962">
        <w:rPr>
          <w:color w:val="000000" w:themeColor="text1"/>
          <w:spacing w:val="-9"/>
        </w:rPr>
        <w:t xml:space="preserve"> aucune forme de procédure.</w:t>
      </w:r>
    </w:p>
    <w:p w14:paraId="02BC637A" w14:textId="77777777" w:rsidR="001645A3" w:rsidRPr="00912962" w:rsidRDefault="001645A3" w:rsidP="00043FB9">
      <w:pPr>
        <w:widowControl w:val="0"/>
        <w:autoSpaceDE w:val="0"/>
        <w:spacing w:line="360" w:lineRule="auto"/>
        <w:ind w:left="107" w:right="82"/>
        <w:jc w:val="both"/>
        <w:rPr>
          <w:color w:val="000000" w:themeColor="text1"/>
        </w:rPr>
      </w:pPr>
      <w:r w:rsidRPr="00912962">
        <w:rPr>
          <w:color w:val="000000" w:themeColor="text1"/>
        </w:rPr>
        <w:t xml:space="preserve">Toute demande de paiement formulée par le Maître d’Ouvrage </w:t>
      </w:r>
      <w:r w:rsidRPr="00912962">
        <w:rPr>
          <w:iCs/>
          <w:color w:val="000000" w:themeColor="text1"/>
        </w:rPr>
        <w:t xml:space="preserve">ou le Maître d’Ouvrage Délégué </w:t>
      </w:r>
      <w:r w:rsidRPr="00912962">
        <w:rPr>
          <w:color w:val="000000" w:themeColor="text1"/>
        </w:rPr>
        <w:t>au titre de la présente garantie doit être faite par lettre recommandée avec accusé de réception, parvenue à la banque pendant la période de validité du présent engagement.</w:t>
      </w:r>
    </w:p>
    <w:p w14:paraId="1040E1DE" w14:textId="77777777" w:rsidR="001645A3" w:rsidRPr="00912962" w:rsidRDefault="001645A3" w:rsidP="00043FB9">
      <w:pPr>
        <w:widowControl w:val="0"/>
        <w:autoSpaceDE w:val="0"/>
        <w:spacing w:before="8" w:line="360" w:lineRule="auto"/>
        <w:jc w:val="both"/>
        <w:rPr>
          <w:color w:val="000000" w:themeColor="text1"/>
        </w:rPr>
      </w:pPr>
    </w:p>
    <w:p w14:paraId="2425AB03" w14:textId="77777777" w:rsidR="001645A3" w:rsidRPr="00912962" w:rsidRDefault="001645A3" w:rsidP="00043FB9">
      <w:pPr>
        <w:widowControl w:val="0"/>
        <w:autoSpaceDE w:val="0"/>
        <w:spacing w:line="360" w:lineRule="auto"/>
        <w:ind w:left="107" w:right="82"/>
        <w:jc w:val="both"/>
        <w:rPr>
          <w:color w:val="000000" w:themeColor="text1"/>
        </w:rPr>
      </w:pPr>
      <w:r w:rsidRPr="00912962">
        <w:rPr>
          <w:color w:val="000000" w:themeColor="text1"/>
        </w:rPr>
        <w:t>Le présent cautionnement définitif est soumis pour son interprétation et son exécution au droit camerounais. Les tribunaux camerounais seront seuls compétents pour statuer sur tout ce qui concerne le présent engagement et ses suites.</w:t>
      </w:r>
    </w:p>
    <w:p w14:paraId="541E66C2" w14:textId="77777777" w:rsidR="001645A3" w:rsidRPr="00912962" w:rsidRDefault="001645A3" w:rsidP="00043FB9">
      <w:pPr>
        <w:widowControl w:val="0"/>
        <w:autoSpaceDE w:val="0"/>
        <w:spacing w:line="360" w:lineRule="auto"/>
        <w:ind w:right="-20"/>
        <w:jc w:val="both"/>
        <w:rPr>
          <w:i/>
          <w:iCs/>
          <w:color w:val="000000" w:themeColor="text1"/>
        </w:rPr>
      </w:pPr>
    </w:p>
    <w:p w14:paraId="2D59040F" w14:textId="77777777" w:rsidR="001645A3" w:rsidRPr="00912962" w:rsidRDefault="001645A3" w:rsidP="00043FB9">
      <w:pPr>
        <w:widowControl w:val="0"/>
        <w:autoSpaceDE w:val="0"/>
        <w:spacing w:line="360" w:lineRule="auto"/>
        <w:ind w:left="4320" w:right="-20" w:firstLine="720"/>
        <w:jc w:val="both"/>
        <w:rPr>
          <w:color w:val="000000" w:themeColor="text1"/>
        </w:rPr>
      </w:pPr>
      <w:r w:rsidRPr="00912962">
        <w:rPr>
          <w:i/>
          <w:iCs/>
          <w:color w:val="000000" w:themeColor="text1"/>
        </w:rPr>
        <w:t>Signé et authentifié par l’Organisme financier</w:t>
      </w:r>
    </w:p>
    <w:p w14:paraId="4AFD7649" w14:textId="77777777" w:rsidR="001645A3" w:rsidRPr="00912962" w:rsidRDefault="001645A3" w:rsidP="00043FB9">
      <w:pPr>
        <w:widowControl w:val="0"/>
        <w:autoSpaceDE w:val="0"/>
        <w:spacing w:line="360" w:lineRule="auto"/>
        <w:jc w:val="both"/>
        <w:rPr>
          <w:color w:val="000000" w:themeColor="text1"/>
        </w:rPr>
      </w:pPr>
    </w:p>
    <w:p w14:paraId="78AFA941" w14:textId="1B39ABBB" w:rsidR="001645A3" w:rsidRPr="00912962" w:rsidRDefault="0057563D" w:rsidP="00043FB9">
      <w:pPr>
        <w:widowControl w:val="0"/>
        <w:autoSpaceDE w:val="0"/>
        <w:spacing w:line="360" w:lineRule="auto"/>
        <w:ind w:left="6445" w:right="-40"/>
        <w:jc w:val="both"/>
        <w:rPr>
          <w:color w:val="000000" w:themeColor="text1"/>
        </w:rPr>
      </w:pPr>
      <w:r w:rsidRPr="00912962">
        <w:rPr>
          <w:i/>
          <w:iCs/>
          <w:color w:val="000000" w:themeColor="text1"/>
        </w:rPr>
        <w:t>le…..........................………</w:t>
      </w:r>
    </w:p>
    <w:p w14:paraId="05FD218C" w14:textId="77777777" w:rsidR="001645A3" w:rsidRPr="00912962" w:rsidRDefault="001645A3" w:rsidP="00043FB9">
      <w:pPr>
        <w:widowControl w:val="0"/>
        <w:autoSpaceDE w:val="0"/>
        <w:spacing w:line="360" w:lineRule="auto"/>
        <w:ind w:left="5040" w:right="-20" w:firstLine="720"/>
        <w:jc w:val="both"/>
        <w:rPr>
          <w:color w:val="000000" w:themeColor="text1"/>
        </w:rPr>
      </w:pPr>
      <w:r w:rsidRPr="00912962">
        <w:rPr>
          <w:i/>
          <w:iCs/>
          <w:color w:val="000000" w:themeColor="text1"/>
        </w:rPr>
        <w:t>[signature de la banque]</w:t>
      </w:r>
    </w:p>
    <w:p w14:paraId="22446C47" w14:textId="77777777" w:rsidR="00954257" w:rsidRPr="00912962" w:rsidRDefault="00954257" w:rsidP="0090124E">
      <w:pPr>
        <w:pStyle w:val="RPAOART2"/>
        <w:rPr>
          <w:rFonts w:ascii="Times New Roman" w:hAnsi="Times New Roman" w:cs="Times New Roman"/>
        </w:rPr>
      </w:pPr>
      <w:bookmarkStart w:id="257" w:name="_Toc157502114"/>
    </w:p>
    <w:p w14:paraId="6AA58EEB" w14:textId="77777777" w:rsidR="00954257" w:rsidRPr="00912962" w:rsidRDefault="00954257" w:rsidP="0090124E">
      <w:pPr>
        <w:pStyle w:val="RPAOART2"/>
        <w:rPr>
          <w:rFonts w:ascii="Times New Roman" w:hAnsi="Times New Roman" w:cs="Times New Roman"/>
        </w:rPr>
      </w:pPr>
    </w:p>
    <w:p w14:paraId="76044EAD" w14:textId="77777777" w:rsidR="00954257" w:rsidRPr="00912962" w:rsidRDefault="00954257" w:rsidP="0090124E">
      <w:pPr>
        <w:pStyle w:val="RPAOART2"/>
        <w:rPr>
          <w:rFonts w:ascii="Times New Roman" w:hAnsi="Times New Roman" w:cs="Times New Roman"/>
        </w:rPr>
      </w:pPr>
    </w:p>
    <w:p w14:paraId="70AB86C7" w14:textId="77777777" w:rsidR="00954257" w:rsidRPr="00912962" w:rsidRDefault="00954257" w:rsidP="0090124E">
      <w:pPr>
        <w:pStyle w:val="RPAOART2"/>
        <w:rPr>
          <w:rFonts w:ascii="Times New Roman" w:hAnsi="Times New Roman" w:cs="Times New Roman"/>
        </w:rPr>
      </w:pPr>
    </w:p>
    <w:p w14:paraId="548C276B" w14:textId="77777777" w:rsidR="00954257" w:rsidRPr="00912962" w:rsidRDefault="00954257" w:rsidP="0090124E">
      <w:pPr>
        <w:pStyle w:val="RPAOART2"/>
        <w:rPr>
          <w:rFonts w:ascii="Times New Roman" w:hAnsi="Times New Roman" w:cs="Times New Roman"/>
        </w:rPr>
      </w:pPr>
    </w:p>
    <w:p w14:paraId="571D4A28" w14:textId="77777777" w:rsidR="00954257" w:rsidRPr="00912962" w:rsidRDefault="00954257" w:rsidP="0090124E">
      <w:pPr>
        <w:pStyle w:val="RPAOART2"/>
        <w:rPr>
          <w:rFonts w:ascii="Times New Roman" w:hAnsi="Times New Roman" w:cs="Times New Roman"/>
        </w:rPr>
      </w:pPr>
    </w:p>
    <w:p w14:paraId="28A4E66A" w14:textId="77777777" w:rsidR="00954257" w:rsidRPr="00912962" w:rsidRDefault="00954257" w:rsidP="0090124E">
      <w:pPr>
        <w:pStyle w:val="RPAOART2"/>
        <w:rPr>
          <w:rFonts w:ascii="Times New Roman" w:hAnsi="Times New Roman" w:cs="Times New Roman"/>
        </w:rPr>
      </w:pPr>
    </w:p>
    <w:p w14:paraId="771A1E3C" w14:textId="77777777" w:rsidR="00954257" w:rsidRPr="00912962" w:rsidRDefault="00954257" w:rsidP="0090124E">
      <w:pPr>
        <w:pStyle w:val="RPAOART2"/>
        <w:rPr>
          <w:rFonts w:ascii="Times New Roman" w:hAnsi="Times New Roman" w:cs="Times New Roman"/>
        </w:rPr>
      </w:pPr>
    </w:p>
    <w:p w14:paraId="3E2652B6" w14:textId="77777777" w:rsidR="00954257" w:rsidRPr="00912962" w:rsidRDefault="00954257" w:rsidP="0090124E">
      <w:pPr>
        <w:pStyle w:val="RPAOART2"/>
        <w:rPr>
          <w:rFonts w:ascii="Times New Roman" w:hAnsi="Times New Roman" w:cs="Times New Roman"/>
        </w:rPr>
      </w:pPr>
    </w:p>
    <w:p w14:paraId="0307BCA3" w14:textId="77777777" w:rsidR="00954257" w:rsidRPr="00912962" w:rsidRDefault="00954257" w:rsidP="0090124E">
      <w:pPr>
        <w:pStyle w:val="RPAOART2"/>
        <w:rPr>
          <w:rFonts w:ascii="Times New Roman" w:hAnsi="Times New Roman" w:cs="Times New Roman"/>
        </w:rPr>
      </w:pPr>
    </w:p>
    <w:p w14:paraId="6B3EC2A7" w14:textId="77777777" w:rsidR="00954257" w:rsidRPr="00912962" w:rsidRDefault="00954257" w:rsidP="0090124E">
      <w:pPr>
        <w:pStyle w:val="RPAOART2"/>
        <w:rPr>
          <w:rFonts w:ascii="Times New Roman" w:hAnsi="Times New Roman" w:cs="Times New Roman"/>
        </w:rPr>
      </w:pPr>
    </w:p>
    <w:p w14:paraId="50678CEF" w14:textId="77777777" w:rsidR="00954257" w:rsidRPr="00912962" w:rsidRDefault="00954257" w:rsidP="0090124E">
      <w:pPr>
        <w:pStyle w:val="RPAOART2"/>
        <w:rPr>
          <w:rFonts w:ascii="Times New Roman" w:hAnsi="Times New Roman" w:cs="Times New Roman"/>
        </w:rPr>
      </w:pPr>
    </w:p>
    <w:p w14:paraId="17282A9B" w14:textId="77777777" w:rsidR="00954257" w:rsidRPr="00912962" w:rsidRDefault="00954257" w:rsidP="0090124E">
      <w:pPr>
        <w:pStyle w:val="RPAOART2"/>
        <w:rPr>
          <w:rFonts w:ascii="Times New Roman" w:hAnsi="Times New Roman" w:cs="Times New Roman"/>
        </w:rPr>
      </w:pPr>
    </w:p>
    <w:p w14:paraId="74D033A1" w14:textId="77777777" w:rsidR="00954257" w:rsidRPr="00912962" w:rsidRDefault="00954257" w:rsidP="0090124E">
      <w:pPr>
        <w:pStyle w:val="RPAOART2"/>
        <w:rPr>
          <w:rFonts w:ascii="Times New Roman" w:hAnsi="Times New Roman" w:cs="Times New Roman"/>
        </w:rPr>
      </w:pPr>
    </w:p>
    <w:p w14:paraId="5C94D360" w14:textId="77777777" w:rsidR="00954257" w:rsidRPr="00912962" w:rsidRDefault="00954257" w:rsidP="0090124E">
      <w:pPr>
        <w:pStyle w:val="RPAOART2"/>
        <w:rPr>
          <w:rFonts w:ascii="Times New Roman" w:hAnsi="Times New Roman" w:cs="Times New Roman"/>
        </w:rPr>
      </w:pPr>
    </w:p>
    <w:p w14:paraId="6703E260" w14:textId="77777777" w:rsidR="00954257" w:rsidRPr="00912962" w:rsidRDefault="00954257" w:rsidP="0090124E">
      <w:pPr>
        <w:pStyle w:val="RPAOART2"/>
        <w:rPr>
          <w:rFonts w:ascii="Times New Roman" w:hAnsi="Times New Roman" w:cs="Times New Roman"/>
        </w:rPr>
      </w:pPr>
    </w:p>
    <w:p w14:paraId="3AB40AD6" w14:textId="77777777" w:rsidR="00954257" w:rsidRPr="00912962" w:rsidRDefault="00954257" w:rsidP="0090124E">
      <w:pPr>
        <w:pStyle w:val="RPAOART2"/>
        <w:rPr>
          <w:rFonts w:ascii="Times New Roman" w:hAnsi="Times New Roman" w:cs="Times New Roman"/>
        </w:rPr>
      </w:pPr>
    </w:p>
    <w:p w14:paraId="2890E793" w14:textId="55C3BD45" w:rsidR="001645A3" w:rsidRPr="00912962" w:rsidRDefault="001645A3" w:rsidP="0090124E">
      <w:pPr>
        <w:pStyle w:val="RPAOART2"/>
        <w:rPr>
          <w:rFonts w:ascii="Times New Roman" w:hAnsi="Times New Roman" w:cs="Times New Roman"/>
        </w:rPr>
      </w:pPr>
      <w:r w:rsidRPr="00912962">
        <w:rPr>
          <w:rFonts w:ascii="Times New Roman" w:hAnsi="Times New Roman" w:cs="Times New Roman"/>
        </w:rPr>
        <w:t>Annexe n°4:Modèle de cautionnement d'avance de démarrage</w:t>
      </w:r>
      <w:bookmarkEnd w:id="257"/>
    </w:p>
    <w:p w14:paraId="5A10B204" w14:textId="77777777" w:rsidR="001645A3" w:rsidRPr="00912962" w:rsidRDefault="001645A3" w:rsidP="00043FB9">
      <w:pPr>
        <w:widowControl w:val="0"/>
        <w:autoSpaceDE w:val="0"/>
        <w:spacing w:line="360" w:lineRule="auto"/>
        <w:ind w:right="-20"/>
      </w:pPr>
      <w:r w:rsidRPr="00912962">
        <w:t>Organisme financier:…………...........................……………………</w:t>
      </w:r>
    </w:p>
    <w:p w14:paraId="4D8A2575" w14:textId="77777777" w:rsidR="001645A3" w:rsidRPr="00912962" w:rsidRDefault="001645A3" w:rsidP="00043FB9">
      <w:pPr>
        <w:widowControl w:val="0"/>
        <w:autoSpaceDE w:val="0"/>
        <w:spacing w:before="12" w:line="360" w:lineRule="auto"/>
        <w:ind w:right="-20"/>
      </w:pPr>
      <w:r w:rsidRPr="00912962">
        <w:t>Référence du Cautionnement: N°…………...........................……………………</w:t>
      </w:r>
    </w:p>
    <w:p w14:paraId="47CBE9D2" w14:textId="77777777" w:rsidR="001645A3" w:rsidRPr="00912962" w:rsidRDefault="001645A3" w:rsidP="00043FB9">
      <w:pPr>
        <w:widowControl w:val="0"/>
        <w:autoSpaceDE w:val="0"/>
        <w:spacing w:before="12" w:line="360" w:lineRule="auto"/>
        <w:ind w:right="-20"/>
      </w:pPr>
      <w:r w:rsidRPr="00912962">
        <w:t xml:space="preserve">Adressée </w:t>
      </w:r>
      <w:r w:rsidRPr="00912962">
        <w:rPr>
          <w:i/>
          <w:iCs/>
        </w:rPr>
        <w:t xml:space="preserve">[indiquer le Maître d’Ouvrage </w:t>
      </w:r>
      <w:r w:rsidRPr="00912962">
        <w:rPr>
          <w:i/>
        </w:rPr>
        <w:t>ou le Maître d’Ouvrage Délégué</w:t>
      </w:r>
      <w:r w:rsidRPr="00912962">
        <w:rPr>
          <w:i/>
          <w:iCs/>
        </w:rPr>
        <w:t>]</w:t>
      </w:r>
    </w:p>
    <w:p w14:paraId="74D601D7" w14:textId="77777777" w:rsidR="001645A3" w:rsidRPr="00912962" w:rsidRDefault="001645A3" w:rsidP="00043FB9">
      <w:pPr>
        <w:widowControl w:val="0"/>
        <w:autoSpaceDE w:val="0"/>
        <w:spacing w:before="50" w:line="360" w:lineRule="auto"/>
        <w:ind w:right="-20"/>
      </w:pPr>
      <w:r w:rsidRPr="00912962">
        <w:rPr>
          <w:i/>
          <w:iCs/>
        </w:rPr>
        <w:t>[Adresse du Maître d’Ouvrage</w:t>
      </w:r>
      <w:r w:rsidRPr="00912962">
        <w:t xml:space="preserve"> ou du Maître d’Ouvrage Délégué</w:t>
      </w:r>
      <w:r w:rsidRPr="00912962">
        <w:rPr>
          <w:i/>
          <w:iCs/>
        </w:rPr>
        <w:t xml:space="preserve">] </w:t>
      </w:r>
      <w:r w:rsidRPr="00912962">
        <w:t>ci-dessous désigné «le Maître d’Ouvrage ou le Maître d’Ouvrage Délégué»</w:t>
      </w:r>
    </w:p>
    <w:p w14:paraId="5B43841C" w14:textId="77777777" w:rsidR="001645A3" w:rsidRPr="00912962" w:rsidRDefault="001645A3" w:rsidP="00043FB9">
      <w:pPr>
        <w:widowControl w:val="0"/>
        <w:autoSpaceDE w:val="0"/>
        <w:spacing w:line="360" w:lineRule="auto"/>
        <w:ind w:right="-20"/>
        <w:jc w:val="both"/>
      </w:pPr>
      <w:r w:rsidRPr="00912962">
        <w:t xml:space="preserve">Nous soussignés (organisme financier, adresse), déclarons par la présente garantir, pour le compte de : </w:t>
      </w:r>
      <w:r w:rsidRPr="00912962">
        <w:rPr>
          <w:i/>
          <w:iCs/>
        </w:rPr>
        <w:t>……………...............................................………..[letitulaire]</w:t>
      </w:r>
      <w:r w:rsidRPr="00912962">
        <w:t xml:space="preserve">,auprofitde </w:t>
      </w:r>
    </w:p>
    <w:p w14:paraId="76C7AA60" w14:textId="77777777" w:rsidR="001645A3" w:rsidRPr="00912962" w:rsidRDefault="001645A3" w:rsidP="00043FB9">
      <w:pPr>
        <w:widowControl w:val="0"/>
        <w:autoSpaceDE w:val="0"/>
        <w:spacing w:line="360" w:lineRule="auto"/>
        <w:ind w:right="-20"/>
        <w:jc w:val="both"/>
      </w:pPr>
      <w:r w:rsidRPr="00912962">
        <w:t xml:space="preserve">Maître d’Ouvrage </w:t>
      </w:r>
      <w:r w:rsidRPr="00912962">
        <w:rPr>
          <w:iCs/>
        </w:rPr>
        <w:t xml:space="preserve">ou Maître d’Ouvrage Délégué </w:t>
      </w:r>
      <w:r w:rsidRPr="00912962">
        <w:rPr>
          <w:i/>
          <w:iCs/>
        </w:rPr>
        <w:t>[Adresse du Maître d’Ouvrage ou du Maître d’Ouvrage Délégué] («le bénéficiaire»)</w:t>
      </w:r>
    </w:p>
    <w:p w14:paraId="7194054A" w14:textId="77777777" w:rsidR="001645A3" w:rsidRPr="00912962" w:rsidRDefault="001645A3" w:rsidP="00043FB9">
      <w:pPr>
        <w:widowControl w:val="0"/>
        <w:autoSpaceDE w:val="0"/>
        <w:spacing w:line="360" w:lineRule="auto"/>
        <w:ind w:right="-20"/>
        <w:jc w:val="both"/>
      </w:pPr>
      <w:r w:rsidRPr="00912962">
        <w:t xml:space="preserve">Le paiement, sans contestation et dès réception de la première demande écrite du bénéficiaire, déclarant que ………….................…….. </w:t>
      </w:r>
      <w:r w:rsidRPr="00912962">
        <w:rPr>
          <w:i/>
          <w:iCs/>
        </w:rPr>
        <w:t xml:space="preserve">[le titulaire] </w:t>
      </w:r>
      <w:r w:rsidRPr="00912962">
        <w:t xml:space="preserve">ne s’est pas acquitté de ses obligations, relatives au remboursement de l’avance de démarrage selon les conditions du marché………….................…….. du …………..................................…….. relatif aux fournitures et services connexes </w:t>
      </w:r>
      <w:r w:rsidRPr="00912962">
        <w:rPr>
          <w:i/>
          <w:iCs/>
        </w:rPr>
        <w:t>[indiquer l’objet et les références de l’appel d’offres et le lot, éventuellement]</w:t>
      </w:r>
      <w:r w:rsidRPr="00912962">
        <w:t xml:space="preserve">, de la somme totale maximum correspondant à l’avance </w:t>
      </w:r>
      <w:r w:rsidRPr="00912962">
        <w:rPr>
          <w:i/>
          <w:iCs/>
        </w:rPr>
        <w:t xml:space="preserve">[quarante 40%  </w:t>
      </w:r>
      <w:r w:rsidRPr="00912962">
        <w:t>du montant Toutes Taxes Comprises du marché n° ………….......................…….., payable dès la notification de l’ordre de service correspondant, soit:…………..........….. francs CFA</w:t>
      </w:r>
    </w:p>
    <w:p w14:paraId="69829E34" w14:textId="7BE5E988" w:rsidR="001645A3" w:rsidRPr="00912962" w:rsidRDefault="001645A3" w:rsidP="00043FB9">
      <w:pPr>
        <w:widowControl w:val="0"/>
        <w:tabs>
          <w:tab w:val="left" w:pos="6420"/>
        </w:tabs>
        <w:autoSpaceDE w:val="0"/>
        <w:spacing w:line="360" w:lineRule="auto"/>
        <w:ind w:right="-20"/>
        <w:jc w:val="both"/>
      </w:pPr>
      <w:r w:rsidRPr="00912962">
        <w:t>La</w:t>
      </w:r>
      <w:r w:rsidR="00EB0F1A" w:rsidRPr="00912962">
        <w:t xml:space="preserve"> </w:t>
      </w:r>
      <w:r w:rsidRPr="00912962">
        <w:t>présente</w:t>
      </w:r>
      <w:r w:rsidR="00EB0F1A" w:rsidRPr="00912962">
        <w:t xml:space="preserve"> </w:t>
      </w:r>
      <w:r w:rsidRPr="00912962">
        <w:t>garantie</w:t>
      </w:r>
      <w:r w:rsidR="00EB0F1A" w:rsidRPr="00912962">
        <w:t xml:space="preserve"> </w:t>
      </w:r>
      <w:r w:rsidRPr="00912962">
        <w:t>entrera</w:t>
      </w:r>
      <w:r w:rsidR="00EB0F1A" w:rsidRPr="00912962">
        <w:t xml:space="preserve"> </w:t>
      </w:r>
      <w:r w:rsidRPr="00912962">
        <w:t>en</w:t>
      </w:r>
      <w:r w:rsidR="00EB0F1A" w:rsidRPr="00912962">
        <w:t xml:space="preserve"> </w:t>
      </w:r>
      <w:r w:rsidRPr="00912962">
        <w:t>vigueur</w:t>
      </w:r>
      <w:r w:rsidR="00EB0F1A" w:rsidRPr="00912962">
        <w:t xml:space="preserve"> </w:t>
      </w:r>
      <w:r w:rsidRPr="00912962">
        <w:t>et</w:t>
      </w:r>
      <w:r w:rsidR="00EB0F1A" w:rsidRPr="00912962">
        <w:t xml:space="preserve"> </w:t>
      </w:r>
      <w:r w:rsidRPr="00912962">
        <w:t>prendra</w:t>
      </w:r>
      <w:r w:rsidR="00EB0F1A" w:rsidRPr="00912962">
        <w:t xml:space="preserve"> </w:t>
      </w:r>
      <w:r w:rsidRPr="00912962">
        <w:t>effet</w:t>
      </w:r>
      <w:r w:rsidR="00EB0F1A" w:rsidRPr="00912962">
        <w:t xml:space="preserve"> </w:t>
      </w:r>
      <w:r w:rsidRPr="00912962">
        <w:t>dès</w:t>
      </w:r>
      <w:r w:rsidR="00EB0F1A" w:rsidRPr="00912962">
        <w:t xml:space="preserve"> </w:t>
      </w:r>
      <w:r w:rsidRPr="00912962">
        <w:t>réception</w:t>
      </w:r>
      <w:r w:rsidR="00EB0F1A" w:rsidRPr="00912962">
        <w:t xml:space="preserve"> </w:t>
      </w:r>
      <w:r w:rsidRPr="00912962">
        <w:t>des</w:t>
      </w:r>
      <w:r w:rsidR="00EB0F1A" w:rsidRPr="00912962">
        <w:t xml:space="preserve"> </w:t>
      </w:r>
      <w:r w:rsidRPr="00912962">
        <w:t>parts</w:t>
      </w:r>
      <w:r w:rsidR="00EB0F1A" w:rsidRPr="00912962">
        <w:t xml:space="preserve"> </w:t>
      </w:r>
      <w:r w:rsidRPr="00912962">
        <w:t>respectives</w:t>
      </w:r>
      <w:r w:rsidR="00EB0F1A" w:rsidRPr="00912962">
        <w:t xml:space="preserve"> </w:t>
      </w:r>
      <w:r w:rsidRPr="00912962">
        <w:t>de</w:t>
      </w:r>
      <w:r w:rsidR="00EB0F1A" w:rsidRPr="00912962">
        <w:t xml:space="preserve"> </w:t>
      </w:r>
      <w:r w:rsidRPr="00912962">
        <w:t xml:space="preserve">cette avance sur les comptes de …………..........................…….. </w:t>
      </w:r>
      <w:r w:rsidRPr="00912962">
        <w:rPr>
          <w:i/>
          <w:iCs/>
        </w:rPr>
        <w:t xml:space="preserve">[le titulaire] </w:t>
      </w:r>
      <w:r w:rsidRPr="00912962">
        <w:t>ouverts auprès de la banque ………….................……...sous le n°…………....................</w:t>
      </w:r>
    </w:p>
    <w:p w14:paraId="3DB9969D" w14:textId="77777777" w:rsidR="001645A3" w:rsidRPr="00912962" w:rsidRDefault="001645A3" w:rsidP="00043FB9">
      <w:pPr>
        <w:widowControl w:val="0"/>
        <w:autoSpaceDE w:val="0"/>
        <w:spacing w:line="360" w:lineRule="auto"/>
        <w:ind w:right="-20"/>
        <w:jc w:val="both"/>
      </w:pPr>
      <w:r w:rsidRPr="00912962">
        <w:t>Elle restera en vigueur jusqu’au remboursement de l’avance conformément à la procédure fixée par le CCAP. Toutefois, le montant du cautionnement sera réduit proportionnellement au remboursement de l’avance au fur et à mesure de son remboursement.</w:t>
      </w:r>
    </w:p>
    <w:p w14:paraId="40343EE7" w14:textId="77777777" w:rsidR="001645A3" w:rsidRPr="00912962" w:rsidRDefault="001645A3" w:rsidP="00043FB9">
      <w:pPr>
        <w:widowControl w:val="0"/>
        <w:autoSpaceDE w:val="0"/>
        <w:spacing w:line="360" w:lineRule="auto"/>
        <w:ind w:right="-20"/>
        <w:jc w:val="both"/>
      </w:pPr>
      <w:r w:rsidRPr="00912962">
        <w:t>La loi et la juridiction applicables à la garantie sont celles de la République du Cameroun.</w:t>
      </w:r>
    </w:p>
    <w:p w14:paraId="44AEA3B5" w14:textId="77777777" w:rsidR="001645A3" w:rsidRPr="00912962" w:rsidRDefault="001645A3" w:rsidP="00043FB9">
      <w:pPr>
        <w:widowControl w:val="0"/>
        <w:autoSpaceDE w:val="0"/>
        <w:spacing w:line="360" w:lineRule="auto"/>
        <w:ind w:right="-20"/>
        <w:jc w:val="center"/>
      </w:pPr>
      <w:r w:rsidRPr="00912962">
        <w:rPr>
          <w:i/>
          <w:iCs/>
        </w:rPr>
        <w:t>Signé et authentifié par l’organisme financier</w:t>
      </w:r>
    </w:p>
    <w:p w14:paraId="4A46F218" w14:textId="77777777" w:rsidR="001645A3" w:rsidRPr="00912962" w:rsidRDefault="001645A3" w:rsidP="00043FB9">
      <w:pPr>
        <w:widowControl w:val="0"/>
        <w:autoSpaceDE w:val="0"/>
        <w:spacing w:line="360" w:lineRule="auto"/>
        <w:ind w:right="-20"/>
        <w:jc w:val="center"/>
      </w:pPr>
      <w:r w:rsidRPr="00912962">
        <w:rPr>
          <w:i/>
          <w:iCs/>
        </w:rPr>
        <w:t>à……………..........................……….</w:t>
      </w:r>
      <w:r w:rsidRPr="00912962">
        <w:rPr>
          <w:i/>
          <w:iCs/>
          <w:spacing w:val="-1"/>
        </w:rPr>
        <w:t>.</w:t>
      </w:r>
      <w:r w:rsidRPr="00912962">
        <w:rPr>
          <w:i/>
          <w:iCs/>
        </w:rPr>
        <w:t>, le……………..........................………..</w:t>
      </w:r>
    </w:p>
    <w:p w14:paraId="1F29A55C" w14:textId="77777777" w:rsidR="001645A3" w:rsidRPr="00912962" w:rsidRDefault="001645A3" w:rsidP="00043FB9">
      <w:pPr>
        <w:widowControl w:val="0"/>
        <w:autoSpaceDE w:val="0"/>
        <w:spacing w:line="360" w:lineRule="auto"/>
        <w:ind w:right="-20"/>
        <w:jc w:val="center"/>
        <w:rPr>
          <w:i/>
          <w:iCs/>
        </w:rPr>
      </w:pPr>
      <w:r w:rsidRPr="00912962">
        <w:rPr>
          <w:i/>
          <w:iCs/>
        </w:rPr>
        <w:lastRenderedPageBreak/>
        <w:t>[signature de l’organisme financier]</w:t>
      </w:r>
    </w:p>
    <w:p w14:paraId="1BB97BE9" w14:textId="77777777" w:rsidR="001645A3" w:rsidRPr="00912962" w:rsidRDefault="001645A3" w:rsidP="00043FB9">
      <w:pPr>
        <w:widowControl w:val="0"/>
        <w:autoSpaceDE w:val="0"/>
        <w:spacing w:line="360" w:lineRule="auto"/>
        <w:ind w:right="-20"/>
        <w:rPr>
          <w:color w:val="000000" w:themeColor="text1"/>
        </w:rPr>
      </w:pPr>
    </w:p>
    <w:p w14:paraId="35D36A0B" w14:textId="77777777" w:rsidR="001645A3" w:rsidRPr="00912962" w:rsidRDefault="001645A3" w:rsidP="00043FB9">
      <w:pPr>
        <w:widowControl w:val="0"/>
        <w:autoSpaceDE w:val="0"/>
        <w:spacing w:line="360" w:lineRule="auto"/>
        <w:ind w:right="-20"/>
        <w:rPr>
          <w:color w:val="000000" w:themeColor="text1"/>
        </w:rPr>
      </w:pPr>
    </w:p>
    <w:p w14:paraId="0A97FE04" w14:textId="77777777" w:rsidR="001645A3" w:rsidRPr="00912962" w:rsidRDefault="001645A3" w:rsidP="00043FB9">
      <w:pPr>
        <w:pageBreakBefore/>
        <w:suppressAutoHyphens w:val="0"/>
        <w:spacing w:line="360" w:lineRule="auto"/>
        <w:rPr>
          <w:b/>
          <w:bCs/>
          <w:color w:val="000000" w:themeColor="text1"/>
          <w:sz w:val="22"/>
          <w:szCs w:val="22"/>
        </w:rPr>
      </w:pPr>
    </w:p>
    <w:p w14:paraId="03F8A703" w14:textId="0222A458" w:rsidR="001645A3" w:rsidRPr="00912962" w:rsidRDefault="001645A3" w:rsidP="00043FB9">
      <w:pPr>
        <w:widowControl w:val="0"/>
        <w:autoSpaceDE w:val="0"/>
        <w:spacing w:before="56" w:line="360" w:lineRule="auto"/>
        <w:ind w:right="-20"/>
        <w:jc w:val="center"/>
        <w:rPr>
          <w:rStyle w:val="RPAOART2Car"/>
          <w:rFonts w:ascii="Times New Roman" w:hAnsi="Times New Roman" w:cs="Times New Roman"/>
        </w:rPr>
      </w:pPr>
      <w:bookmarkStart w:id="258" w:name="_Toc157502115"/>
      <w:r w:rsidRPr="00912962">
        <w:rPr>
          <w:rStyle w:val="RPAOART2Car"/>
          <w:rFonts w:ascii="Times New Roman" w:hAnsi="Times New Roman" w:cs="Times New Roman"/>
        </w:rPr>
        <w:t>Annexe n°</w:t>
      </w:r>
      <w:r w:rsidR="00EB0F1A" w:rsidRPr="00912962">
        <w:rPr>
          <w:rStyle w:val="RPAOART2Car"/>
          <w:rFonts w:ascii="Times New Roman" w:hAnsi="Times New Roman" w:cs="Times New Roman"/>
        </w:rPr>
        <w:t>5: Modèle</w:t>
      </w:r>
      <w:r w:rsidRPr="00912962">
        <w:rPr>
          <w:rStyle w:val="RPAOART2Car"/>
          <w:rFonts w:ascii="Times New Roman" w:hAnsi="Times New Roman" w:cs="Times New Roman"/>
        </w:rPr>
        <w:t xml:space="preserve"> de cautionnement de bonne exécution en remplacement de la retenue de garantie</w:t>
      </w:r>
      <w:bookmarkEnd w:id="258"/>
    </w:p>
    <w:p w14:paraId="752BE378" w14:textId="77777777" w:rsidR="001645A3" w:rsidRPr="00912962" w:rsidRDefault="001645A3" w:rsidP="00043FB9">
      <w:pPr>
        <w:widowControl w:val="0"/>
        <w:autoSpaceDE w:val="0"/>
        <w:spacing w:before="10" w:line="360" w:lineRule="auto"/>
        <w:rPr>
          <w:color w:val="000000" w:themeColor="text1"/>
        </w:rPr>
      </w:pPr>
    </w:p>
    <w:p w14:paraId="2FC27A71" w14:textId="77777777" w:rsidR="001645A3" w:rsidRPr="00912962" w:rsidRDefault="001645A3" w:rsidP="00043FB9">
      <w:pPr>
        <w:widowControl w:val="0"/>
        <w:autoSpaceDE w:val="0"/>
        <w:spacing w:line="360" w:lineRule="auto"/>
        <w:ind w:right="-20"/>
      </w:pPr>
      <w:r w:rsidRPr="00912962">
        <w:t>Organisme financier:…………...........................……………………</w:t>
      </w:r>
    </w:p>
    <w:p w14:paraId="52E000AA" w14:textId="6516FDC3" w:rsidR="001645A3" w:rsidRPr="00912962" w:rsidRDefault="001645A3" w:rsidP="00043FB9">
      <w:pPr>
        <w:widowControl w:val="0"/>
        <w:autoSpaceDE w:val="0"/>
        <w:spacing w:before="12" w:line="360" w:lineRule="auto"/>
        <w:ind w:right="-20"/>
      </w:pPr>
      <w:r w:rsidRPr="00912962">
        <w:t>Référence</w:t>
      </w:r>
      <w:r w:rsidR="00EB0F1A" w:rsidRPr="00912962">
        <w:t xml:space="preserve"> </w:t>
      </w:r>
      <w:r w:rsidRPr="00912962">
        <w:t>du</w:t>
      </w:r>
      <w:r w:rsidR="00EB0F1A" w:rsidRPr="00912962">
        <w:t xml:space="preserve"> </w:t>
      </w:r>
      <w:r w:rsidRPr="00912962">
        <w:t>Cautionnement:N°…………...........................……………………</w:t>
      </w:r>
    </w:p>
    <w:p w14:paraId="76865BC3" w14:textId="77777777" w:rsidR="001645A3" w:rsidRPr="00912962" w:rsidRDefault="001645A3" w:rsidP="00043FB9">
      <w:pPr>
        <w:widowControl w:val="0"/>
        <w:autoSpaceDE w:val="0"/>
        <w:spacing w:before="12" w:line="360" w:lineRule="auto"/>
        <w:ind w:right="-20"/>
      </w:pPr>
      <w:r w:rsidRPr="00912962">
        <w:t xml:space="preserve">Adressée </w:t>
      </w:r>
      <w:r w:rsidRPr="00912962">
        <w:rPr>
          <w:i/>
          <w:iCs/>
        </w:rPr>
        <w:t xml:space="preserve">[indiquer le Maître d’Ouvrage </w:t>
      </w:r>
      <w:r w:rsidRPr="00912962">
        <w:rPr>
          <w:i/>
        </w:rPr>
        <w:t>ou le Maître d’Ouvrage Délégué</w:t>
      </w:r>
      <w:r w:rsidRPr="00912962">
        <w:rPr>
          <w:i/>
          <w:iCs/>
        </w:rPr>
        <w:t>]</w:t>
      </w:r>
    </w:p>
    <w:p w14:paraId="1B7B3829" w14:textId="77777777" w:rsidR="001645A3" w:rsidRPr="00912962" w:rsidRDefault="001645A3" w:rsidP="00043FB9">
      <w:pPr>
        <w:widowControl w:val="0"/>
        <w:autoSpaceDE w:val="0"/>
        <w:spacing w:before="50" w:line="360" w:lineRule="auto"/>
        <w:ind w:right="-20"/>
      </w:pPr>
      <w:r w:rsidRPr="00912962">
        <w:rPr>
          <w:i/>
          <w:iCs/>
        </w:rPr>
        <w:t>[Adresse du Maître d’Ouvrage</w:t>
      </w:r>
      <w:r w:rsidRPr="00912962">
        <w:t xml:space="preserve"> ou du Maître d’Ouvrage Délégué</w:t>
      </w:r>
      <w:r w:rsidRPr="00912962">
        <w:rPr>
          <w:i/>
          <w:iCs/>
        </w:rPr>
        <w:t>]</w:t>
      </w:r>
    </w:p>
    <w:p w14:paraId="61263B29" w14:textId="627377FD" w:rsidR="001645A3" w:rsidRPr="00912962" w:rsidRDefault="0057563D" w:rsidP="00043FB9">
      <w:pPr>
        <w:widowControl w:val="0"/>
        <w:autoSpaceDE w:val="0"/>
        <w:spacing w:line="360" w:lineRule="auto"/>
        <w:ind w:right="-20"/>
      </w:pPr>
      <w:r w:rsidRPr="00912962">
        <w:t>ci-dessous</w:t>
      </w:r>
      <w:r w:rsidR="001645A3" w:rsidRPr="00912962">
        <w:t xml:space="preserve"> désigné «le Maître d’Ouvrage ou le Maître d’Ouvrage Délégué»</w:t>
      </w:r>
    </w:p>
    <w:p w14:paraId="48033AB8" w14:textId="77777777" w:rsidR="001645A3" w:rsidRPr="00912962" w:rsidRDefault="001645A3" w:rsidP="00043FB9">
      <w:pPr>
        <w:widowControl w:val="0"/>
        <w:autoSpaceDE w:val="0"/>
        <w:spacing w:line="360" w:lineRule="auto"/>
        <w:ind w:right="-20"/>
        <w:jc w:val="both"/>
      </w:pPr>
      <w:r w:rsidRPr="00912962">
        <w:t>Attendu que ………….................................................................n</w:t>
      </w:r>
      <w:r w:rsidRPr="00912962">
        <w:rPr>
          <w:i/>
          <w:iCs/>
        </w:rPr>
        <w:t>om et adresse du fournisseur ou du prestataire]</w:t>
      </w:r>
      <w:r w:rsidRPr="00912962">
        <w:t>,</w:t>
      </w:r>
    </w:p>
    <w:p w14:paraId="3EF082A8" w14:textId="77777777" w:rsidR="001645A3" w:rsidRPr="00912962" w:rsidRDefault="001645A3" w:rsidP="00043FB9">
      <w:pPr>
        <w:widowControl w:val="0"/>
        <w:autoSpaceDE w:val="0"/>
        <w:spacing w:before="12" w:line="360" w:lineRule="auto"/>
        <w:ind w:right="-20"/>
        <w:jc w:val="both"/>
      </w:pPr>
      <w:r w:rsidRPr="00912962">
        <w:t>ci-dessous désigné «le Fournisseur», s’est engagé, en exécution du marché, à livrer les fournitures de [indiquer l’objet des prestations]</w:t>
      </w:r>
    </w:p>
    <w:p w14:paraId="1254237C" w14:textId="77777777" w:rsidR="001645A3" w:rsidRPr="00912962" w:rsidRDefault="001645A3" w:rsidP="00043FB9">
      <w:pPr>
        <w:widowControl w:val="0"/>
        <w:autoSpaceDE w:val="0"/>
        <w:spacing w:line="360" w:lineRule="auto"/>
        <w:ind w:right="-20"/>
      </w:pPr>
      <w:r w:rsidRPr="00912962">
        <w:t xml:space="preserve">Attendu qu’il est stipulé dans le marché que la retenue de garantie fixée à </w:t>
      </w:r>
      <w:r w:rsidRPr="00912962">
        <w:rPr>
          <w:i/>
          <w:iCs/>
        </w:rPr>
        <w:t xml:space="preserve">[pourcentage inférieur à 10% à préciser]  </w:t>
      </w:r>
      <w:r w:rsidRPr="00912962">
        <w:t>du montant</w:t>
      </w:r>
      <w:r w:rsidRPr="00912962">
        <w:rPr>
          <w:spacing w:val="7"/>
        </w:rPr>
        <w:t xml:space="preserve"> TTC </w:t>
      </w:r>
      <w:r w:rsidRPr="00912962">
        <w:t>du marché peut être remplacée par une caution solidaire,</w:t>
      </w:r>
    </w:p>
    <w:p w14:paraId="3A50BB20" w14:textId="77777777" w:rsidR="001645A3" w:rsidRPr="00912962" w:rsidRDefault="001645A3" w:rsidP="00043FB9">
      <w:pPr>
        <w:widowControl w:val="0"/>
        <w:autoSpaceDE w:val="0"/>
        <w:spacing w:line="360" w:lineRule="auto"/>
        <w:ind w:right="-20"/>
      </w:pPr>
      <w:r w:rsidRPr="00912962">
        <w:t>Attendu que nous avons convenu de donner au Fournisseur ce cautionnement,</w:t>
      </w:r>
    </w:p>
    <w:p w14:paraId="46279B0F" w14:textId="77777777" w:rsidR="001645A3" w:rsidRPr="00912962" w:rsidRDefault="001645A3" w:rsidP="00043FB9">
      <w:pPr>
        <w:widowControl w:val="0"/>
        <w:autoSpaceDE w:val="0"/>
        <w:spacing w:before="12" w:line="360" w:lineRule="auto"/>
        <w:ind w:right="-20"/>
      </w:pPr>
      <w:r w:rsidRPr="00912962">
        <w:t>Nous,…...........................</w:t>
      </w:r>
      <w:r w:rsidRPr="00912962">
        <w:rPr>
          <w:i/>
          <w:iCs/>
        </w:rPr>
        <w:t>adresse organisme financier]</w:t>
      </w:r>
      <w:r w:rsidRPr="00912962">
        <w:t>, représentée par …...........................</w:t>
      </w:r>
      <w:r w:rsidRPr="00912962">
        <w:rPr>
          <w:i/>
          <w:iCs/>
        </w:rPr>
        <w:t>noms des signataires]</w:t>
      </w:r>
      <w:r w:rsidRPr="00912962">
        <w:t>, et ci-dessous désignée «organisme financier»,</w:t>
      </w:r>
    </w:p>
    <w:p w14:paraId="23815FB0" w14:textId="77777777" w:rsidR="001645A3" w:rsidRPr="00912962" w:rsidRDefault="001645A3" w:rsidP="00043FB9">
      <w:pPr>
        <w:widowControl w:val="0"/>
        <w:autoSpaceDE w:val="0"/>
        <w:spacing w:line="360" w:lineRule="auto"/>
        <w:ind w:right="-20"/>
        <w:jc w:val="both"/>
      </w:pPr>
      <w:r w:rsidRPr="00912962">
        <w:t>Dès lors, nous affirmons par les présentes que nous nous portons garants et responsables à l’égard du Maître d’Ouvrage</w:t>
      </w:r>
      <w:r w:rsidRPr="00912962">
        <w:rPr>
          <w:i/>
          <w:iCs/>
        </w:rPr>
        <w:t xml:space="preserve"> ou du Maître d’Ouvrage Délégué</w:t>
      </w:r>
      <w:r w:rsidRPr="00912962">
        <w:t xml:space="preserve">, au nom du Fournisseur ou du prestataire, pour un montant maximum de…………....................... </w:t>
      </w:r>
      <w:r w:rsidRPr="00912962">
        <w:rPr>
          <w:i/>
          <w:iCs/>
        </w:rPr>
        <w:t>[en chiffres et en lettres]</w:t>
      </w:r>
      <w:r w:rsidRPr="00912962">
        <w:t>, correspondant à [pourcentage inférieur à 10% à préciser] du montant du marché</w:t>
      </w:r>
      <w:r w:rsidRPr="00912962">
        <w:rPr>
          <w:position w:val="9"/>
        </w:rPr>
        <w:t>(10)</w:t>
      </w:r>
    </w:p>
    <w:p w14:paraId="0D0D4D32" w14:textId="77777777" w:rsidR="001645A3" w:rsidRPr="00912962" w:rsidRDefault="001645A3" w:rsidP="00043FB9">
      <w:pPr>
        <w:widowControl w:val="0"/>
        <w:autoSpaceDE w:val="0"/>
        <w:spacing w:line="360" w:lineRule="auto"/>
        <w:ind w:right="-20"/>
        <w:jc w:val="both"/>
      </w:pPr>
      <w:r w:rsidRPr="00912962">
        <w:t>Et nous nous engageons à payer au Maître d’Ouvrage ou au Maître d’Ouvrage Délégué,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 De la somme indiquée ci-dessus.</w:t>
      </w:r>
    </w:p>
    <w:p w14:paraId="769295A9" w14:textId="77777777" w:rsidR="001645A3" w:rsidRPr="00912962" w:rsidRDefault="001645A3" w:rsidP="00043FB9">
      <w:pPr>
        <w:widowControl w:val="0"/>
        <w:autoSpaceDE w:val="0"/>
        <w:spacing w:line="360" w:lineRule="auto"/>
        <w:ind w:right="-20"/>
        <w:jc w:val="both"/>
      </w:pPr>
      <w:r w:rsidRPr="00912962">
        <w:t xml:space="preserve">Nous convenons qu’aucun changement ou additif ou aucune autre modification au marché ne </w:t>
      </w:r>
      <w:r w:rsidRPr="00912962">
        <w:lastRenderedPageBreak/>
        <w:t>nous libérera d’une obligation quelconque nous incombant en vertu de la présente garantie et nous dérogeons par la présente à la notification de toute modification, additif ou changement.</w:t>
      </w:r>
    </w:p>
    <w:p w14:paraId="70845CC4" w14:textId="77777777" w:rsidR="001645A3" w:rsidRPr="00912962" w:rsidRDefault="001645A3" w:rsidP="00043FB9">
      <w:pPr>
        <w:widowControl w:val="0"/>
        <w:autoSpaceDE w:val="0"/>
        <w:spacing w:before="17" w:line="360" w:lineRule="auto"/>
        <w:ind w:right="-20"/>
      </w:pPr>
    </w:p>
    <w:p w14:paraId="20E7CC75" w14:textId="77777777" w:rsidR="001645A3" w:rsidRPr="00912962" w:rsidRDefault="001645A3" w:rsidP="00043FB9">
      <w:pPr>
        <w:widowControl w:val="0"/>
        <w:autoSpaceDE w:val="0"/>
        <w:spacing w:line="360" w:lineRule="auto"/>
        <w:ind w:right="-20"/>
        <w:jc w:val="both"/>
      </w:pPr>
      <w:r w:rsidRPr="00912962">
        <w:t>La présente garantie entre en vigueur dès sa signature. Elle sera libérée dans un délai de trente (30) jours à compter de la date de réception définitive des travaux, et sur main levée délivrée par le Maître d’Ouvrage ou au Maître d’Ouvrage Délégué.</w:t>
      </w:r>
    </w:p>
    <w:p w14:paraId="779B64B7" w14:textId="77777777" w:rsidR="001645A3" w:rsidRPr="00912962" w:rsidRDefault="001645A3" w:rsidP="00043FB9">
      <w:pPr>
        <w:widowControl w:val="0"/>
        <w:autoSpaceDE w:val="0"/>
        <w:spacing w:before="17" w:line="360" w:lineRule="auto"/>
        <w:ind w:right="-20"/>
      </w:pPr>
    </w:p>
    <w:p w14:paraId="1F73B3DF" w14:textId="77777777" w:rsidR="001645A3" w:rsidRPr="00912962" w:rsidRDefault="001645A3" w:rsidP="00043FB9">
      <w:pPr>
        <w:widowControl w:val="0"/>
        <w:autoSpaceDE w:val="0"/>
        <w:spacing w:line="360" w:lineRule="auto"/>
        <w:ind w:right="-20"/>
      </w:pPr>
      <w:r w:rsidRPr="00912962">
        <w:t>Toute demande de paiement formulée par le Maître d’Ouvrage ou le Maître d’Ouvrage Délégué au titre de la présente garantie devra être faite par lettre recommandée avec accusé de réception, parvenue à la banque pendant la période de validité du présent engagement.</w:t>
      </w:r>
    </w:p>
    <w:p w14:paraId="34C8415D" w14:textId="77777777" w:rsidR="001645A3" w:rsidRPr="00912962" w:rsidRDefault="001645A3" w:rsidP="00043FB9">
      <w:pPr>
        <w:widowControl w:val="0"/>
        <w:autoSpaceDE w:val="0"/>
        <w:spacing w:line="360" w:lineRule="auto"/>
        <w:ind w:right="-20"/>
        <w:jc w:val="both"/>
      </w:pPr>
    </w:p>
    <w:p w14:paraId="01804DFA" w14:textId="77777777" w:rsidR="001645A3" w:rsidRPr="00912962" w:rsidRDefault="001645A3" w:rsidP="00043FB9">
      <w:pPr>
        <w:widowControl w:val="0"/>
        <w:autoSpaceDE w:val="0"/>
        <w:spacing w:line="360" w:lineRule="auto"/>
        <w:ind w:right="-20"/>
        <w:jc w:val="both"/>
      </w:pPr>
      <w:r w:rsidRPr="00912962">
        <w:t>La présente caution est soumise pour son interprétation et son exécution au droit camerounais. Les tribunaux camerounais seront seuls compétents pour statuer sur tout ce qui concerne le présent engagement et ses suites.</w:t>
      </w:r>
    </w:p>
    <w:p w14:paraId="323C2459" w14:textId="77777777" w:rsidR="001645A3" w:rsidRPr="00912962" w:rsidRDefault="001645A3" w:rsidP="00043FB9">
      <w:pPr>
        <w:widowControl w:val="0"/>
        <w:autoSpaceDE w:val="0"/>
        <w:spacing w:line="360" w:lineRule="auto"/>
        <w:ind w:left="5040" w:right="-20" w:firstLine="573"/>
        <w:jc w:val="both"/>
      </w:pPr>
      <w:r w:rsidRPr="00912962">
        <w:rPr>
          <w:i/>
          <w:iCs/>
        </w:rPr>
        <w:t>Signé et authentifié par l’organisme financier</w:t>
      </w:r>
    </w:p>
    <w:p w14:paraId="484B2A79" w14:textId="77777777" w:rsidR="001645A3" w:rsidRPr="00912962" w:rsidRDefault="001645A3" w:rsidP="00043FB9">
      <w:pPr>
        <w:widowControl w:val="0"/>
        <w:autoSpaceDE w:val="0"/>
        <w:spacing w:line="360" w:lineRule="auto"/>
        <w:ind w:left="5613" w:right="-20"/>
      </w:pPr>
      <w:r w:rsidRPr="00912962">
        <w:rPr>
          <w:i/>
          <w:iCs/>
        </w:rPr>
        <w:t>à……………</w:t>
      </w:r>
      <w:r w:rsidRPr="00912962">
        <w:rPr>
          <w:i/>
          <w:iCs/>
          <w:spacing w:val="-1"/>
        </w:rPr>
        <w:t>.</w:t>
      </w:r>
      <w:r w:rsidRPr="00912962">
        <w:rPr>
          <w:i/>
          <w:iCs/>
        </w:rPr>
        <w:t>,le</w:t>
      </w:r>
      <w:r w:rsidRPr="00912962">
        <w:rPr>
          <w:i/>
          <w:iCs/>
          <w:spacing w:val="7"/>
        </w:rPr>
        <w:t xml:space="preserve"> …………………</w:t>
      </w:r>
    </w:p>
    <w:p w14:paraId="06A93585" w14:textId="77777777" w:rsidR="001645A3" w:rsidRPr="00912962" w:rsidRDefault="001645A3" w:rsidP="00043FB9">
      <w:pPr>
        <w:widowControl w:val="0"/>
        <w:tabs>
          <w:tab w:val="left" w:pos="993"/>
          <w:tab w:val="left" w:pos="4536"/>
        </w:tabs>
        <w:autoSpaceDE w:val="0"/>
        <w:spacing w:line="360" w:lineRule="auto"/>
        <w:ind w:left="5613" w:right="-20"/>
        <w:rPr>
          <w:i/>
          <w:iCs/>
        </w:rPr>
      </w:pPr>
    </w:p>
    <w:p w14:paraId="2476EB1C" w14:textId="77777777" w:rsidR="001645A3" w:rsidRPr="00912962" w:rsidRDefault="001645A3" w:rsidP="00043FB9">
      <w:pPr>
        <w:widowControl w:val="0"/>
        <w:tabs>
          <w:tab w:val="left" w:pos="993"/>
          <w:tab w:val="left" w:pos="4536"/>
        </w:tabs>
        <w:autoSpaceDE w:val="0"/>
        <w:spacing w:line="360" w:lineRule="auto"/>
        <w:ind w:left="5613" w:right="-20"/>
      </w:pPr>
      <w:r w:rsidRPr="00912962">
        <w:rPr>
          <w:i/>
          <w:iCs/>
        </w:rPr>
        <w:t>.[signature de l’Organisme financier]</w:t>
      </w:r>
    </w:p>
    <w:p w14:paraId="01266911" w14:textId="77777777" w:rsidR="001645A3" w:rsidRPr="00912962" w:rsidRDefault="001645A3" w:rsidP="00043FB9">
      <w:pPr>
        <w:widowControl w:val="0"/>
        <w:autoSpaceDE w:val="0"/>
        <w:spacing w:before="94" w:line="360" w:lineRule="auto"/>
        <w:ind w:right="-20"/>
      </w:pPr>
      <w:r w:rsidRPr="00912962">
        <w:rPr>
          <w:i/>
          <w:iCs/>
          <w:w w:val="98"/>
          <w:position w:val="9"/>
        </w:rPr>
        <w:t>(10)</w:t>
      </w:r>
      <w:r w:rsidRPr="00912962">
        <w:rPr>
          <w:i/>
          <w:iCs/>
          <w:w w:val="98"/>
        </w:rPr>
        <w:t>Cas où la caution est établie une fois au démarrage des travaux et couvre la totalité de la garantie, soit 10% du marché.</w:t>
      </w:r>
    </w:p>
    <w:p w14:paraId="39996720" w14:textId="77777777" w:rsidR="001645A3" w:rsidRPr="00912962" w:rsidRDefault="001645A3" w:rsidP="00043FB9">
      <w:pPr>
        <w:pageBreakBefore/>
        <w:suppressAutoHyphens w:val="0"/>
        <w:spacing w:line="360" w:lineRule="auto"/>
        <w:rPr>
          <w:i/>
          <w:iCs/>
          <w:color w:val="000000" w:themeColor="text1"/>
          <w:w w:val="98"/>
        </w:rPr>
      </w:pPr>
    </w:p>
    <w:p w14:paraId="4D160813" w14:textId="288AEE28" w:rsidR="001645A3" w:rsidRPr="00912962" w:rsidRDefault="001645A3" w:rsidP="0090124E">
      <w:pPr>
        <w:pStyle w:val="RPAOART2"/>
        <w:rPr>
          <w:rFonts w:ascii="Times New Roman" w:hAnsi="Times New Roman" w:cs="Times New Roman"/>
        </w:rPr>
      </w:pPr>
      <w:bookmarkStart w:id="259" w:name="_Toc157502116"/>
      <w:r w:rsidRPr="00912962">
        <w:rPr>
          <w:rFonts w:ascii="Times New Roman" w:hAnsi="Times New Roman" w:cs="Times New Roman"/>
        </w:rPr>
        <w:t>Annexe n°</w:t>
      </w:r>
      <w:r w:rsidR="00EB0F1A" w:rsidRPr="00912962">
        <w:rPr>
          <w:rFonts w:ascii="Times New Roman" w:hAnsi="Times New Roman" w:cs="Times New Roman"/>
        </w:rPr>
        <w:t>6 : Modèle</w:t>
      </w:r>
      <w:r w:rsidRPr="00912962">
        <w:rPr>
          <w:rFonts w:ascii="Times New Roman" w:hAnsi="Times New Roman" w:cs="Times New Roman"/>
        </w:rPr>
        <w:t xml:space="preserve"> d’attestation </w:t>
      </w:r>
      <w:r w:rsidR="00954257" w:rsidRPr="00912962">
        <w:rPr>
          <w:rFonts w:ascii="Times New Roman" w:hAnsi="Times New Roman" w:cs="Times New Roman"/>
        </w:rPr>
        <w:t xml:space="preserve">pou autorisation </w:t>
      </w:r>
      <w:r w:rsidRPr="00912962">
        <w:rPr>
          <w:rFonts w:ascii="Times New Roman" w:hAnsi="Times New Roman" w:cs="Times New Roman"/>
        </w:rPr>
        <w:t>du fabricant</w:t>
      </w:r>
      <w:bookmarkEnd w:id="259"/>
    </w:p>
    <w:p w14:paraId="2026091C" w14:textId="59AADF19" w:rsidR="001645A3" w:rsidRPr="00912962" w:rsidRDefault="001645A3" w:rsidP="00043FB9">
      <w:pPr>
        <w:widowControl w:val="0"/>
        <w:autoSpaceDE w:val="0"/>
        <w:spacing w:line="360" w:lineRule="auto"/>
        <w:ind w:left="107" w:right="102"/>
        <w:jc w:val="both"/>
        <w:rPr>
          <w:color w:val="000000" w:themeColor="text1"/>
        </w:rPr>
      </w:pPr>
      <w:r w:rsidRPr="00912962">
        <w:rPr>
          <w:i/>
          <w:iCs/>
          <w:color w:val="000000" w:themeColor="text1"/>
        </w:rPr>
        <w:t>[Le Soumissionnaire exige du Fabricant qu’il prépare cette lettre conformément aux indications ci-après. Cette lettre doit être à l’entête du Fabricant et doit être signée par une personne dûment habilitée à signer des documents qui engagent le Fabricant. Le Soumissionnaire inclut cette lettre dans son offre, si exigé dans les RPAO.</w:t>
      </w:r>
    </w:p>
    <w:p w14:paraId="7EE25047" w14:textId="77777777" w:rsidR="001645A3" w:rsidRPr="00912962" w:rsidRDefault="001645A3" w:rsidP="00043FB9">
      <w:pPr>
        <w:widowControl w:val="0"/>
        <w:tabs>
          <w:tab w:val="left" w:pos="3800"/>
          <w:tab w:val="left" w:pos="6080"/>
        </w:tabs>
        <w:autoSpaceDE w:val="0"/>
        <w:spacing w:line="360" w:lineRule="auto"/>
        <w:ind w:right="102"/>
        <w:jc w:val="both"/>
        <w:rPr>
          <w:color w:val="000000" w:themeColor="text1"/>
        </w:rPr>
      </w:pPr>
      <w:r w:rsidRPr="00912962">
        <w:rPr>
          <w:color w:val="000000" w:themeColor="text1"/>
        </w:rPr>
        <w:t xml:space="preserve">Date </w:t>
      </w:r>
      <w:r w:rsidRPr="00912962">
        <w:rPr>
          <w:i/>
          <w:iCs/>
          <w:color w:val="000000" w:themeColor="text1"/>
        </w:rPr>
        <w:t xml:space="preserve">[insérer la date (jour, mois, année) de remise de l’offre] </w:t>
      </w:r>
      <w:r w:rsidRPr="00912962">
        <w:rPr>
          <w:color w:val="000000" w:themeColor="text1"/>
        </w:rPr>
        <w:t>AON°</w:t>
      </w:r>
      <w:r w:rsidRPr="00912962">
        <w:rPr>
          <w:color w:val="000000" w:themeColor="text1"/>
          <w:u w:val="single"/>
        </w:rPr>
        <w:tab/>
      </w:r>
      <w:r w:rsidRPr="00912962">
        <w:rPr>
          <w:color w:val="000000" w:themeColor="text1"/>
        </w:rPr>
        <w:t xml:space="preserve">du </w:t>
      </w:r>
      <w:r w:rsidRPr="00912962">
        <w:rPr>
          <w:color w:val="000000" w:themeColor="text1"/>
          <w:u w:val="single"/>
        </w:rPr>
        <w:tab/>
      </w:r>
      <w:r w:rsidRPr="00912962">
        <w:rPr>
          <w:color w:val="000000" w:themeColor="text1"/>
        </w:rPr>
        <w:t>:</w:t>
      </w:r>
      <w:r w:rsidRPr="00912962">
        <w:rPr>
          <w:i/>
          <w:iCs/>
          <w:color w:val="000000" w:themeColor="text1"/>
        </w:rPr>
        <w:t xml:space="preserve">[insérer les références de l’Appel d’Offres] </w:t>
      </w:r>
      <w:r w:rsidRPr="00912962">
        <w:rPr>
          <w:color w:val="000000" w:themeColor="text1"/>
          <w:w w:val="90"/>
        </w:rPr>
        <w:t>Variante N°.:</w:t>
      </w:r>
      <w:r w:rsidRPr="00912962">
        <w:rPr>
          <w:i/>
          <w:iCs/>
          <w:color w:val="000000" w:themeColor="text1"/>
          <w:w w:val="90"/>
        </w:rPr>
        <w:t>[insérer le numéro d’identification si cette offre est proposée pour une variante]</w:t>
      </w:r>
    </w:p>
    <w:p w14:paraId="5BB5F89F" w14:textId="0B3DB699" w:rsidR="001645A3" w:rsidRPr="00912962" w:rsidRDefault="001645A3" w:rsidP="00043FB9">
      <w:pPr>
        <w:widowControl w:val="0"/>
        <w:autoSpaceDE w:val="0"/>
        <w:spacing w:line="360" w:lineRule="auto"/>
        <w:ind w:left="107" w:right="-20"/>
        <w:jc w:val="both"/>
        <w:rPr>
          <w:color w:val="000000" w:themeColor="text1"/>
        </w:rPr>
      </w:pPr>
      <w:r w:rsidRPr="00912962">
        <w:rPr>
          <w:color w:val="000000" w:themeColor="text1"/>
        </w:rPr>
        <w:t>A:</w:t>
      </w:r>
      <w:r w:rsidRPr="00912962">
        <w:rPr>
          <w:i/>
          <w:iCs/>
          <w:color w:val="000000" w:themeColor="text1"/>
        </w:rPr>
        <w:t>[insérer nom complet du Maître d’Ouvrage</w:t>
      </w:r>
      <w:r w:rsidRPr="00912962">
        <w:rPr>
          <w:color w:val="000000" w:themeColor="text1"/>
        </w:rPr>
        <w:t xml:space="preserve"> ou du Maître d’Ouvrage Délégué</w:t>
      </w:r>
      <w:r w:rsidRPr="00912962">
        <w:rPr>
          <w:i/>
          <w:iCs/>
          <w:color w:val="000000" w:themeColor="text1"/>
        </w:rPr>
        <w:t>]</w:t>
      </w:r>
    </w:p>
    <w:p w14:paraId="4CA08528" w14:textId="77777777" w:rsidR="001645A3" w:rsidRPr="00912962" w:rsidRDefault="001645A3" w:rsidP="00043FB9">
      <w:pPr>
        <w:widowControl w:val="0"/>
        <w:autoSpaceDE w:val="0"/>
        <w:spacing w:line="360" w:lineRule="auto"/>
        <w:jc w:val="both"/>
        <w:rPr>
          <w:color w:val="000000" w:themeColor="text1"/>
        </w:rPr>
      </w:pPr>
      <w:r w:rsidRPr="00912962">
        <w:rPr>
          <w:color w:val="000000" w:themeColor="text1"/>
        </w:rPr>
        <w:t xml:space="preserve">Je soussigné (nom et adresse complète du fabricant)……… </w:t>
      </w:r>
    </w:p>
    <w:p w14:paraId="270B92DB" w14:textId="77777777" w:rsidR="001645A3" w:rsidRPr="00912962" w:rsidRDefault="001645A3" w:rsidP="00043FB9">
      <w:pPr>
        <w:widowControl w:val="0"/>
        <w:autoSpaceDE w:val="0"/>
        <w:spacing w:line="360" w:lineRule="auto"/>
        <w:jc w:val="both"/>
        <w:rPr>
          <w:color w:val="000000" w:themeColor="text1"/>
        </w:rPr>
      </w:pPr>
      <w:r w:rsidRPr="00912962">
        <w:rPr>
          <w:color w:val="000000" w:themeColor="text1"/>
        </w:rPr>
        <w:t>Atteste que la société (nom et adresse complète) est habilitée à commercialiser nos produits (ou le cas échéant) dispose d’un agrément.</w:t>
      </w:r>
    </w:p>
    <w:p w14:paraId="247EA082" w14:textId="77777777" w:rsidR="001645A3" w:rsidRPr="00912962" w:rsidRDefault="001645A3" w:rsidP="00043FB9">
      <w:pPr>
        <w:widowControl w:val="0"/>
        <w:autoSpaceDE w:val="0"/>
        <w:spacing w:line="360" w:lineRule="auto"/>
        <w:ind w:left="107" w:right="-243"/>
        <w:jc w:val="both"/>
        <w:rPr>
          <w:color w:val="000000" w:themeColor="text1"/>
        </w:rPr>
      </w:pPr>
      <w:r w:rsidRPr="00912962">
        <w:rPr>
          <w:color w:val="000000" w:themeColor="text1"/>
        </w:rPr>
        <w:t>Nous confirmons toutes nos garanties et nous nous portons garants pour les fournitures offertes.</w:t>
      </w:r>
    </w:p>
    <w:p w14:paraId="33ACBE69" w14:textId="77777777" w:rsidR="001645A3" w:rsidRPr="00912962" w:rsidRDefault="001645A3" w:rsidP="00043FB9">
      <w:pPr>
        <w:widowControl w:val="0"/>
        <w:autoSpaceDE w:val="0"/>
        <w:spacing w:line="360" w:lineRule="auto"/>
        <w:jc w:val="both"/>
        <w:rPr>
          <w:i/>
          <w:iCs/>
          <w:color w:val="000000" w:themeColor="text1"/>
        </w:rPr>
      </w:pPr>
      <w:r w:rsidRPr="00912962">
        <w:rPr>
          <w:i/>
          <w:iCs/>
          <w:color w:val="000000" w:themeColor="text1"/>
        </w:rPr>
        <w:tab/>
      </w:r>
      <w:r w:rsidRPr="00912962">
        <w:rPr>
          <w:i/>
          <w:iCs/>
          <w:color w:val="000000" w:themeColor="text1"/>
        </w:rPr>
        <w:tab/>
      </w:r>
      <w:r w:rsidRPr="00912962">
        <w:rPr>
          <w:i/>
          <w:iCs/>
          <w:color w:val="000000" w:themeColor="text1"/>
        </w:rPr>
        <w:tab/>
      </w:r>
      <w:r w:rsidRPr="00912962">
        <w:rPr>
          <w:i/>
          <w:iCs/>
          <w:color w:val="000000" w:themeColor="text1"/>
        </w:rPr>
        <w:tab/>
      </w:r>
      <w:r w:rsidRPr="00912962">
        <w:rPr>
          <w:i/>
          <w:iCs/>
          <w:color w:val="000000" w:themeColor="text1"/>
        </w:rPr>
        <w:tab/>
      </w:r>
      <w:r w:rsidRPr="00912962">
        <w:rPr>
          <w:i/>
          <w:iCs/>
          <w:color w:val="000000" w:themeColor="text1"/>
        </w:rPr>
        <w:tab/>
        <w:t>Signature</w:t>
      </w:r>
    </w:p>
    <w:p w14:paraId="7C7E8CA0" w14:textId="77777777" w:rsidR="00EB0F1A" w:rsidRPr="00912962" w:rsidRDefault="00EB0F1A" w:rsidP="00043FB9">
      <w:pPr>
        <w:widowControl w:val="0"/>
        <w:autoSpaceDE w:val="0"/>
        <w:spacing w:line="360" w:lineRule="auto"/>
        <w:ind w:left="3600" w:right="-144" w:firstLine="720"/>
        <w:jc w:val="both"/>
        <w:rPr>
          <w:i/>
          <w:iCs/>
          <w:color w:val="000000" w:themeColor="text1"/>
        </w:rPr>
      </w:pPr>
    </w:p>
    <w:p w14:paraId="45B1979D" w14:textId="77150570" w:rsidR="001645A3" w:rsidRPr="00912962" w:rsidRDefault="001645A3" w:rsidP="00043FB9">
      <w:pPr>
        <w:widowControl w:val="0"/>
        <w:autoSpaceDE w:val="0"/>
        <w:spacing w:line="360" w:lineRule="auto"/>
        <w:ind w:left="3600" w:right="-144" w:firstLine="720"/>
        <w:jc w:val="both"/>
        <w:rPr>
          <w:color w:val="000000" w:themeColor="text1"/>
        </w:rPr>
      </w:pPr>
      <w:r w:rsidRPr="00912962">
        <w:rPr>
          <w:i/>
          <w:iCs/>
          <w:color w:val="000000" w:themeColor="text1"/>
        </w:rPr>
        <w:t>En date du............................</w:t>
      </w:r>
    </w:p>
    <w:p w14:paraId="491243D1" w14:textId="77777777" w:rsidR="001645A3" w:rsidRPr="00912962" w:rsidRDefault="001645A3" w:rsidP="00043FB9">
      <w:pPr>
        <w:widowControl w:val="0"/>
        <w:autoSpaceDE w:val="0"/>
        <w:spacing w:line="360" w:lineRule="auto"/>
        <w:ind w:left="3600" w:right="-144" w:firstLine="720"/>
        <w:jc w:val="both"/>
        <w:rPr>
          <w:color w:val="000000" w:themeColor="text1"/>
        </w:rPr>
      </w:pPr>
      <w:r w:rsidRPr="00912962">
        <w:rPr>
          <w:i/>
          <w:iCs/>
          <w:color w:val="000000" w:themeColor="text1"/>
        </w:rPr>
        <w:t>Jour de..................................</w:t>
      </w:r>
    </w:p>
    <w:p w14:paraId="5CC08456" w14:textId="77777777" w:rsidR="001645A3" w:rsidRPr="00912962" w:rsidRDefault="001645A3" w:rsidP="00043FB9">
      <w:pPr>
        <w:widowControl w:val="0"/>
        <w:autoSpaceDE w:val="0"/>
        <w:spacing w:line="360" w:lineRule="auto"/>
        <w:jc w:val="both"/>
        <w:rPr>
          <w:color w:val="000000" w:themeColor="text1"/>
        </w:rPr>
      </w:pPr>
    </w:p>
    <w:p w14:paraId="60A1C828" w14:textId="77777777" w:rsidR="001645A3" w:rsidRPr="00912962" w:rsidRDefault="001645A3" w:rsidP="00043FB9">
      <w:pPr>
        <w:widowControl w:val="0"/>
        <w:autoSpaceDE w:val="0"/>
        <w:spacing w:line="360" w:lineRule="auto"/>
        <w:jc w:val="both"/>
        <w:rPr>
          <w:color w:val="000000" w:themeColor="text1"/>
        </w:rPr>
      </w:pPr>
    </w:p>
    <w:p w14:paraId="39889C78" w14:textId="77777777" w:rsidR="001645A3" w:rsidRPr="00912962" w:rsidRDefault="001645A3" w:rsidP="00043FB9">
      <w:pPr>
        <w:widowControl w:val="0"/>
        <w:autoSpaceDE w:val="0"/>
        <w:spacing w:line="360" w:lineRule="auto"/>
        <w:jc w:val="both"/>
        <w:rPr>
          <w:color w:val="000000" w:themeColor="text1"/>
        </w:rPr>
      </w:pPr>
    </w:p>
    <w:p w14:paraId="48E77DB0" w14:textId="77777777" w:rsidR="001645A3" w:rsidRPr="00912962" w:rsidRDefault="001645A3" w:rsidP="00043FB9">
      <w:pPr>
        <w:widowControl w:val="0"/>
        <w:autoSpaceDE w:val="0"/>
        <w:spacing w:line="360" w:lineRule="auto"/>
        <w:jc w:val="both"/>
        <w:rPr>
          <w:color w:val="000000" w:themeColor="text1"/>
        </w:rPr>
      </w:pPr>
    </w:p>
    <w:p w14:paraId="73CD9776" w14:textId="77777777" w:rsidR="001645A3" w:rsidRPr="00912962" w:rsidRDefault="001645A3" w:rsidP="00043FB9">
      <w:pPr>
        <w:widowControl w:val="0"/>
        <w:autoSpaceDE w:val="0"/>
        <w:spacing w:line="360" w:lineRule="auto"/>
        <w:jc w:val="both"/>
        <w:rPr>
          <w:color w:val="000000" w:themeColor="text1"/>
        </w:rPr>
      </w:pPr>
    </w:p>
    <w:p w14:paraId="3138717F" w14:textId="77777777" w:rsidR="001645A3" w:rsidRPr="00912962" w:rsidRDefault="001645A3" w:rsidP="00043FB9">
      <w:pPr>
        <w:widowControl w:val="0"/>
        <w:autoSpaceDE w:val="0"/>
        <w:spacing w:line="360" w:lineRule="auto"/>
        <w:jc w:val="both"/>
        <w:rPr>
          <w:color w:val="000000" w:themeColor="text1"/>
        </w:rPr>
      </w:pPr>
    </w:p>
    <w:p w14:paraId="5D66D0B4" w14:textId="77777777" w:rsidR="001645A3" w:rsidRPr="00912962" w:rsidRDefault="001645A3" w:rsidP="00043FB9">
      <w:pPr>
        <w:widowControl w:val="0"/>
        <w:autoSpaceDE w:val="0"/>
        <w:spacing w:line="360" w:lineRule="auto"/>
        <w:jc w:val="both"/>
        <w:rPr>
          <w:color w:val="000000" w:themeColor="text1"/>
        </w:rPr>
      </w:pPr>
    </w:p>
    <w:p w14:paraId="4C6172BD" w14:textId="77777777" w:rsidR="001645A3" w:rsidRPr="00912962" w:rsidRDefault="001645A3" w:rsidP="00043FB9">
      <w:pPr>
        <w:widowControl w:val="0"/>
        <w:autoSpaceDE w:val="0"/>
        <w:spacing w:line="360" w:lineRule="auto"/>
        <w:jc w:val="both"/>
        <w:rPr>
          <w:color w:val="000000" w:themeColor="text1"/>
        </w:rPr>
      </w:pPr>
    </w:p>
    <w:p w14:paraId="517BA556" w14:textId="77777777" w:rsidR="001645A3" w:rsidRPr="00912962" w:rsidRDefault="001645A3" w:rsidP="00043FB9">
      <w:pPr>
        <w:widowControl w:val="0"/>
        <w:autoSpaceDE w:val="0"/>
        <w:spacing w:line="360" w:lineRule="auto"/>
        <w:jc w:val="both"/>
        <w:rPr>
          <w:color w:val="000000" w:themeColor="text1"/>
        </w:rPr>
      </w:pPr>
    </w:p>
    <w:p w14:paraId="0F82A492" w14:textId="77777777" w:rsidR="001645A3" w:rsidRPr="00912962" w:rsidRDefault="001645A3" w:rsidP="00043FB9">
      <w:pPr>
        <w:widowControl w:val="0"/>
        <w:autoSpaceDE w:val="0"/>
        <w:spacing w:line="360" w:lineRule="auto"/>
        <w:jc w:val="both"/>
        <w:rPr>
          <w:color w:val="000000" w:themeColor="text1"/>
        </w:rPr>
      </w:pPr>
    </w:p>
    <w:p w14:paraId="21F01DBA" w14:textId="77777777" w:rsidR="001645A3" w:rsidRPr="00912962" w:rsidRDefault="001645A3" w:rsidP="00043FB9">
      <w:pPr>
        <w:widowControl w:val="0"/>
        <w:autoSpaceDE w:val="0"/>
        <w:spacing w:line="360" w:lineRule="auto"/>
        <w:jc w:val="both"/>
        <w:rPr>
          <w:color w:val="000000" w:themeColor="text1"/>
        </w:rPr>
      </w:pPr>
    </w:p>
    <w:p w14:paraId="13B13440" w14:textId="77777777" w:rsidR="001645A3" w:rsidRPr="00912962" w:rsidRDefault="001645A3" w:rsidP="00043FB9">
      <w:pPr>
        <w:widowControl w:val="0"/>
        <w:autoSpaceDE w:val="0"/>
        <w:spacing w:line="360" w:lineRule="auto"/>
        <w:jc w:val="both"/>
        <w:rPr>
          <w:color w:val="000000" w:themeColor="text1"/>
        </w:rPr>
      </w:pPr>
    </w:p>
    <w:p w14:paraId="102E4043" w14:textId="77777777" w:rsidR="001645A3" w:rsidRPr="00912962" w:rsidRDefault="001645A3" w:rsidP="00043FB9">
      <w:pPr>
        <w:widowControl w:val="0"/>
        <w:autoSpaceDE w:val="0"/>
        <w:spacing w:line="360" w:lineRule="auto"/>
        <w:jc w:val="both"/>
        <w:rPr>
          <w:color w:val="000000" w:themeColor="text1"/>
        </w:rPr>
      </w:pPr>
    </w:p>
    <w:p w14:paraId="596408FB" w14:textId="77777777" w:rsidR="001645A3" w:rsidRPr="00912962" w:rsidRDefault="001645A3" w:rsidP="00043FB9">
      <w:pPr>
        <w:widowControl w:val="0"/>
        <w:autoSpaceDE w:val="0"/>
        <w:spacing w:line="360" w:lineRule="auto"/>
        <w:jc w:val="both"/>
        <w:rPr>
          <w:color w:val="000000" w:themeColor="text1"/>
        </w:rPr>
      </w:pPr>
    </w:p>
    <w:p w14:paraId="6DB95953" w14:textId="77777777" w:rsidR="001645A3" w:rsidRPr="00912962" w:rsidRDefault="001645A3" w:rsidP="00043FB9">
      <w:pPr>
        <w:widowControl w:val="0"/>
        <w:autoSpaceDE w:val="0"/>
        <w:spacing w:line="360" w:lineRule="auto"/>
        <w:jc w:val="both"/>
        <w:rPr>
          <w:color w:val="000000" w:themeColor="text1"/>
        </w:rPr>
      </w:pPr>
    </w:p>
    <w:p w14:paraId="529CB0FC" w14:textId="77777777" w:rsidR="00667BF2" w:rsidRPr="00912962" w:rsidRDefault="00667BF2" w:rsidP="00667BF2">
      <w:pPr>
        <w:widowControl w:val="0"/>
        <w:autoSpaceDE w:val="0"/>
        <w:spacing w:before="240" w:after="240" w:line="360" w:lineRule="auto"/>
        <w:ind w:right="-6"/>
        <w:jc w:val="center"/>
        <w:rPr>
          <w:b/>
          <w:bCs/>
          <w:caps/>
          <w:spacing w:val="36"/>
          <w:w w:val="80"/>
          <w:position w:val="-1"/>
          <w:sz w:val="32"/>
          <w:szCs w:val="32"/>
        </w:rPr>
      </w:pPr>
      <w:bookmarkStart w:id="260" w:name="_Toc530309776"/>
      <w:r w:rsidRPr="00912962">
        <w:rPr>
          <w:b/>
          <w:bCs/>
          <w:caps/>
          <w:spacing w:val="36"/>
          <w:w w:val="80"/>
          <w:position w:val="-1"/>
          <w:sz w:val="32"/>
          <w:szCs w:val="32"/>
        </w:rPr>
        <w:lastRenderedPageBreak/>
        <w:t xml:space="preserve">Annexe n° 7 : </w:t>
      </w:r>
      <w:bookmarkStart w:id="261" w:name="_Hlk143620145"/>
      <w:r w:rsidRPr="00912962">
        <w:rPr>
          <w:b/>
          <w:bCs/>
          <w:caps/>
          <w:spacing w:val="36"/>
          <w:w w:val="80"/>
          <w:position w:val="-1"/>
          <w:sz w:val="32"/>
          <w:szCs w:val="32"/>
        </w:rPr>
        <w:t>Cadre du planning</w:t>
      </w:r>
      <w:bookmarkEnd w:id="260"/>
      <w:r w:rsidRPr="00912962">
        <w:rPr>
          <w:b/>
          <w:bCs/>
          <w:caps/>
          <w:spacing w:val="36"/>
          <w:w w:val="80"/>
          <w:position w:val="-1"/>
          <w:sz w:val="32"/>
          <w:szCs w:val="32"/>
        </w:rPr>
        <w:t xml:space="preserve"> de livraison</w:t>
      </w:r>
    </w:p>
    <w:p w14:paraId="603E8E22" w14:textId="77777777" w:rsidR="00667BF2" w:rsidRPr="00912962" w:rsidRDefault="00667BF2" w:rsidP="00667BF2">
      <w:pPr>
        <w:widowControl w:val="0"/>
        <w:autoSpaceDE w:val="0"/>
        <w:spacing w:after="60" w:line="360" w:lineRule="auto"/>
        <w:jc w:val="both"/>
      </w:pPr>
    </w:p>
    <w:p w14:paraId="5ADF9F58" w14:textId="77777777" w:rsidR="00667BF2" w:rsidRPr="00912962" w:rsidRDefault="00667BF2" w:rsidP="00667BF2">
      <w:pPr>
        <w:keepNext/>
        <w:keepLines/>
        <w:spacing w:after="60" w:line="360" w:lineRule="auto"/>
        <w:outlineLvl w:val="1"/>
        <w:rPr>
          <w:b/>
          <w:bCs/>
        </w:rPr>
      </w:pPr>
      <w:bookmarkStart w:id="262" w:name="_Toc529986297"/>
      <w:bookmarkStart w:id="263" w:name="_Toc530307558"/>
      <w:bookmarkStart w:id="264" w:name="_Toc530309777"/>
      <w:r w:rsidRPr="00912962">
        <w:t>Note sur la présentation des plannings</w:t>
      </w:r>
      <w:bookmarkEnd w:id="262"/>
      <w:bookmarkEnd w:id="263"/>
      <w:bookmarkEnd w:id="264"/>
    </w:p>
    <w:p w14:paraId="4FF0C983" w14:textId="77777777" w:rsidR="00667BF2" w:rsidRPr="00912962" w:rsidRDefault="00667BF2" w:rsidP="00667BF2">
      <w:pPr>
        <w:widowControl w:val="0"/>
        <w:autoSpaceDE w:val="0"/>
        <w:spacing w:after="60" w:line="360" w:lineRule="auto"/>
        <w:jc w:val="both"/>
      </w:pPr>
    </w:p>
    <w:p w14:paraId="636F788F" w14:textId="77777777" w:rsidR="00667BF2" w:rsidRPr="00912962" w:rsidRDefault="00667BF2" w:rsidP="00667BF2">
      <w:pPr>
        <w:widowControl w:val="0"/>
        <w:autoSpaceDE w:val="0"/>
        <w:spacing w:after="60" w:line="360" w:lineRule="auto"/>
        <w:jc w:val="both"/>
      </w:pPr>
      <w:r w:rsidRPr="00912962">
        <w:t>Les quantités, les rendements journaliers, la durée d’exécution des prestations et les ralentissements voire, les interruptions, devront ressortir clairement des plannings.</w:t>
      </w:r>
    </w:p>
    <w:p w14:paraId="4670FB36" w14:textId="77777777" w:rsidR="00667BF2" w:rsidRPr="00912962" w:rsidRDefault="00667BF2" w:rsidP="00667BF2">
      <w:pPr>
        <w:widowControl w:val="0"/>
        <w:autoSpaceDE w:val="0"/>
        <w:spacing w:after="60" w:line="360" w:lineRule="auto"/>
        <w:jc w:val="both"/>
      </w:pPr>
    </w:p>
    <w:p w14:paraId="77622AB8" w14:textId="77777777" w:rsidR="00667BF2" w:rsidRPr="00912962" w:rsidRDefault="00667BF2" w:rsidP="00667BF2">
      <w:pPr>
        <w:widowControl w:val="0"/>
        <w:autoSpaceDE w:val="0"/>
        <w:spacing w:after="60" w:line="360" w:lineRule="auto"/>
        <w:jc w:val="both"/>
      </w:pPr>
      <w:r w:rsidRPr="00912962">
        <w:t xml:space="preserve">Le planning financier qui découle du planning des prestations devra indiquer mois par mois, les </w:t>
      </w:r>
      <w:r w:rsidRPr="00912962">
        <w:rPr>
          <w:spacing w:val="-26"/>
        </w:rPr>
        <w:t xml:space="preserve">et </w:t>
      </w:r>
      <w:r w:rsidRPr="00912962">
        <w:t>montants prévisionnels des décomptes de prestations par poste et cumulés, en tenant compte de l’incidence des saisons de pluies, pour la solution de base et éventuellement la solution variante.</w:t>
      </w:r>
    </w:p>
    <w:p w14:paraId="0C0DC876" w14:textId="77777777" w:rsidR="00667BF2" w:rsidRPr="00912962" w:rsidRDefault="00667BF2" w:rsidP="00667BF2">
      <w:pPr>
        <w:widowControl w:val="0"/>
        <w:autoSpaceDE w:val="0"/>
        <w:spacing w:after="60" w:line="360" w:lineRule="auto"/>
        <w:jc w:val="both"/>
      </w:pPr>
    </w:p>
    <w:p w14:paraId="07D014D6" w14:textId="77777777" w:rsidR="00667BF2" w:rsidRPr="00912962" w:rsidRDefault="00667BF2" w:rsidP="00667BF2">
      <w:pPr>
        <w:widowControl w:val="0"/>
        <w:autoSpaceDE w:val="0"/>
        <w:spacing w:after="60" w:line="360" w:lineRule="auto"/>
        <w:jc w:val="both"/>
        <w:rPr>
          <w:i/>
        </w:rPr>
      </w:pPr>
      <w:r w:rsidRPr="00912962">
        <w:rPr>
          <w:i/>
        </w:rPr>
        <w:t>[Les cadres des plannings à préparer et insérer dans le Dossier d’Appel d’Offres par le Maître d’Ouvrage]</w:t>
      </w:r>
    </w:p>
    <w:bookmarkEnd w:id="261"/>
    <w:p w14:paraId="54BC1189" w14:textId="77777777" w:rsidR="00667BF2" w:rsidRPr="00912962" w:rsidRDefault="00667BF2" w:rsidP="00667BF2">
      <w:pPr>
        <w:widowControl w:val="0"/>
        <w:autoSpaceDE w:val="0"/>
        <w:adjustRightInd w:val="0"/>
        <w:spacing w:after="60" w:line="360" w:lineRule="auto"/>
        <w:ind w:left="127" w:right="-20"/>
      </w:pPr>
      <w:r w:rsidRPr="00912962">
        <w:rPr>
          <w:b/>
          <w:bCs/>
        </w:rPr>
        <w:t>A. Préciser</w:t>
      </w:r>
      <w:r w:rsidRPr="00912962">
        <w:rPr>
          <w:b/>
          <w:bCs/>
          <w:spacing w:val="7"/>
        </w:rPr>
        <w:t xml:space="preserve"> </w:t>
      </w:r>
      <w:r w:rsidRPr="00912962">
        <w:rPr>
          <w:b/>
          <w:bCs/>
        </w:rPr>
        <w:t>la</w:t>
      </w:r>
      <w:r w:rsidRPr="00912962">
        <w:rPr>
          <w:b/>
          <w:bCs/>
          <w:spacing w:val="7"/>
        </w:rPr>
        <w:t xml:space="preserve"> </w:t>
      </w:r>
      <w:r w:rsidRPr="00912962">
        <w:rPr>
          <w:b/>
          <w:bCs/>
        </w:rPr>
        <w:t>nature</w:t>
      </w:r>
      <w:r w:rsidRPr="00912962">
        <w:rPr>
          <w:b/>
          <w:bCs/>
          <w:spacing w:val="7"/>
        </w:rPr>
        <w:t xml:space="preserve"> </w:t>
      </w:r>
      <w:r w:rsidRPr="00912962">
        <w:rPr>
          <w:b/>
          <w:bCs/>
        </w:rPr>
        <w:t>de</w:t>
      </w:r>
      <w:r w:rsidRPr="00912962">
        <w:rPr>
          <w:b/>
          <w:bCs/>
          <w:spacing w:val="7"/>
        </w:rPr>
        <w:t xml:space="preserve"> </w:t>
      </w:r>
      <w:r w:rsidRPr="00912962">
        <w:rPr>
          <w:b/>
          <w:bCs/>
        </w:rPr>
        <w:t>l’activité</w:t>
      </w:r>
    </w:p>
    <w:tbl>
      <w:tblPr>
        <w:tblW w:w="9906" w:type="dxa"/>
        <w:tblInd w:w="112" w:type="dxa"/>
        <w:tblLayout w:type="fixed"/>
        <w:tblCellMar>
          <w:left w:w="0" w:type="dxa"/>
          <w:right w:w="0" w:type="dxa"/>
        </w:tblCellMar>
        <w:tblLook w:val="0000" w:firstRow="0" w:lastRow="0" w:firstColumn="0" w:lastColumn="0" w:noHBand="0" w:noVBand="0"/>
      </w:tblPr>
      <w:tblGrid>
        <w:gridCol w:w="4377"/>
        <w:gridCol w:w="383"/>
        <w:gridCol w:w="382"/>
        <w:gridCol w:w="383"/>
        <w:gridCol w:w="383"/>
        <w:gridCol w:w="382"/>
        <w:gridCol w:w="383"/>
        <w:gridCol w:w="383"/>
        <w:gridCol w:w="382"/>
        <w:gridCol w:w="383"/>
        <w:gridCol w:w="383"/>
        <w:gridCol w:w="382"/>
        <w:gridCol w:w="383"/>
        <w:gridCol w:w="937"/>
      </w:tblGrid>
      <w:tr w:rsidR="00667BF2" w:rsidRPr="00912962" w14:paraId="0C4BF034" w14:textId="77777777" w:rsidTr="00954257">
        <w:trPr>
          <w:trHeight w:hRule="exact" w:val="816"/>
        </w:trPr>
        <w:tc>
          <w:tcPr>
            <w:tcW w:w="4377" w:type="dxa"/>
            <w:tcBorders>
              <w:top w:val="single" w:sz="4" w:space="0" w:color="221F1F"/>
              <w:left w:val="single" w:sz="4" w:space="0" w:color="221F1F"/>
              <w:bottom w:val="single" w:sz="4" w:space="0" w:color="221F1F"/>
              <w:right w:val="single" w:sz="4" w:space="0" w:color="221F1F"/>
            </w:tcBorders>
          </w:tcPr>
          <w:p w14:paraId="4DF98CA9" w14:textId="77777777" w:rsidR="00667BF2" w:rsidRPr="00912962" w:rsidRDefault="00667BF2" w:rsidP="00667BF2">
            <w:pPr>
              <w:widowControl w:val="0"/>
              <w:autoSpaceDE w:val="0"/>
              <w:adjustRightInd w:val="0"/>
              <w:spacing w:after="60" w:line="360" w:lineRule="auto"/>
            </w:pPr>
          </w:p>
        </w:tc>
        <w:tc>
          <w:tcPr>
            <w:tcW w:w="5529" w:type="dxa"/>
            <w:gridSpan w:val="13"/>
            <w:tcBorders>
              <w:top w:val="single" w:sz="4" w:space="0" w:color="221F1F"/>
              <w:left w:val="single" w:sz="4" w:space="0" w:color="221F1F"/>
              <w:bottom w:val="single" w:sz="4" w:space="0" w:color="221F1F"/>
              <w:right w:val="single" w:sz="4" w:space="0" w:color="221F1F"/>
            </w:tcBorders>
          </w:tcPr>
          <w:p w14:paraId="79960BB4" w14:textId="77777777" w:rsidR="00667BF2" w:rsidRPr="00912962" w:rsidRDefault="00667BF2" w:rsidP="00667BF2">
            <w:pPr>
              <w:widowControl w:val="0"/>
              <w:autoSpaceDE w:val="0"/>
              <w:adjustRightInd w:val="0"/>
              <w:spacing w:after="60" w:line="360" w:lineRule="auto"/>
              <w:ind w:left="985" w:right="-20"/>
            </w:pPr>
            <w:r w:rsidRPr="00912962">
              <w:rPr>
                <w:i/>
                <w:iCs/>
              </w:rPr>
              <w:t>[Mois ou semaines</w:t>
            </w:r>
            <w:r w:rsidRPr="00912962">
              <w:rPr>
                <w:i/>
                <w:iCs/>
                <w:spacing w:val="6"/>
              </w:rPr>
              <w:t xml:space="preserve"> </w:t>
            </w:r>
            <w:r w:rsidRPr="00912962">
              <w:rPr>
                <w:i/>
                <w:iCs/>
              </w:rPr>
              <w:t>à</w:t>
            </w:r>
            <w:r w:rsidRPr="00912962">
              <w:rPr>
                <w:i/>
                <w:iCs/>
                <w:spacing w:val="6"/>
              </w:rPr>
              <w:t xml:space="preserve"> </w:t>
            </w:r>
            <w:r w:rsidRPr="00912962">
              <w:rPr>
                <w:i/>
                <w:iCs/>
              </w:rPr>
              <w:t>compter</w:t>
            </w:r>
            <w:r w:rsidRPr="00912962">
              <w:rPr>
                <w:i/>
                <w:iCs/>
                <w:spacing w:val="6"/>
              </w:rPr>
              <w:t xml:space="preserve"> </w:t>
            </w:r>
            <w:r w:rsidRPr="00912962">
              <w:rPr>
                <w:i/>
                <w:iCs/>
              </w:rPr>
              <w:t>du</w:t>
            </w:r>
            <w:r w:rsidRPr="00912962">
              <w:rPr>
                <w:i/>
                <w:iCs/>
                <w:spacing w:val="6"/>
              </w:rPr>
              <w:t xml:space="preserve"> </w:t>
            </w:r>
            <w:r w:rsidRPr="00912962">
              <w:rPr>
                <w:i/>
                <w:iCs/>
              </w:rPr>
              <w:t>début</w:t>
            </w:r>
            <w:r w:rsidRPr="00912962">
              <w:rPr>
                <w:i/>
                <w:iCs/>
                <w:spacing w:val="6"/>
              </w:rPr>
              <w:t xml:space="preserve"> </w:t>
            </w:r>
            <w:r w:rsidRPr="00912962">
              <w:rPr>
                <w:i/>
                <w:iCs/>
              </w:rPr>
              <w:t>de</w:t>
            </w:r>
            <w:r w:rsidRPr="00912962">
              <w:rPr>
                <w:i/>
                <w:iCs/>
                <w:spacing w:val="6"/>
              </w:rPr>
              <w:t xml:space="preserve"> </w:t>
            </w:r>
            <w:r w:rsidRPr="00912962">
              <w:rPr>
                <w:i/>
                <w:iCs/>
              </w:rPr>
              <w:t>la</w:t>
            </w:r>
            <w:r w:rsidRPr="00912962">
              <w:rPr>
                <w:i/>
                <w:iCs/>
                <w:spacing w:val="6"/>
              </w:rPr>
              <w:t xml:space="preserve"> </w:t>
            </w:r>
            <w:r w:rsidRPr="00912962">
              <w:rPr>
                <w:i/>
                <w:iCs/>
              </w:rPr>
              <w:t>mission]</w:t>
            </w:r>
          </w:p>
        </w:tc>
      </w:tr>
      <w:tr w:rsidR="00667BF2" w:rsidRPr="00912962" w14:paraId="7F36AFA5" w14:textId="77777777" w:rsidTr="00954257">
        <w:trPr>
          <w:trHeight w:hRule="exact" w:val="509"/>
        </w:trPr>
        <w:tc>
          <w:tcPr>
            <w:tcW w:w="4377" w:type="dxa"/>
            <w:tcBorders>
              <w:top w:val="single" w:sz="4" w:space="0" w:color="221F1F"/>
              <w:left w:val="single" w:sz="4" w:space="0" w:color="221F1F"/>
              <w:bottom w:val="single" w:sz="4" w:space="0" w:color="221F1F"/>
              <w:right w:val="single" w:sz="4" w:space="0" w:color="221F1F"/>
            </w:tcBorders>
          </w:tcPr>
          <w:p w14:paraId="584ABF73"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469F8055" w14:textId="77777777" w:rsidR="00667BF2" w:rsidRPr="00912962" w:rsidRDefault="00667BF2" w:rsidP="00667BF2">
            <w:pPr>
              <w:widowControl w:val="0"/>
              <w:autoSpaceDE w:val="0"/>
              <w:adjustRightInd w:val="0"/>
              <w:spacing w:after="60" w:line="360" w:lineRule="auto"/>
            </w:pPr>
          </w:p>
          <w:p w14:paraId="700B29BF" w14:textId="77777777" w:rsidR="00667BF2" w:rsidRPr="00912962" w:rsidRDefault="00667BF2" w:rsidP="00667BF2">
            <w:pPr>
              <w:widowControl w:val="0"/>
              <w:autoSpaceDE w:val="0"/>
              <w:adjustRightInd w:val="0"/>
              <w:spacing w:after="60" w:line="360" w:lineRule="auto"/>
              <w:ind w:left="112" w:right="-20"/>
            </w:pPr>
            <w:r w:rsidRPr="00912962">
              <w:rPr>
                <w:position w:val="-9"/>
              </w:rPr>
              <w:t>1</w:t>
            </w:r>
            <w:r w:rsidRPr="00912962">
              <w:t>er</w:t>
            </w:r>
          </w:p>
        </w:tc>
        <w:tc>
          <w:tcPr>
            <w:tcW w:w="382" w:type="dxa"/>
            <w:tcBorders>
              <w:top w:val="single" w:sz="4" w:space="0" w:color="221F1F"/>
              <w:left w:val="single" w:sz="4" w:space="0" w:color="221F1F"/>
              <w:bottom w:val="single" w:sz="4" w:space="0" w:color="221F1F"/>
              <w:right w:val="single" w:sz="4" w:space="0" w:color="221F1F"/>
            </w:tcBorders>
          </w:tcPr>
          <w:p w14:paraId="774D81AA" w14:textId="77777777" w:rsidR="00667BF2" w:rsidRPr="00912962" w:rsidRDefault="00667BF2" w:rsidP="00667BF2">
            <w:pPr>
              <w:widowControl w:val="0"/>
              <w:autoSpaceDE w:val="0"/>
              <w:adjustRightInd w:val="0"/>
              <w:spacing w:after="60" w:line="360" w:lineRule="auto"/>
            </w:pPr>
          </w:p>
          <w:p w14:paraId="73744B91" w14:textId="77777777" w:rsidR="00667BF2" w:rsidRPr="00912962" w:rsidRDefault="00667BF2" w:rsidP="00667BF2">
            <w:pPr>
              <w:widowControl w:val="0"/>
              <w:autoSpaceDE w:val="0"/>
              <w:adjustRightInd w:val="0"/>
              <w:spacing w:after="60" w:line="360" w:lineRule="auto"/>
              <w:ind w:left="145" w:right="-20"/>
            </w:pPr>
            <w:r w:rsidRPr="00912962">
              <w:rPr>
                <w:position w:val="-9"/>
              </w:rPr>
              <w:t>2</w:t>
            </w:r>
            <w:r w:rsidRPr="00912962">
              <w:t>e</w:t>
            </w:r>
          </w:p>
        </w:tc>
        <w:tc>
          <w:tcPr>
            <w:tcW w:w="383" w:type="dxa"/>
            <w:tcBorders>
              <w:top w:val="single" w:sz="4" w:space="0" w:color="221F1F"/>
              <w:left w:val="single" w:sz="4" w:space="0" w:color="221F1F"/>
              <w:bottom w:val="single" w:sz="4" w:space="0" w:color="221F1F"/>
              <w:right w:val="single" w:sz="4" w:space="0" w:color="221F1F"/>
            </w:tcBorders>
          </w:tcPr>
          <w:p w14:paraId="4F8400C5" w14:textId="77777777" w:rsidR="00667BF2" w:rsidRPr="00912962" w:rsidRDefault="00667BF2" w:rsidP="00667BF2">
            <w:pPr>
              <w:widowControl w:val="0"/>
              <w:autoSpaceDE w:val="0"/>
              <w:adjustRightInd w:val="0"/>
              <w:spacing w:after="60" w:line="360" w:lineRule="auto"/>
            </w:pPr>
          </w:p>
          <w:p w14:paraId="161E7297" w14:textId="77777777" w:rsidR="00667BF2" w:rsidRPr="00912962" w:rsidRDefault="00667BF2" w:rsidP="00667BF2">
            <w:pPr>
              <w:widowControl w:val="0"/>
              <w:autoSpaceDE w:val="0"/>
              <w:adjustRightInd w:val="0"/>
              <w:spacing w:after="60" w:line="360" w:lineRule="auto"/>
              <w:ind w:left="79" w:right="-20"/>
            </w:pPr>
            <w:r w:rsidRPr="00912962">
              <w:rPr>
                <w:position w:val="-9"/>
              </w:rPr>
              <w:t>3</w:t>
            </w:r>
            <w:r w:rsidRPr="00912962">
              <w:t>e</w:t>
            </w:r>
          </w:p>
        </w:tc>
        <w:tc>
          <w:tcPr>
            <w:tcW w:w="383" w:type="dxa"/>
            <w:tcBorders>
              <w:top w:val="single" w:sz="4" w:space="0" w:color="221F1F"/>
              <w:left w:val="single" w:sz="4" w:space="0" w:color="221F1F"/>
              <w:bottom w:val="single" w:sz="4" w:space="0" w:color="221F1F"/>
              <w:right w:val="single" w:sz="4" w:space="0" w:color="221F1F"/>
            </w:tcBorders>
          </w:tcPr>
          <w:p w14:paraId="291EC959" w14:textId="77777777" w:rsidR="00667BF2" w:rsidRPr="00912962" w:rsidRDefault="00667BF2" w:rsidP="00667BF2">
            <w:pPr>
              <w:widowControl w:val="0"/>
              <w:autoSpaceDE w:val="0"/>
              <w:adjustRightInd w:val="0"/>
              <w:spacing w:after="60" w:line="360" w:lineRule="auto"/>
            </w:pPr>
          </w:p>
          <w:p w14:paraId="1D1F218B" w14:textId="77777777" w:rsidR="00667BF2" w:rsidRPr="00912962" w:rsidRDefault="00667BF2" w:rsidP="00667BF2">
            <w:pPr>
              <w:widowControl w:val="0"/>
              <w:autoSpaceDE w:val="0"/>
              <w:adjustRightInd w:val="0"/>
              <w:spacing w:after="60" w:line="360" w:lineRule="auto"/>
              <w:ind w:left="82" w:right="-20"/>
            </w:pPr>
            <w:r w:rsidRPr="00912962">
              <w:rPr>
                <w:position w:val="-9"/>
              </w:rPr>
              <w:t>4</w:t>
            </w:r>
            <w:r w:rsidRPr="00912962">
              <w:t>e</w:t>
            </w:r>
          </w:p>
        </w:tc>
        <w:tc>
          <w:tcPr>
            <w:tcW w:w="382" w:type="dxa"/>
            <w:tcBorders>
              <w:top w:val="single" w:sz="4" w:space="0" w:color="221F1F"/>
              <w:left w:val="single" w:sz="4" w:space="0" w:color="221F1F"/>
              <w:bottom w:val="single" w:sz="4" w:space="0" w:color="221F1F"/>
              <w:right w:val="single" w:sz="4" w:space="0" w:color="221F1F"/>
            </w:tcBorders>
          </w:tcPr>
          <w:p w14:paraId="4E568C8A" w14:textId="77777777" w:rsidR="00667BF2" w:rsidRPr="00912962" w:rsidRDefault="00667BF2" w:rsidP="00667BF2">
            <w:pPr>
              <w:widowControl w:val="0"/>
              <w:autoSpaceDE w:val="0"/>
              <w:adjustRightInd w:val="0"/>
              <w:spacing w:after="60" w:line="360" w:lineRule="auto"/>
            </w:pPr>
          </w:p>
          <w:p w14:paraId="695A6911" w14:textId="77777777" w:rsidR="00667BF2" w:rsidRPr="00912962" w:rsidRDefault="00667BF2" w:rsidP="00667BF2">
            <w:pPr>
              <w:widowControl w:val="0"/>
              <w:autoSpaceDE w:val="0"/>
              <w:adjustRightInd w:val="0"/>
              <w:spacing w:after="60" w:line="360" w:lineRule="auto"/>
              <w:ind w:left="65" w:right="-20"/>
            </w:pPr>
            <w:r w:rsidRPr="00912962">
              <w:rPr>
                <w:position w:val="-9"/>
              </w:rPr>
              <w:t>5</w:t>
            </w:r>
            <w:r w:rsidRPr="00912962">
              <w:t>e</w:t>
            </w:r>
          </w:p>
        </w:tc>
        <w:tc>
          <w:tcPr>
            <w:tcW w:w="383" w:type="dxa"/>
            <w:tcBorders>
              <w:top w:val="single" w:sz="4" w:space="0" w:color="221F1F"/>
              <w:left w:val="single" w:sz="4" w:space="0" w:color="221F1F"/>
              <w:bottom w:val="single" w:sz="4" w:space="0" w:color="221F1F"/>
              <w:right w:val="single" w:sz="4" w:space="0" w:color="221F1F"/>
            </w:tcBorders>
          </w:tcPr>
          <w:p w14:paraId="4C7D9056" w14:textId="77777777" w:rsidR="00667BF2" w:rsidRPr="00912962" w:rsidRDefault="00667BF2" w:rsidP="00667BF2">
            <w:pPr>
              <w:widowControl w:val="0"/>
              <w:autoSpaceDE w:val="0"/>
              <w:adjustRightInd w:val="0"/>
              <w:spacing w:after="60" w:line="360" w:lineRule="auto"/>
            </w:pPr>
          </w:p>
          <w:p w14:paraId="081700F2" w14:textId="77777777" w:rsidR="00667BF2" w:rsidRPr="00912962" w:rsidRDefault="00667BF2" w:rsidP="00667BF2">
            <w:pPr>
              <w:widowControl w:val="0"/>
              <w:autoSpaceDE w:val="0"/>
              <w:adjustRightInd w:val="0"/>
              <w:spacing w:after="60" w:line="360" w:lineRule="auto"/>
              <w:ind w:left="109" w:right="-20"/>
            </w:pPr>
            <w:r w:rsidRPr="00912962">
              <w:rPr>
                <w:position w:val="-9"/>
              </w:rPr>
              <w:t>6</w:t>
            </w:r>
            <w:r w:rsidRPr="00912962">
              <w:t>e</w:t>
            </w:r>
          </w:p>
        </w:tc>
        <w:tc>
          <w:tcPr>
            <w:tcW w:w="383" w:type="dxa"/>
            <w:tcBorders>
              <w:top w:val="single" w:sz="4" w:space="0" w:color="221F1F"/>
              <w:left w:val="single" w:sz="4" w:space="0" w:color="221F1F"/>
              <w:bottom w:val="single" w:sz="4" w:space="0" w:color="221F1F"/>
              <w:right w:val="single" w:sz="4" w:space="0" w:color="221F1F"/>
            </w:tcBorders>
          </w:tcPr>
          <w:p w14:paraId="758C0540" w14:textId="77777777" w:rsidR="00667BF2" w:rsidRPr="00912962" w:rsidRDefault="00667BF2" w:rsidP="00667BF2">
            <w:pPr>
              <w:widowControl w:val="0"/>
              <w:autoSpaceDE w:val="0"/>
              <w:adjustRightInd w:val="0"/>
              <w:spacing w:after="60" w:line="360" w:lineRule="auto"/>
            </w:pPr>
          </w:p>
          <w:p w14:paraId="17B25114" w14:textId="77777777" w:rsidR="00667BF2" w:rsidRPr="00912962" w:rsidRDefault="00667BF2" w:rsidP="00667BF2">
            <w:pPr>
              <w:widowControl w:val="0"/>
              <w:autoSpaceDE w:val="0"/>
              <w:adjustRightInd w:val="0"/>
              <w:spacing w:after="60" w:line="360" w:lineRule="auto"/>
              <w:ind w:left="82" w:right="-20"/>
            </w:pPr>
            <w:r w:rsidRPr="00912962">
              <w:rPr>
                <w:position w:val="-9"/>
              </w:rPr>
              <w:t>7</w:t>
            </w:r>
            <w:r w:rsidRPr="00912962">
              <w:t>e</w:t>
            </w:r>
          </w:p>
        </w:tc>
        <w:tc>
          <w:tcPr>
            <w:tcW w:w="382" w:type="dxa"/>
            <w:tcBorders>
              <w:top w:val="single" w:sz="4" w:space="0" w:color="221F1F"/>
              <w:left w:val="single" w:sz="4" w:space="0" w:color="221F1F"/>
              <w:bottom w:val="single" w:sz="4" w:space="0" w:color="221F1F"/>
              <w:right w:val="single" w:sz="4" w:space="0" w:color="221F1F"/>
            </w:tcBorders>
          </w:tcPr>
          <w:p w14:paraId="2EDD243D" w14:textId="77777777" w:rsidR="00667BF2" w:rsidRPr="00912962" w:rsidRDefault="00667BF2" w:rsidP="00667BF2">
            <w:pPr>
              <w:widowControl w:val="0"/>
              <w:autoSpaceDE w:val="0"/>
              <w:adjustRightInd w:val="0"/>
              <w:spacing w:after="60" w:line="360" w:lineRule="auto"/>
            </w:pPr>
          </w:p>
          <w:p w14:paraId="74C405EF" w14:textId="77777777" w:rsidR="00667BF2" w:rsidRPr="00912962" w:rsidRDefault="00667BF2" w:rsidP="00667BF2">
            <w:pPr>
              <w:widowControl w:val="0"/>
              <w:autoSpaceDE w:val="0"/>
              <w:adjustRightInd w:val="0"/>
              <w:spacing w:after="60" w:line="360" w:lineRule="auto"/>
              <w:ind w:left="95" w:right="-20"/>
            </w:pPr>
            <w:r w:rsidRPr="00912962">
              <w:rPr>
                <w:position w:val="-9"/>
              </w:rPr>
              <w:t>8</w:t>
            </w:r>
            <w:r w:rsidRPr="00912962">
              <w:t>e</w:t>
            </w:r>
          </w:p>
        </w:tc>
        <w:tc>
          <w:tcPr>
            <w:tcW w:w="383" w:type="dxa"/>
            <w:tcBorders>
              <w:top w:val="single" w:sz="4" w:space="0" w:color="221F1F"/>
              <w:left w:val="single" w:sz="4" w:space="0" w:color="221F1F"/>
              <w:bottom w:val="single" w:sz="4" w:space="0" w:color="221F1F"/>
              <w:right w:val="single" w:sz="4" w:space="0" w:color="221F1F"/>
            </w:tcBorders>
          </w:tcPr>
          <w:p w14:paraId="1F24907F" w14:textId="77777777" w:rsidR="00667BF2" w:rsidRPr="00912962" w:rsidRDefault="00667BF2" w:rsidP="00667BF2">
            <w:pPr>
              <w:widowControl w:val="0"/>
              <w:autoSpaceDE w:val="0"/>
              <w:adjustRightInd w:val="0"/>
              <w:spacing w:after="60" w:line="360" w:lineRule="auto"/>
            </w:pPr>
          </w:p>
          <w:p w14:paraId="58C8168D" w14:textId="77777777" w:rsidR="00667BF2" w:rsidRPr="00912962" w:rsidRDefault="00667BF2" w:rsidP="00667BF2">
            <w:pPr>
              <w:widowControl w:val="0"/>
              <w:autoSpaceDE w:val="0"/>
              <w:adjustRightInd w:val="0"/>
              <w:spacing w:after="60" w:line="360" w:lineRule="auto"/>
              <w:ind w:left="99" w:right="-20"/>
            </w:pPr>
            <w:r w:rsidRPr="00912962">
              <w:rPr>
                <w:position w:val="-9"/>
              </w:rPr>
              <w:t>9</w:t>
            </w:r>
            <w:r w:rsidRPr="00912962">
              <w:t>e</w:t>
            </w:r>
          </w:p>
        </w:tc>
        <w:tc>
          <w:tcPr>
            <w:tcW w:w="383" w:type="dxa"/>
            <w:tcBorders>
              <w:top w:val="single" w:sz="4" w:space="0" w:color="221F1F"/>
              <w:left w:val="single" w:sz="4" w:space="0" w:color="221F1F"/>
              <w:bottom w:val="single" w:sz="4" w:space="0" w:color="221F1F"/>
              <w:right w:val="single" w:sz="4" w:space="0" w:color="221F1F"/>
            </w:tcBorders>
          </w:tcPr>
          <w:p w14:paraId="0F1604D4" w14:textId="77777777" w:rsidR="00667BF2" w:rsidRPr="00912962" w:rsidRDefault="00667BF2" w:rsidP="00667BF2">
            <w:pPr>
              <w:widowControl w:val="0"/>
              <w:autoSpaceDE w:val="0"/>
              <w:adjustRightInd w:val="0"/>
              <w:spacing w:after="60" w:line="360" w:lineRule="auto"/>
            </w:pPr>
          </w:p>
          <w:p w14:paraId="5AC3F82E" w14:textId="77777777" w:rsidR="00667BF2" w:rsidRPr="00912962" w:rsidRDefault="00667BF2" w:rsidP="00667BF2">
            <w:pPr>
              <w:widowControl w:val="0"/>
              <w:autoSpaceDE w:val="0"/>
              <w:adjustRightInd w:val="0"/>
              <w:spacing w:after="60" w:line="360" w:lineRule="auto"/>
              <w:ind w:left="35" w:right="-20"/>
            </w:pPr>
            <w:r w:rsidRPr="00912962">
              <w:t>10</w:t>
            </w:r>
            <w:r w:rsidRPr="00912962">
              <w:rPr>
                <w:position w:val="9"/>
              </w:rPr>
              <w:t>e</w:t>
            </w:r>
          </w:p>
        </w:tc>
        <w:tc>
          <w:tcPr>
            <w:tcW w:w="382" w:type="dxa"/>
            <w:tcBorders>
              <w:top w:val="single" w:sz="4" w:space="0" w:color="221F1F"/>
              <w:left w:val="single" w:sz="4" w:space="0" w:color="221F1F"/>
              <w:bottom w:val="single" w:sz="4" w:space="0" w:color="221F1F"/>
              <w:right w:val="single" w:sz="4" w:space="0" w:color="221F1F"/>
            </w:tcBorders>
          </w:tcPr>
          <w:p w14:paraId="2B14DB46" w14:textId="77777777" w:rsidR="00667BF2" w:rsidRPr="00912962" w:rsidRDefault="00667BF2" w:rsidP="00667BF2">
            <w:pPr>
              <w:widowControl w:val="0"/>
              <w:autoSpaceDE w:val="0"/>
              <w:adjustRightInd w:val="0"/>
              <w:spacing w:after="60" w:line="360" w:lineRule="auto"/>
            </w:pPr>
          </w:p>
          <w:p w14:paraId="5A2CC8BF" w14:textId="77777777" w:rsidR="00667BF2" w:rsidRPr="00912962" w:rsidRDefault="00667BF2" w:rsidP="00667BF2">
            <w:pPr>
              <w:widowControl w:val="0"/>
              <w:autoSpaceDE w:val="0"/>
              <w:adjustRightInd w:val="0"/>
              <w:spacing w:after="60" w:line="360" w:lineRule="auto"/>
              <w:ind w:left="59" w:right="-25"/>
            </w:pPr>
            <w:r w:rsidRPr="00912962">
              <w:t>11</w:t>
            </w:r>
            <w:r w:rsidRPr="00912962">
              <w:rPr>
                <w:position w:val="9"/>
              </w:rPr>
              <w:t>e</w:t>
            </w:r>
          </w:p>
        </w:tc>
        <w:tc>
          <w:tcPr>
            <w:tcW w:w="383" w:type="dxa"/>
            <w:tcBorders>
              <w:top w:val="single" w:sz="4" w:space="0" w:color="221F1F"/>
              <w:left w:val="single" w:sz="4" w:space="0" w:color="221F1F"/>
              <w:bottom w:val="single" w:sz="4" w:space="0" w:color="221F1F"/>
              <w:right w:val="single" w:sz="4" w:space="0" w:color="221F1F"/>
            </w:tcBorders>
          </w:tcPr>
          <w:p w14:paraId="031E29B2" w14:textId="77777777" w:rsidR="00667BF2" w:rsidRPr="00912962" w:rsidRDefault="00667BF2" w:rsidP="00667BF2">
            <w:pPr>
              <w:widowControl w:val="0"/>
              <w:autoSpaceDE w:val="0"/>
              <w:adjustRightInd w:val="0"/>
              <w:spacing w:after="60" w:line="360" w:lineRule="auto"/>
            </w:pPr>
          </w:p>
          <w:p w14:paraId="37325121" w14:textId="77777777" w:rsidR="00667BF2" w:rsidRPr="00912962" w:rsidRDefault="00667BF2" w:rsidP="00667BF2">
            <w:pPr>
              <w:widowControl w:val="0"/>
              <w:autoSpaceDE w:val="0"/>
              <w:adjustRightInd w:val="0"/>
              <w:spacing w:after="60" w:line="360" w:lineRule="auto"/>
              <w:ind w:left="29" w:right="-20"/>
            </w:pPr>
            <w:r w:rsidRPr="00912962">
              <w:t>12</w:t>
            </w:r>
            <w:r w:rsidRPr="00912962">
              <w:rPr>
                <w:position w:val="9"/>
              </w:rPr>
              <w:t>e</w:t>
            </w:r>
          </w:p>
        </w:tc>
        <w:tc>
          <w:tcPr>
            <w:tcW w:w="932" w:type="dxa"/>
            <w:tcBorders>
              <w:top w:val="single" w:sz="4" w:space="0" w:color="221F1F"/>
              <w:left w:val="single" w:sz="4" w:space="0" w:color="221F1F"/>
              <w:bottom w:val="single" w:sz="4" w:space="0" w:color="221F1F"/>
              <w:right w:val="single" w:sz="4" w:space="0" w:color="221F1F"/>
            </w:tcBorders>
          </w:tcPr>
          <w:p w14:paraId="205F3310" w14:textId="77777777" w:rsidR="00667BF2" w:rsidRPr="00912962" w:rsidRDefault="00667BF2" w:rsidP="00667BF2">
            <w:pPr>
              <w:widowControl w:val="0"/>
              <w:autoSpaceDE w:val="0"/>
              <w:adjustRightInd w:val="0"/>
              <w:spacing w:after="60" w:line="360" w:lineRule="auto"/>
            </w:pPr>
          </w:p>
        </w:tc>
      </w:tr>
      <w:tr w:rsidR="00667BF2" w:rsidRPr="00912962" w14:paraId="0FFB5F5F" w14:textId="77777777" w:rsidTr="00954257">
        <w:trPr>
          <w:trHeight w:hRule="exact" w:val="834"/>
        </w:trPr>
        <w:tc>
          <w:tcPr>
            <w:tcW w:w="4377" w:type="dxa"/>
            <w:tcBorders>
              <w:top w:val="single" w:sz="4" w:space="0" w:color="221F1F"/>
              <w:left w:val="single" w:sz="4" w:space="0" w:color="221F1F"/>
              <w:bottom w:val="single" w:sz="4" w:space="0" w:color="221F1F"/>
              <w:right w:val="single" w:sz="4" w:space="0" w:color="221F1F"/>
            </w:tcBorders>
          </w:tcPr>
          <w:p w14:paraId="6FFD4E0A" w14:textId="77777777" w:rsidR="00667BF2" w:rsidRPr="00912962" w:rsidRDefault="00667BF2" w:rsidP="00667BF2">
            <w:pPr>
              <w:widowControl w:val="0"/>
              <w:autoSpaceDE w:val="0"/>
              <w:adjustRightInd w:val="0"/>
              <w:spacing w:after="60" w:line="360" w:lineRule="auto"/>
              <w:ind w:left="20" w:right="-20"/>
            </w:pPr>
            <w:r w:rsidRPr="00912962">
              <w:t>Activité</w:t>
            </w:r>
            <w:r w:rsidRPr="00912962">
              <w:rPr>
                <w:spacing w:val="7"/>
              </w:rPr>
              <w:t xml:space="preserve"> </w:t>
            </w:r>
            <w:r w:rsidRPr="00912962">
              <w:rPr>
                <w:i/>
                <w:iCs/>
                <w:position w:val="1"/>
              </w:rPr>
              <w:t>(tâche)</w:t>
            </w:r>
          </w:p>
        </w:tc>
        <w:tc>
          <w:tcPr>
            <w:tcW w:w="383" w:type="dxa"/>
            <w:tcBorders>
              <w:top w:val="single" w:sz="4" w:space="0" w:color="221F1F"/>
              <w:left w:val="single" w:sz="4" w:space="0" w:color="221F1F"/>
              <w:bottom w:val="single" w:sz="4" w:space="0" w:color="221F1F"/>
              <w:right w:val="single" w:sz="4" w:space="0" w:color="221F1F"/>
            </w:tcBorders>
          </w:tcPr>
          <w:p w14:paraId="63A7D4A2" w14:textId="77777777" w:rsidR="00667BF2" w:rsidRPr="00912962" w:rsidRDefault="00667BF2" w:rsidP="00667BF2">
            <w:pPr>
              <w:widowControl w:val="0"/>
              <w:autoSpaceDE w:val="0"/>
              <w:adjustRightInd w:val="0"/>
              <w:spacing w:after="60" w:line="360" w:lineRule="auto"/>
            </w:pPr>
          </w:p>
        </w:tc>
        <w:tc>
          <w:tcPr>
            <w:tcW w:w="382" w:type="dxa"/>
            <w:tcBorders>
              <w:top w:val="single" w:sz="4" w:space="0" w:color="221F1F"/>
              <w:left w:val="single" w:sz="4" w:space="0" w:color="221F1F"/>
              <w:bottom w:val="single" w:sz="4" w:space="0" w:color="221F1F"/>
              <w:right w:val="single" w:sz="4" w:space="0" w:color="221F1F"/>
            </w:tcBorders>
          </w:tcPr>
          <w:p w14:paraId="3895468F"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51C0B184"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6866FF6D" w14:textId="77777777" w:rsidR="00667BF2" w:rsidRPr="00912962" w:rsidRDefault="00667BF2" w:rsidP="00667BF2">
            <w:pPr>
              <w:widowControl w:val="0"/>
              <w:autoSpaceDE w:val="0"/>
              <w:adjustRightInd w:val="0"/>
              <w:spacing w:after="60" w:line="360" w:lineRule="auto"/>
            </w:pPr>
          </w:p>
        </w:tc>
        <w:tc>
          <w:tcPr>
            <w:tcW w:w="382" w:type="dxa"/>
            <w:tcBorders>
              <w:top w:val="single" w:sz="4" w:space="0" w:color="221F1F"/>
              <w:left w:val="single" w:sz="4" w:space="0" w:color="221F1F"/>
              <w:bottom w:val="single" w:sz="4" w:space="0" w:color="221F1F"/>
              <w:right w:val="single" w:sz="4" w:space="0" w:color="221F1F"/>
            </w:tcBorders>
          </w:tcPr>
          <w:p w14:paraId="5261D6B5"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0E76BCFE"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7C3D0A93" w14:textId="77777777" w:rsidR="00667BF2" w:rsidRPr="00912962" w:rsidRDefault="00667BF2" w:rsidP="00667BF2">
            <w:pPr>
              <w:widowControl w:val="0"/>
              <w:autoSpaceDE w:val="0"/>
              <w:adjustRightInd w:val="0"/>
              <w:spacing w:after="60" w:line="360" w:lineRule="auto"/>
            </w:pPr>
          </w:p>
        </w:tc>
        <w:tc>
          <w:tcPr>
            <w:tcW w:w="382" w:type="dxa"/>
            <w:tcBorders>
              <w:top w:val="single" w:sz="4" w:space="0" w:color="221F1F"/>
              <w:left w:val="single" w:sz="4" w:space="0" w:color="221F1F"/>
              <w:bottom w:val="single" w:sz="4" w:space="0" w:color="221F1F"/>
              <w:right w:val="single" w:sz="4" w:space="0" w:color="221F1F"/>
            </w:tcBorders>
          </w:tcPr>
          <w:p w14:paraId="4CCBB358"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3DAC203E"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0F5DCC3C" w14:textId="77777777" w:rsidR="00667BF2" w:rsidRPr="00912962" w:rsidRDefault="00667BF2" w:rsidP="00667BF2">
            <w:pPr>
              <w:widowControl w:val="0"/>
              <w:autoSpaceDE w:val="0"/>
              <w:adjustRightInd w:val="0"/>
              <w:spacing w:after="60" w:line="360" w:lineRule="auto"/>
            </w:pPr>
          </w:p>
        </w:tc>
        <w:tc>
          <w:tcPr>
            <w:tcW w:w="382" w:type="dxa"/>
            <w:tcBorders>
              <w:top w:val="single" w:sz="4" w:space="0" w:color="221F1F"/>
              <w:left w:val="single" w:sz="4" w:space="0" w:color="221F1F"/>
              <w:bottom w:val="single" w:sz="4" w:space="0" w:color="221F1F"/>
              <w:right w:val="single" w:sz="4" w:space="0" w:color="221F1F"/>
            </w:tcBorders>
          </w:tcPr>
          <w:p w14:paraId="1C70C7E1"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2DB0D16A" w14:textId="77777777" w:rsidR="00667BF2" w:rsidRPr="00912962" w:rsidRDefault="00667BF2" w:rsidP="00667BF2">
            <w:pPr>
              <w:widowControl w:val="0"/>
              <w:autoSpaceDE w:val="0"/>
              <w:adjustRightInd w:val="0"/>
              <w:spacing w:after="60" w:line="360" w:lineRule="auto"/>
            </w:pPr>
          </w:p>
        </w:tc>
        <w:tc>
          <w:tcPr>
            <w:tcW w:w="932" w:type="dxa"/>
            <w:tcBorders>
              <w:top w:val="single" w:sz="4" w:space="0" w:color="221F1F"/>
              <w:left w:val="single" w:sz="4" w:space="0" w:color="221F1F"/>
              <w:bottom w:val="single" w:sz="4" w:space="0" w:color="221F1F"/>
              <w:right w:val="single" w:sz="4" w:space="0" w:color="221F1F"/>
            </w:tcBorders>
          </w:tcPr>
          <w:p w14:paraId="735E9EB4" w14:textId="77777777" w:rsidR="00667BF2" w:rsidRPr="00912962" w:rsidRDefault="00667BF2" w:rsidP="00667BF2">
            <w:pPr>
              <w:widowControl w:val="0"/>
              <w:autoSpaceDE w:val="0"/>
              <w:adjustRightInd w:val="0"/>
              <w:spacing w:after="60" w:line="360" w:lineRule="auto"/>
            </w:pPr>
          </w:p>
        </w:tc>
      </w:tr>
      <w:tr w:rsidR="00667BF2" w:rsidRPr="00912962" w14:paraId="40DEFAE6" w14:textId="77777777" w:rsidTr="00954257">
        <w:trPr>
          <w:trHeight w:hRule="exact" w:val="931"/>
        </w:trPr>
        <w:tc>
          <w:tcPr>
            <w:tcW w:w="4377" w:type="dxa"/>
            <w:tcBorders>
              <w:top w:val="single" w:sz="4" w:space="0" w:color="221F1F"/>
              <w:left w:val="single" w:sz="4" w:space="0" w:color="221F1F"/>
              <w:bottom w:val="single" w:sz="4" w:space="0" w:color="221F1F"/>
              <w:right w:val="single" w:sz="4" w:space="0" w:color="221F1F"/>
            </w:tcBorders>
          </w:tcPr>
          <w:p w14:paraId="39867C47"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775A958B" w14:textId="77777777" w:rsidR="00667BF2" w:rsidRPr="00912962" w:rsidRDefault="00667BF2" w:rsidP="00667BF2">
            <w:pPr>
              <w:widowControl w:val="0"/>
              <w:autoSpaceDE w:val="0"/>
              <w:adjustRightInd w:val="0"/>
              <w:spacing w:after="60" w:line="360" w:lineRule="auto"/>
            </w:pPr>
          </w:p>
        </w:tc>
        <w:tc>
          <w:tcPr>
            <w:tcW w:w="382" w:type="dxa"/>
            <w:tcBorders>
              <w:top w:val="single" w:sz="4" w:space="0" w:color="221F1F"/>
              <w:left w:val="single" w:sz="4" w:space="0" w:color="221F1F"/>
              <w:bottom w:val="single" w:sz="4" w:space="0" w:color="221F1F"/>
              <w:right w:val="single" w:sz="4" w:space="0" w:color="221F1F"/>
            </w:tcBorders>
          </w:tcPr>
          <w:p w14:paraId="6927E8F5"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3B20FBC3"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7B672BDF" w14:textId="77777777" w:rsidR="00667BF2" w:rsidRPr="00912962" w:rsidRDefault="00667BF2" w:rsidP="00667BF2">
            <w:pPr>
              <w:widowControl w:val="0"/>
              <w:autoSpaceDE w:val="0"/>
              <w:adjustRightInd w:val="0"/>
              <w:spacing w:after="60" w:line="360" w:lineRule="auto"/>
            </w:pPr>
          </w:p>
        </w:tc>
        <w:tc>
          <w:tcPr>
            <w:tcW w:w="382" w:type="dxa"/>
            <w:tcBorders>
              <w:top w:val="single" w:sz="4" w:space="0" w:color="221F1F"/>
              <w:left w:val="single" w:sz="4" w:space="0" w:color="221F1F"/>
              <w:bottom w:val="single" w:sz="4" w:space="0" w:color="221F1F"/>
              <w:right w:val="single" w:sz="4" w:space="0" w:color="221F1F"/>
            </w:tcBorders>
          </w:tcPr>
          <w:p w14:paraId="400B0784"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022C3663"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752F28DC" w14:textId="77777777" w:rsidR="00667BF2" w:rsidRPr="00912962" w:rsidRDefault="00667BF2" w:rsidP="00667BF2">
            <w:pPr>
              <w:widowControl w:val="0"/>
              <w:autoSpaceDE w:val="0"/>
              <w:adjustRightInd w:val="0"/>
              <w:spacing w:after="60" w:line="360" w:lineRule="auto"/>
            </w:pPr>
          </w:p>
        </w:tc>
        <w:tc>
          <w:tcPr>
            <w:tcW w:w="382" w:type="dxa"/>
            <w:tcBorders>
              <w:top w:val="single" w:sz="4" w:space="0" w:color="221F1F"/>
              <w:left w:val="single" w:sz="4" w:space="0" w:color="221F1F"/>
              <w:bottom w:val="single" w:sz="4" w:space="0" w:color="221F1F"/>
              <w:right w:val="single" w:sz="4" w:space="0" w:color="221F1F"/>
            </w:tcBorders>
          </w:tcPr>
          <w:p w14:paraId="2D3F8945"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7981E485"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0728B4F6" w14:textId="77777777" w:rsidR="00667BF2" w:rsidRPr="00912962" w:rsidRDefault="00667BF2" w:rsidP="00667BF2">
            <w:pPr>
              <w:widowControl w:val="0"/>
              <w:autoSpaceDE w:val="0"/>
              <w:adjustRightInd w:val="0"/>
              <w:spacing w:after="60" w:line="360" w:lineRule="auto"/>
            </w:pPr>
          </w:p>
        </w:tc>
        <w:tc>
          <w:tcPr>
            <w:tcW w:w="382" w:type="dxa"/>
            <w:tcBorders>
              <w:top w:val="single" w:sz="4" w:space="0" w:color="221F1F"/>
              <w:left w:val="single" w:sz="4" w:space="0" w:color="221F1F"/>
              <w:bottom w:val="single" w:sz="4" w:space="0" w:color="221F1F"/>
              <w:right w:val="single" w:sz="4" w:space="0" w:color="221F1F"/>
            </w:tcBorders>
          </w:tcPr>
          <w:p w14:paraId="3FB2F18C"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4EE959D5" w14:textId="77777777" w:rsidR="00667BF2" w:rsidRPr="00912962" w:rsidRDefault="00667BF2" w:rsidP="00667BF2">
            <w:pPr>
              <w:widowControl w:val="0"/>
              <w:autoSpaceDE w:val="0"/>
              <w:adjustRightInd w:val="0"/>
              <w:spacing w:after="60" w:line="360" w:lineRule="auto"/>
            </w:pPr>
          </w:p>
        </w:tc>
        <w:tc>
          <w:tcPr>
            <w:tcW w:w="932" w:type="dxa"/>
            <w:tcBorders>
              <w:top w:val="single" w:sz="4" w:space="0" w:color="221F1F"/>
              <w:left w:val="single" w:sz="4" w:space="0" w:color="221F1F"/>
              <w:bottom w:val="single" w:sz="4" w:space="0" w:color="221F1F"/>
              <w:right w:val="single" w:sz="4" w:space="0" w:color="221F1F"/>
            </w:tcBorders>
          </w:tcPr>
          <w:p w14:paraId="69280F47" w14:textId="77777777" w:rsidR="00667BF2" w:rsidRPr="00912962" w:rsidRDefault="00667BF2" w:rsidP="00667BF2">
            <w:pPr>
              <w:widowControl w:val="0"/>
              <w:autoSpaceDE w:val="0"/>
              <w:adjustRightInd w:val="0"/>
              <w:spacing w:after="60" w:line="360" w:lineRule="auto"/>
            </w:pPr>
          </w:p>
        </w:tc>
      </w:tr>
      <w:tr w:rsidR="00667BF2" w:rsidRPr="00912962" w14:paraId="39BF47FB" w14:textId="77777777" w:rsidTr="00954257">
        <w:trPr>
          <w:trHeight w:hRule="exact" w:val="931"/>
        </w:trPr>
        <w:tc>
          <w:tcPr>
            <w:tcW w:w="4377" w:type="dxa"/>
            <w:tcBorders>
              <w:top w:val="single" w:sz="4" w:space="0" w:color="221F1F"/>
              <w:left w:val="single" w:sz="4" w:space="0" w:color="221F1F"/>
              <w:bottom w:val="single" w:sz="4" w:space="0" w:color="221F1F"/>
              <w:right w:val="single" w:sz="4" w:space="0" w:color="221F1F"/>
            </w:tcBorders>
          </w:tcPr>
          <w:p w14:paraId="454C16CE"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1313C118" w14:textId="77777777" w:rsidR="00667BF2" w:rsidRPr="00912962" w:rsidRDefault="00667BF2" w:rsidP="00667BF2">
            <w:pPr>
              <w:widowControl w:val="0"/>
              <w:autoSpaceDE w:val="0"/>
              <w:adjustRightInd w:val="0"/>
              <w:spacing w:after="60" w:line="360" w:lineRule="auto"/>
            </w:pPr>
          </w:p>
        </w:tc>
        <w:tc>
          <w:tcPr>
            <w:tcW w:w="382" w:type="dxa"/>
            <w:tcBorders>
              <w:top w:val="single" w:sz="4" w:space="0" w:color="221F1F"/>
              <w:left w:val="single" w:sz="4" w:space="0" w:color="221F1F"/>
              <w:bottom w:val="single" w:sz="4" w:space="0" w:color="221F1F"/>
              <w:right w:val="single" w:sz="4" w:space="0" w:color="221F1F"/>
            </w:tcBorders>
          </w:tcPr>
          <w:p w14:paraId="77E36A8A"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6A7B3281"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134D812B" w14:textId="77777777" w:rsidR="00667BF2" w:rsidRPr="00912962" w:rsidRDefault="00667BF2" w:rsidP="00667BF2">
            <w:pPr>
              <w:widowControl w:val="0"/>
              <w:autoSpaceDE w:val="0"/>
              <w:adjustRightInd w:val="0"/>
              <w:spacing w:after="60" w:line="360" w:lineRule="auto"/>
            </w:pPr>
          </w:p>
        </w:tc>
        <w:tc>
          <w:tcPr>
            <w:tcW w:w="382" w:type="dxa"/>
            <w:tcBorders>
              <w:top w:val="single" w:sz="4" w:space="0" w:color="221F1F"/>
              <w:left w:val="single" w:sz="4" w:space="0" w:color="221F1F"/>
              <w:bottom w:val="single" w:sz="4" w:space="0" w:color="221F1F"/>
              <w:right w:val="single" w:sz="4" w:space="0" w:color="221F1F"/>
            </w:tcBorders>
          </w:tcPr>
          <w:p w14:paraId="1F60FD3B"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66DF7328"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2551C49D" w14:textId="77777777" w:rsidR="00667BF2" w:rsidRPr="00912962" w:rsidRDefault="00667BF2" w:rsidP="00667BF2">
            <w:pPr>
              <w:widowControl w:val="0"/>
              <w:autoSpaceDE w:val="0"/>
              <w:adjustRightInd w:val="0"/>
              <w:spacing w:after="60" w:line="360" w:lineRule="auto"/>
            </w:pPr>
          </w:p>
        </w:tc>
        <w:tc>
          <w:tcPr>
            <w:tcW w:w="382" w:type="dxa"/>
            <w:tcBorders>
              <w:top w:val="single" w:sz="4" w:space="0" w:color="221F1F"/>
              <w:left w:val="single" w:sz="4" w:space="0" w:color="221F1F"/>
              <w:bottom w:val="single" w:sz="4" w:space="0" w:color="221F1F"/>
              <w:right w:val="single" w:sz="4" w:space="0" w:color="221F1F"/>
            </w:tcBorders>
          </w:tcPr>
          <w:p w14:paraId="4CF070E8"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3F286520"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0BBC453C" w14:textId="77777777" w:rsidR="00667BF2" w:rsidRPr="00912962" w:rsidRDefault="00667BF2" w:rsidP="00667BF2">
            <w:pPr>
              <w:widowControl w:val="0"/>
              <w:autoSpaceDE w:val="0"/>
              <w:adjustRightInd w:val="0"/>
              <w:spacing w:after="60" w:line="360" w:lineRule="auto"/>
            </w:pPr>
          </w:p>
        </w:tc>
        <w:tc>
          <w:tcPr>
            <w:tcW w:w="382" w:type="dxa"/>
            <w:tcBorders>
              <w:top w:val="single" w:sz="4" w:space="0" w:color="221F1F"/>
              <w:left w:val="single" w:sz="4" w:space="0" w:color="221F1F"/>
              <w:bottom w:val="single" w:sz="4" w:space="0" w:color="221F1F"/>
              <w:right w:val="single" w:sz="4" w:space="0" w:color="221F1F"/>
            </w:tcBorders>
          </w:tcPr>
          <w:p w14:paraId="50B8C2A6"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5B102874" w14:textId="77777777" w:rsidR="00667BF2" w:rsidRPr="00912962" w:rsidRDefault="00667BF2" w:rsidP="00667BF2">
            <w:pPr>
              <w:widowControl w:val="0"/>
              <w:autoSpaceDE w:val="0"/>
              <w:adjustRightInd w:val="0"/>
              <w:spacing w:after="60" w:line="360" w:lineRule="auto"/>
            </w:pPr>
          </w:p>
        </w:tc>
        <w:tc>
          <w:tcPr>
            <w:tcW w:w="932" w:type="dxa"/>
            <w:tcBorders>
              <w:top w:val="single" w:sz="4" w:space="0" w:color="221F1F"/>
              <w:left w:val="single" w:sz="4" w:space="0" w:color="221F1F"/>
              <w:bottom w:val="single" w:sz="4" w:space="0" w:color="221F1F"/>
              <w:right w:val="single" w:sz="4" w:space="0" w:color="221F1F"/>
            </w:tcBorders>
          </w:tcPr>
          <w:p w14:paraId="15ECD54A" w14:textId="77777777" w:rsidR="00667BF2" w:rsidRPr="00912962" w:rsidRDefault="00667BF2" w:rsidP="00667BF2">
            <w:pPr>
              <w:widowControl w:val="0"/>
              <w:autoSpaceDE w:val="0"/>
              <w:adjustRightInd w:val="0"/>
              <w:spacing w:after="60" w:line="360" w:lineRule="auto"/>
            </w:pPr>
          </w:p>
        </w:tc>
      </w:tr>
      <w:tr w:rsidR="00667BF2" w:rsidRPr="00912962" w14:paraId="1533CCD5" w14:textId="77777777" w:rsidTr="00954257">
        <w:trPr>
          <w:trHeight w:hRule="exact" w:val="931"/>
        </w:trPr>
        <w:tc>
          <w:tcPr>
            <w:tcW w:w="4377" w:type="dxa"/>
            <w:tcBorders>
              <w:top w:val="single" w:sz="4" w:space="0" w:color="221F1F"/>
              <w:left w:val="single" w:sz="4" w:space="0" w:color="221F1F"/>
              <w:bottom w:val="single" w:sz="4" w:space="0" w:color="221F1F"/>
              <w:right w:val="single" w:sz="4" w:space="0" w:color="221F1F"/>
            </w:tcBorders>
          </w:tcPr>
          <w:p w14:paraId="7A3948B0"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02A68658" w14:textId="77777777" w:rsidR="00667BF2" w:rsidRPr="00912962" w:rsidRDefault="00667BF2" w:rsidP="00667BF2">
            <w:pPr>
              <w:widowControl w:val="0"/>
              <w:autoSpaceDE w:val="0"/>
              <w:adjustRightInd w:val="0"/>
              <w:spacing w:after="60" w:line="360" w:lineRule="auto"/>
            </w:pPr>
          </w:p>
        </w:tc>
        <w:tc>
          <w:tcPr>
            <w:tcW w:w="382" w:type="dxa"/>
            <w:tcBorders>
              <w:top w:val="single" w:sz="4" w:space="0" w:color="221F1F"/>
              <w:left w:val="single" w:sz="4" w:space="0" w:color="221F1F"/>
              <w:bottom w:val="single" w:sz="4" w:space="0" w:color="221F1F"/>
              <w:right w:val="single" w:sz="4" w:space="0" w:color="221F1F"/>
            </w:tcBorders>
          </w:tcPr>
          <w:p w14:paraId="497CA1EE"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4D5CF7A3"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02950056" w14:textId="77777777" w:rsidR="00667BF2" w:rsidRPr="00912962" w:rsidRDefault="00667BF2" w:rsidP="00667BF2">
            <w:pPr>
              <w:widowControl w:val="0"/>
              <w:autoSpaceDE w:val="0"/>
              <w:adjustRightInd w:val="0"/>
              <w:spacing w:after="60" w:line="360" w:lineRule="auto"/>
            </w:pPr>
          </w:p>
        </w:tc>
        <w:tc>
          <w:tcPr>
            <w:tcW w:w="382" w:type="dxa"/>
            <w:tcBorders>
              <w:top w:val="single" w:sz="4" w:space="0" w:color="221F1F"/>
              <w:left w:val="single" w:sz="4" w:space="0" w:color="221F1F"/>
              <w:bottom w:val="single" w:sz="4" w:space="0" w:color="221F1F"/>
              <w:right w:val="single" w:sz="4" w:space="0" w:color="221F1F"/>
            </w:tcBorders>
          </w:tcPr>
          <w:p w14:paraId="293A87BC"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4575FC62"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5A601836" w14:textId="77777777" w:rsidR="00667BF2" w:rsidRPr="00912962" w:rsidRDefault="00667BF2" w:rsidP="00667BF2">
            <w:pPr>
              <w:widowControl w:val="0"/>
              <w:autoSpaceDE w:val="0"/>
              <w:adjustRightInd w:val="0"/>
              <w:spacing w:after="60" w:line="360" w:lineRule="auto"/>
            </w:pPr>
          </w:p>
        </w:tc>
        <w:tc>
          <w:tcPr>
            <w:tcW w:w="382" w:type="dxa"/>
            <w:tcBorders>
              <w:top w:val="single" w:sz="4" w:space="0" w:color="221F1F"/>
              <w:left w:val="single" w:sz="4" w:space="0" w:color="221F1F"/>
              <w:bottom w:val="single" w:sz="4" w:space="0" w:color="221F1F"/>
              <w:right w:val="single" w:sz="4" w:space="0" w:color="221F1F"/>
            </w:tcBorders>
          </w:tcPr>
          <w:p w14:paraId="338DBCF0"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5F961D8D"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1CF88650" w14:textId="77777777" w:rsidR="00667BF2" w:rsidRPr="00912962" w:rsidRDefault="00667BF2" w:rsidP="00667BF2">
            <w:pPr>
              <w:widowControl w:val="0"/>
              <w:autoSpaceDE w:val="0"/>
              <w:adjustRightInd w:val="0"/>
              <w:spacing w:after="60" w:line="360" w:lineRule="auto"/>
            </w:pPr>
          </w:p>
        </w:tc>
        <w:tc>
          <w:tcPr>
            <w:tcW w:w="382" w:type="dxa"/>
            <w:tcBorders>
              <w:top w:val="single" w:sz="4" w:space="0" w:color="221F1F"/>
              <w:left w:val="single" w:sz="4" w:space="0" w:color="221F1F"/>
              <w:bottom w:val="single" w:sz="4" w:space="0" w:color="221F1F"/>
              <w:right w:val="single" w:sz="4" w:space="0" w:color="221F1F"/>
            </w:tcBorders>
          </w:tcPr>
          <w:p w14:paraId="0545679C"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52A47628" w14:textId="77777777" w:rsidR="00667BF2" w:rsidRPr="00912962" w:rsidRDefault="00667BF2" w:rsidP="00667BF2">
            <w:pPr>
              <w:widowControl w:val="0"/>
              <w:autoSpaceDE w:val="0"/>
              <w:adjustRightInd w:val="0"/>
              <w:spacing w:after="60" w:line="360" w:lineRule="auto"/>
            </w:pPr>
          </w:p>
        </w:tc>
        <w:tc>
          <w:tcPr>
            <w:tcW w:w="932" w:type="dxa"/>
            <w:tcBorders>
              <w:top w:val="single" w:sz="4" w:space="0" w:color="221F1F"/>
              <w:left w:val="single" w:sz="4" w:space="0" w:color="221F1F"/>
              <w:bottom w:val="single" w:sz="4" w:space="0" w:color="221F1F"/>
              <w:right w:val="single" w:sz="4" w:space="0" w:color="221F1F"/>
            </w:tcBorders>
          </w:tcPr>
          <w:p w14:paraId="0A55B600" w14:textId="77777777" w:rsidR="00667BF2" w:rsidRPr="00912962" w:rsidRDefault="00667BF2" w:rsidP="00667BF2">
            <w:pPr>
              <w:widowControl w:val="0"/>
              <w:autoSpaceDE w:val="0"/>
              <w:adjustRightInd w:val="0"/>
              <w:spacing w:after="60" w:line="360" w:lineRule="auto"/>
            </w:pPr>
          </w:p>
        </w:tc>
      </w:tr>
      <w:tr w:rsidR="00667BF2" w:rsidRPr="00912962" w14:paraId="4946A13D" w14:textId="77777777" w:rsidTr="00954257">
        <w:trPr>
          <w:trHeight w:hRule="exact" w:val="936"/>
        </w:trPr>
        <w:tc>
          <w:tcPr>
            <w:tcW w:w="4377" w:type="dxa"/>
            <w:tcBorders>
              <w:top w:val="single" w:sz="4" w:space="0" w:color="221F1F"/>
              <w:left w:val="single" w:sz="4" w:space="0" w:color="221F1F"/>
              <w:bottom w:val="single" w:sz="4" w:space="0" w:color="221F1F"/>
              <w:right w:val="single" w:sz="4" w:space="0" w:color="221F1F"/>
            </w:tcBorders>
          </w:tcPr>
          <w:p w14:paraId="7F45CF02"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34237271" w14:textId="77777777" w:rsidR="00667BF2" w:rsidRPr="00912962" w:rsidRDefault="00667BF2" w:rsidP="00667BF2">
            <w:pPr>
              <w:widowControl w:val="0"/>
              <w:autoSpaceDE w:val="0"/>
              <w:adjustRightInd w:val="0"/>
              <w:spacing w:after="60" w:line="360" w:lineRule="auto"/>
            </w:pPr>
          </w:p>
        </w:tc>
        <w:tc>
          <w:tcPr>
            <w:tcW w:w="382" w:type="dxa"/>
            <w:tcBorders>
              <w:top w:val="single" w:sz="4" w:space="0" w:color="221F1F"/>
              <w:left w:val="single" w:sz="4" w:space="0" w:color="221F1F"/>
              <w:bottom w:val="single" w:sz="4" w:space="0" w:color="221F1F"/>
              <w:right w:val="single" w:sz="4" w:space="0" w:color="221F1F"/>
            </w:tcBorders>
          </w:tcPr>
          <w:p w14:paraId="4EEA367C"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0A39204C"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4C98B0A4" w14:textId="77777777" w:rsidR="00667BF2" w:rsidRPr="00912962" w:rsidRDefault="00667BF2" w:rsidP="00667BF2">
            <w:pPr>
              <w:widowControl w:val="0"/>
              <w:autoSpaceDE w:val="0"/>
              <w:adjustRightInd w:val="0"/>
              <w:spacing w:after="60" w:line="360" w:lineRule="auto"/>
            </w:pPr>
          </w:p>
        </w:tc>
        <w:tc>
          <w:tcPr>
            <w:tcW w:w="382" w:type="dxa"/>
            <w:tcBorders>
              <w:top w:val="single" w:sz="4" w:space="0" w:color="221F1F"/>
              <w:left w:val="single" w:sz="4" w:space="0" w:color="221F1F"/>
              <w:bottom w:val="single" w:sz="4" w:space="0" w:color="221F1F"/>
              <w:right w:val="single" w:sz="4" w:space="0" w:color="221F1F"/>
            </w:tcBorders>
          </w:tcPr>
          <w:p w14:paraId="18BD63CA"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34A9F88D"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77B10D97" w14:textId="77777777" w:rsidR="00667BF2" w:rsidRPr="00912962" w:rsidRDefault="00667BF2" w:rsidP="00667BF2">
            <w:pPr>
              <w:widowControl w:val="0"/>
              <w:autoSpaceDE w:val="0"/>
              <w:adjustRightInd w:val="0"/>
              <w:spacing w:after="60" w:line="360" w:lineRule="auto"/>
            </w:pPr>
          </w:p>
        </w:tc>
        <w:tc>
          <w:tcPr>
            <w:tcW w:w="382" w:type="dxa"/>
            <w:tcBorders>
              <w:top w:val="single" w:sz="4" w:space="0" w:color="221F1F"/>
              <w:left w:val="single" w:sz="4" w:space="0" w:color="221F1F"/>
              <w:bottom w:val="single" w:sz="4" w:space="0" w:color="221F1F"/>
              <w:right w:val="single" w:sz="4" w:space="0" w:color="221F1F"/>
            </w:tcBorders>
          </w:tcPr>
          <w:p w14:paraId="5E6347EC"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21CB227F"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08F71BFC" w14:textId="77777777" w:rsidR="00667BF2" w:rsidRPr="00912962" w:rsidRDefault="00667BF2" w:rsidP="00667BF2">
            <w:pPr>
              <w:widowControl w:val="0"/>
              <w:autoSpaceDE w:val="0"/>
              <w:adjustRightInd w:val="0"/>
              <w:spacing w:after="60" w:line="360" w:lineRule="auto"/>
            </w:pPr>
          </w:p>
        </w:tc>
        <w:tc>
          <w:tcPr>
            <w:tcW w:w="382" w:type="dxa"/>
            <w:tcBorders>
              <w:top w:val="single" w:sz="4" w:space="0" w:color="221F1F"/>
              <w:left w:val="single" w:sz="4" w:space="0" w:color="221F1F"/>
              <w:bottom w:val="single" w:sz="4" w:space="0" w:color="221F1F"/>
              <w:right w:val="single" w:sz="4" w:space="0" w:color="221F1F"/>
            </w:tcBorders>
          </w:tcPr>
          <w:p w14:paraId="0AF94EB8" w14:textId="77777777" w:rsidR="00667BF2" w:rsidRPr="00912962" w:rsidRDefault="00667BF2" w:rsidP="00667BF2">
            <w:pPr>
              <w:widowControl w:val="0"/>
              <w:autoSpaceDE w:val="0"/>
              <w:adjustRightInd w:val="0"/>
              <w:spacing w:after="60" w:line="360" w:lineRule="auto"/>
            </w:pPr>
          </w:p>
        </w:tc>
        <w:tc>
          <w:tcPr>
            <w:tcW w:w="383" w:type="dxa"/>
            <w:tcBorders>
              <w:top w:val="single" w:sz="4" w:space="0" w:color="221F1F"/>
              <w:left w:val="single" w:sz="4" w:space="0" w:color="221F1F"/>
              <w:bottom w:val="single" w:sz="4" w:space="0" w:color="221F1F"/>
              <w:right w:val="single" w:sz="4" w:space="0" w:color="221F1F"/>
            </w:tcBorders>
          </w:tcPr>
          <w:p w14:paraId="194D96DA" w14:textId="77777777" w:rsidR="00667BF2" w:rsidRPr="00912962" w:rsidRDefault="00667BF2" w:rsidP="00667BF2">
            <w:pPr>
              <w:widowControl w:val="0"/>
              <w:autoSpaceDE w:val="0"/>
              <w:adjustRightInd w:val="0"/>
              <w:spacing w:after="60" w:line="360" w:lineRule="auto"/>
            </w:pPr>
          </w:p>
        </w:tc>
        <w:tc>
          <w:tcPr>
            <w:tcW w:w="932" w:type="dxa"/>
            <w:tcBorders>
              <w:top w:val="single" w:sz="4" w:space="0" w:color="221F1F"/>
              <w:left w:val="single" w:sz="4" w:space="0" w:color="221F1F"/>
              <w:bottom w:val="single" w:sz="4" w:space="0" w:color="221F1F"/>
              <w:right w:val="single" w:sz="4" w:space="0" w:color="221F1F"/>
            </w:tcBorders>
          </w:tcPr>
          <w:p w14:paraId="50A0F0E7" w14:textId="77777777" w:rsidR="00667BF2" w:rsidRPr="00912962" w:rsidRDefault="00667BF2" w:rsidP="00667BF2">
            <w:pPr>
              <w:widowControl w:val="0"/>
              <w:autoSpaceDE w:val="0"/>
              <w:adjustRightInd w:val="0"/>
              <w:spacing w:after="60" w:line="360" w:lineRule="auto"/>
            </w:pPr>
          </w:p>
        </w:tc>
      </w:tr>
    </w:tbl>
    <w:p w14:paraId="35A47A67" w14:textId="77777777" w:rsidR="00667BF2" w:rsidRPr="00912962" w:rsidRDefault="00667BF2" w:rsidP="00667BF2">
      <w:pPr>
        <w:widowControl w:val="0"/>
        <w:autoSpaceDE w:val="0"/>
        <w:spacing w:after="60" w:line="360" w:lineRule="auto"/>
        <w:ind w:right="-20"/>
        <w:jc w:val="center"/>
        <w:rPr>
          <w:b/>
          <w:bCs/>
        </w:rPr>
      </w:pPr>
    </w:p>
    <w:p w14:paraId="01F881B6" w14:textId="77777777" w:rsidR="00667BF2" w:rsidRPr="00912962" w:rsidRDefault="00667BF2" w:rsidP="00667BF2">
      <w:pPr>
        <w:widowControl w:val="0"/>
        <w:autoSpaceDE w:val="0"/>
        <w:spacing w:after="60" w:line="360" w:lineRule="auto"/>
        <w:ind w:right="-20"/>
        <w:jc w:val="center"/>
        <w:rPr>
          <w:b/>
          <w:bCs/>
        </w:rPr>
      </w:pPr>
    </w:p>
    <w:p w14:paraId="7B045F36" w14:textId="4A58113A" w:rsidR="001645A3" w:rsidRPr="00912962" w:rsidRDefault="001645A3" w:rsidP="0090124E">
      <w:pPr>
        <w:pStyle w:val="RPAOART2"/>
        <w:rPr>
          <w:rFonts w:ascii="Times New Roman" w:hAnsi="Times New Roman" w:cs="Times New Roman"/>
        </w:rPr>
      </w:pPr>
      <w:bookmarkStart w:id="265" w:name="_Toc157502117"/>
      <w:r w:rsidRPr="00912962">
        <w:rPr>
          <w:rFonts w:ascii="Times New Roman" w:hAnsi="Times New Roman" w:cs="Times New Roman"/>
        </w:rPr>
        <w:lastRenderedPageBreak/>
        <w:t>Annexe n°</w:t>
      </w:r>
      <w:r w:rsidR="00667BF2" w:rsidRPr="00912962">
        <w:rPr>
          <w:rFonts w:ascii="Times New Roman" w:hAnsi="Times New Roman" w:cs="Times New Roman"/>
        </w:rPr>
        <w:t>8</w:t>
      </w:r>
      <w:r w:rsidR="00EB0F1A" w:rsidRPr="00912962">
        <w:rPr>
          <w:rFonts w:ascii="Times New Roman" w:hAnsi="Times New Roman" w:cs="Times New Roman"/>
        </w:rPr>
        <w:t xml:space="preserve"> : Modèle</w:t>
      </w:r>
      <w:r w:rsidRPr="00912962">
        <w:rPr>
          <w:rFonts w:ascii="Times New Roman" w:hAnsi="Times New Roman" w:cs="Times New Roman"/>
        </w:rPr>
        <w:t xml:space="preserve"> liste personnel à mobiliser dans le cadre des services connexes</w:t>
      </w:r>
      <w:bookmarkEnd w:id="265"/>
    </w:p>
    <w:p w14:paraId="498110B7" w14:textId="77777777" w:rsidR="00667BF2" w:rsidRPr="00912962" w:rsidRDefault="00667BF2" w:rsidP="00667BF2">
      <w:pPr>
        <w:widowControl w:val="0"/>
        <w:autoSpaceDE w:val="0"/>
        <w:spacing w:after="60" w:line="360" w:lineRule="auto"/>
        <w:jc w:val="both"/>
      </w:pPr>
    </w:p>
    <w:p w14:paraId="776B19EA" w14:textId="77777777" w:rsidR="00667BF2" w:rsidRPr="00912962" w:rsidRDefault="00667BF2" w:rsidP="0017755D">
      <w:pPr>
        <w:widowControl w:val="0"/>
        <w:numPr>
          <w:ilvl w:val="0"/>
          <w:numId w:val="100"/>
        </w:numPr>
        <w:autoSpaceDE w:val="0"/>
        <w:spacing w:after="60" w:line="360" w:lineRule="auto"/>
        <w:jc w:val="both"/>
      </w:pPr>
      <w:r w:rsidRPr="00912962">
        <w:t>Personnel technique /de gestion</w:t>
      </w:r>
    </w:p>
    <w:p w14:paraId="62CE1340" w14:textId="77777777" w:rsidR="00667BF2" w:rsidRPr="00912962" w:rsidRDefault="00667BF2" w:rsidP="00667BF2">
      <w:pPr>
        <w:widowControl w:val="0"/>
        <w:autoSpaceDE w:val="0"/>
        <w:spacing w:after="60"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2297"/>
        <w:gridCol w:w="2219"/>
        <w:gridCol w:w="2314"/>
      </w:tblGrid>
      <w:tr w:rsidR="00667BF2" w:rsidRPr="00912962" w14:paraId="692A8C67" w14:textId="77777777" w:rsidTr="00944423">
        <w:tc>
          <w:tcPr>
            <w:tcW w:w="2405" w:type="dxa"/>
            <w:shd w:val="clear" w:color="auto" w:fill="E7E6E6" w:themeFill="background2"/>
          </w:tcPr>
          <w:p w14:paraId="16C57829" w14:textId="77777777" w:rsidR="00667BF2" w:rsidRPr="00912962" w:rsidRDefault="00667BF2" w:rsidP="00667BF2">
            <w:pPr>
              <w:widowControl w:val="0"/>
              <w:autoSpaceDE w:val="0"/>
              <w:spacing w:after="60" w:line="360" w:lineRule="auto"/>
            </w:pPr>
            <w:r w:rsidRPr="00912962">
              <w:t>Nom</w:t>
            </w:r>
          </w:p>
        </w:tc>
        <w:tc>
          <w:tcPr>
            <w:tcW w:w="2410" w:type="dxa"/>
            <w:shd w:val="clear" w:color="auto" w:fill="E7E6E6" w:themeFill="background2"/>
          </w:tcPr>
          <w:p w14:paraId="309F84AD" w14:textId="77777777" w:rsidR="00667BF2" w:rsidRPr="00912962" w:rsidRDefault="00667BF2" w:rsidP="00667BF2">
            <w:pPr>
              <w:widowControl w:val="0"/>
              <w:autoSpaceDE w:val="0"/>
              <w:spacing w:after="60" w:line="360" w:lineRule="auto"/>
            </w:pPr>
            <w:r w:rsidRPr="00912962">
              <w:t xml:space="preserve">Expérience </w:t>
            </w:r>
          </w:p>
        </w:tc>
        <w:tc>
          <w:tcPr>
            <w:tcW w:w="2387" w:type="dxa"/>
            <w:shd w:val="clear" w:color="auto" w:fill="E7E6E6" w:themeFill="background2"/>
          </w:tcPr>
          <w:p w14:paraId="72B1BB22" w14:textId="77777777" w:rsidR="00667BF2" w:rsidRPr="00912962" w:rsidRDefault="00667BF2" w:rsidP="00667BF2">
            <w:pPr>
              <w:widowControl w:val="0"/>
              <w:autoSpaceDE w:val="0"/>
              <w:spacing w:after="60" w:line="360" w:lineRule="auto"/>
            </w:pPr>
            <w:r w:rsidRPr="00912962">
              <w:t>Poste</w:t>
            </w:r>
          </w:p>
        </w:tc>
        <w:tc>
          <w:tcPr>
            <w:tcW w:w="2420" w:type="dxa"/>
            <w:shd w:val="clear" w:color="auto" w:fill="E7E6E6" w:themeFill="background2"/>
          </w:tcPr>
          <w:p w14:paraId="276502D6" w14:textId="77777777" w:rsidR="00667BF2" w:rsidRPr="00912962" w:rsidRDefault="00667BF2" w:rsidP="00667BF2">
            <w:pPr>
              <w:widowControl w:val="0"/>
              <w:autoSpaceDE w:val="0"/>
              <w:spacing w:after="60" w:line="360" w:lineRule="auto"/>
            </w:pPr>
            <w:r w:rsidRPr="00912962">
              <w:t>Attributions</w:t>
            </w:r>
          </w:p>
        </w:tc>
      </w:tr>
    </w:tbl>
    <w:tbl>
      <w:tblPr>
        <w:tblStyle w:val="Grilledutableau2"/>
        <w:tblW w:w="0" w:type="auto"/>
        <w:tblLook w:val="04A0" w:firstRow="1" w:lastRow="0" w:firstColumn="1" w:lastColumn="0" w:noHBand="0" w:noVBand="1"/>
      </w:tblPr>
      <w:tblGrid>
        <w:gridCol w:w="2264"/>
        <w:gridCol w:w="2265"/>
        <w:gridCol w:w="2266"/>
        <w:gridCol w:w="2266"/>
      </w:tblGrid>
      <w:tr w:rsidR="00667BF2" w:rsidRPr="00912962" w14:paraId="657EDB61" w14:textId="77777777" w:rsidTr="00944423">
        <w:tc>
          <w:tcPr>
            <w:tcW w:w="2405" w:type="dxa"/>
          </w:tcPr>
          <w:p w14:paraId="20594242" w14:textId="77777777" w:rsidR="00667BF2" w:rsidRPr="00912962" w:rsidRDefault="00667BF2" w:rsidP="00667BF2">
            <w:pPr>
              <w:widowControl w:val="0"/>
              <w:autoSpaceDE w:val="0"/>
              <w:spacing w:after="60" w:line="360" w:lineRule="auto"/>
            </w:pPr>
          </w:p>
        </w:tc>
        <w:tc>
          <w:tcPr>
            <w:tcW w:w="2405" w:type="dxa"/>
          </w:tcPr>
          <w:p w14:paraId="1B4F949A" w14:textId="77777777" w:rsidR="00667BF2" w:rsidRPr="00912962" w:rsidRDefault="00667BF2" w:rsidP="00667BF2">
            <w:pPr>
              <w:widowControl w:val="0"/>
              <w:autoSpaceDE w:val="0"/>
              <w:spacing w:after="60" w:line="360" w:lineRule="auto"/>
            </w:pPr>
          </w:p>
        </w:tc>
        <w:tc>
          <w:tcPr>
            <w:tcW w:w="2406" w:type="dxa"/>
          </w:tcPr>
          <w:p w14:paraId="57049B61" w14:textId="77777777" w:rsidR="00667BF2" w:rsidRPr="00912962" w:rsidRDefault="00667BF2" w:rsidP="00667BF2">
            <w:pPr>
              <w:widowControl w:val="0"/>
              <w:autoSpaceDE w:val="0"/>
              <w:spacing w:after="60" w:line="360" w:lineRule="auto"/>
            </w:pPr>
          </w:p>
        </w:tc>
        <w:tc>
          <w:tcPr>
            <w:tcW w:w="2406" w:type="dxa"/>
          </w:tcPr>
          <w:p w14:paraId="66C9C45C" w14:textId="77777777" w:rsidR="00667BF2" w:rsidRPr="00912962" w:rsidRDefault="00667BF2" w:rsidP="00667BF2">
            <w:pPr>
              <w:widowControl w:val="0"/>
              <w:autoSpaceDE w:val="0"/>
              <w:spacing w:after="60" w:line="360" w:lineRule="auto"/>
            </w:pPr>
          </w:p>
        </w:tc>
      </w:tr>
      <w:tr w:rsidR="00667BF2" w:rsidRPr="00912962" w14:paraId="5A60D1E3" w14:textId="77777777" w:rsidTr="00944423">
        <w:tc>
          <w:tcPr>
            <w:tcW w:w="2405" w:type="dxa"/>
          </w:tcPr>
          <w:p w14:paraId="4EB30FE6" w14:textId="77777777" w:rsidR="00667BF2" w:rsidRPr="00912962" w:rsidRDefault="00667BF2" w:rsidP="00667BF2">
            <w:pPr>
              <w:widowControl w:val="0"/>
              <w:autoSpaceDE w:val="0"/>
              <w:spacing w:after="60" w:line="360" w:lineRule="auto"/>
            </w:pPr>
          </w:p>
        </w:tc>
        <w:tc>
          <w:tcPr>
            <w:tcW w:w="2405" w:type="dxa"/>
          </w:tcPr>
          <w:p w14:paraId="4675C777" w14:textId="77777777" w:rsidR="00667BF2" w:rsidRPr="00912962" w:rsidRDefault="00667BF2" w:rsidP="00667BF2">
            <w:pPr>
              <w:widowControl w:val="0"/>
              <w:autoSpaceDE w:val="0"/>
              <w:spacing w:after="60" w:line="360" w:lineRule="auto"/>
            </w:pPr>
          </w:p>
        </w:tc>
        <w:tc>
          <w:tcPr>
            <w:tcW w:w="2406" w:type="dxa"/>
          </w:tcPr>
          <w:p w14:paraId="2F720310" w14:textId="77777777" w:rsidR="00667BF2" w:rsidRPr="00912962" w:rsidRDefault="00667BF2" w:rsidP="00667BF2">
            <w:pPr>
              <w:widowControl w:val="0"/>
              <w:autoSpaceDE w:val="0"/>
              <w:spacing w:after="60" w:line="360" w:lineRule="auto"/>
            </w:pPr>
          </w:p>
        </w:tc>
        <w:tc>
          <w:tcPr>
            <w:tcW w:w="2406" w:type="dxa"/>
          </w:tcPr>
          <w:p w14:paraId="43EC46B1" w14:textId="77777777" w:rsidR="00667BF2" w:rsidRPr="00912962" w:rsidRDefault="00667BF2" w:rsidP="00667BF2">
            <w:pPr>
              <w:widowControl w:val="0"/>
              <w:autoSpaceDE w:val="0"/>
              <w:spacing w:after="60" w:line="360" w:lineRule="auto"/>
            </w:pPr>
          </w:p>
        </w:tc>
      </w:tr>
      <w:tr w:rsidR="00667BF2" w:rsidRPr="00912962" w14:paraId="04CE4DBC" w14:textId="77777777" w:rsidTr="00944423">
        <w:tc>
          <w:tcPr>
            <w:tcW w:w="2405" w:type="dxa"/>
          </w:tcPr>
          <w:p w14:paraId="4F60C648" w14:textId="77777777" w:rsidR="00667BF2" w:rsidRPr="00912962" w:rsidRDefault="00667BF2" w:rsidP="00667BF2">
            <w:pPr>
              <w:widowControl w:val="0"/>
              <w:autoSpaceDE w:val="0"/>
              <w:spacing w:after="60" w:line="360" w:lineRule="auto"/>
            </w:pPr>
          </w:p>
        </w:tc>
        <w:tc>
          <w:tcPr>
            <w:tcW w:w="2405" w:type="dxa"/>
          </w:tcPr>
          <w:p w14:paraId="4EA3A9AC" w14:textId="77777777" w:rsidR="00667BF2" w:rsidRPr="00912962" w:rsidRDefault="00667BF2" w:rsidP="00667BF2">
            <w:pPr>
              <w:widowControl w:val="0"/>
              <w:autoSpaceDE w:val="0"/>
              <w:spacing w:after="60" w:line="360" w:lineRule="auto"/>
            </w:pPr>
          </w:p>
        </w:tc>
        <w:tc>
          <w:tcPr>
            <w:tcW w:w="2406" w:type="dxa"/>
          </w:tcPr>
          <w:p w14:paraId="77B10C70" w14:textId="77777777" w:rsidR="00667BF2" w:rsidRPr="00912962" w:rsidRDefault="00667BF2" w:rsidP="00667BF2">
            <w:pPr>
              <w:widowControl w:val="0"/>
              <w:autoSpaceDE w:val="0"/>
              <w:spacing w:after="60" w:line="360" w:lineRule="auto"/>
            </w:pPr>
          </w:p>
        </w:tc>
        <w:tc>
          <w:tcPr>
            <w:tcW w:w="2406" w:type="dxa"/>
          </w:tcPr>
          <w:p w14:paraId="5E372689" w14:textId="77777777" w:rsidR="00667BF2" w:rsidRPr="00912962" w:rsidRDefault="00667BF2" w:rsidP="00667BF2">
            <w:pPr>
              <w:widowControl w:val="0"/>
              <w:autoSpaceDE w:val="0"/>
              <w:spacing w:after="60" w:line="360" w:lineRule="auto"/>
            </w:pPr>
          </w:p>
        </w:tc>
      </w:tr>
    </w:tbl>
    <w:p w14:paraId="7988D15A" w14:textId="77777777" w:rsidR="00667BF2" w:rsidRPr="00912962" w:rsidRDefault="00667BF2" w:rsidP="00667BF2">
      <w:pPr>
        <w:widowControl w:val="0"/>
        <w:autoSpaceDE w:val="0"/>
        <w:spacing w:after="60" w:line="360" w:lineRule="auto"/>
        <w:jc w:val="both"/>
      </w:pPr>
    </w:p>
    <w:p w14:paraId="10D46268" w14:textId="77777777" w:rsidR="00667BF2" w:rsidRPr="00912962" w:rsidRDefault="00667BF2" w:rsidP="0017755D">
      <w:pPr>
        <w:widowControl w:val="0"/>
        <w:numPr>
          <w:ilvl w:val="0"/>
          <w:numId w:val="100"/>
        </w:numPr>
        <w:autoSpaceDE w:val="0"/>
        <w:spacing w:after="60" w:line="360" w:lineRule="auto"/>
        <w:jc w:val="both"/>
      </w:pPr>
      <w:r w:rsidRPr="00912962">
        <w:t>Personnel d’appui (siège et local)</w:t>
      </w:r>
    </w:p>
    <w:p w14:paraId="3ECFFB3C" w14:textId="77777777" w:rsidR="00667BF2" w:rsidRPr="00912962" w:rsidRDefault="00667BF2" w:rsidP="00667BF2">
      <w:pPr>
        <w:widowControl w:val="0"/>
        <w:autoSpaceDE w:val="0"/>
        <w:spacing w:after="60" w:line="360" w:lineRule="auto"/>
        <w:jc w:val="both"/>
      </w:pPr>
    </w:p>
    <w:tbl>
      <w:tblPr>
        <w:tblStyle w:val="Grilledutableau2"/>
        <w:tblW w:w="9634" w:type="dxa"/>
        <w:tblLook w:val="04A0" w:firstRow="1" w:lastRow="0" w:firstColumn="1" w:lastColumn="0" w:noHBand="0" w:noVBand="1"/>
      </w:tblPr>
      <w:tblGrid>
        <w:gridCol w:w="2547"/>
        <w:gridCol w:w="2268"/>
        <w:gridCol w:w="2410"/>
        <w:gridCol w:w="2409"/>
      </w:tblGrid>
      <w:tr w:rsidR="00667BF2" w:rsidRPr="00912962" w14:paraId="6765732B" w14:textId="77777777" w:rsidTr="00944423">
        <w:tc>
          <w:tcPr>
            <w:tcW w:w="2547" w:type="dxa"/>
            <w:shd w:val="clear" w:color="auto" w:fill="E7E6E6" w:themeFill="background2"/>
          </w:tcPr>
          <w:p w14:paraId="4BE60344" w14:textId="77777777" w:rsidR="00667BF2" w:rsidRPr="00912962" w:rsidRDefault="00667BF2" w:rsidP="00667BF2">
            <w:pPr>
              <w:widowControl w:val="0"/>
              <w:autoSpaceDE w:val="0"/>
              <w:spacing w:after="60" w:line="360" w:lineRule="auto"/>
              <w:jc w:val="both"/>
            </w:pPr>
            <w:r w:rsidRPr="00912962">
              <w:t xml:space="preserve">Nom </w:t>
            </w:r>
          </w:p>
        </w:tc>
        <w:tc>
          <w:tcPr>
            <w:tcW w:w="2268" w:type="dxa"/>
            <w:shd w:val="clear" w:color="auto" w:fill="E7E6E6" w:themeFill="background2"/>
          </w:tcPr>
          <w:p w14:paraId="521812B5" w14:textId="77777777" w:rsidR="00667BF2" w:rsidRPr="00912962" w:rsidRDefault="00667BF2" w:rsidP="00667BF2">
            <w:pPr>
              <w:widowControl w:val="0"/>
              <w:autoSpaceDE w:val="0"/>
              <w:spacing w:after="60" w:line="360" w:lineRule="auto"/>
              <w:jc w:val="both"/>
            </w:pPr>
            <w:r w:rsidRPr="00912962">
              <w:t xml:space="preserve">Expérience </w:t>
            </w:r>
          </w:p>
        </w:tc>
        <w:tc>
          <w:tcPr>
            <w:tcW w:w="2410" w:type="dxa"/>
            <w:shd w:val="clear" w:color="auto" w:fill="E7E6E6" w:themeFill="background2"/>
          </w:tcPr>
          <w:p w14:paraId="00927CC7" w14:textId="77777777" w:rsidR="00667BF2" w:rsidRPr="00912962" w:rsidRDefault="00667BF2" w:rsidP="00667BF2">
            <w:pPr>
              <w:widowControl w:val="0"/>
              <w:autoSpaceDE w:val="0"/>
              <w:spacing w:after="60" w:line="360" w:lineRule="auto"/>
              <w:jc w:val="both"/>
            </w:pPr>
            <w:r w:rsidRPr="00912962">
              <w:t>Poste</w:t>
            </w:r>
          </w:p>
        </w:tc>
        <w:tc>
          <w:tcPr>
            <w:tcW w:w="2409" w:type="dxa"/>
            <w:shd w:val="clear" w:color="auto" w:fill="E7E6E6" w:themeFill="background2"/>
          </w:tcPr>
          <w:p w14:paraId="0EC99BAA" w14:textId="77777777" w:rsidR="00667BF2" w:rsidRPr="00912962" w:rsidRDefault="00667BF2" w:rsidP="00667BF2">
            <w:pPr>
              <w:widowControl w:val="0"/>
              <w:autoSpaceDE w:val="0"/>
              <w:spacing w:after="60" w:line="360" w:lineRule="auto"/>
              <w:jc w:val="both"/>
            </w:pPr>
            <w:r w:rsidRPr="00912962">
              <w:t>Attributions</w:t>
            </w:r>
          </w:p>
        </w:tc>
      </w:tr>
      <w:tr w:rsidR="00667BF2" w:rsidRPr="00912962" w14:paraId="4D15B41D" w14:textId="77777777" w:rsidTr="00944423">
        <w:tc>
          <w:tcPr>
            <w:tcW w:w="2547" w:type="dxa"/>
          </w:tcPr>
          <w:p w14:paraId="3A00169F" w14:textId="77777777" w:rsidR="00667BF2" w:rsidRPr="00912962" w:rsidRDefault="00667BF2" w:rsidP="00667BF2">
            <w:pPr>
              <w:widowControl w:val="0"/>
              <w:autoSpaceDE w:val="0"/>
              <w:spacing w:after="60" w:line="360" w:lineRule="auto"/>
              <w:jc w:val="both"/>
            </w:pPr>
          </w:p>
        </w:tc>
        <w:tc>
          <w:tcPr>
            <w:tcW w:w="2268" w:type="dxa"/>
          </w:tcPr>
          <w:p w14:paraId="30709366" w14:textId="77777777" w:rsidR="00667BF2" w:rsidRPr="00912962" w:rsidRDefault="00667BF2" w:rsidP="00667BF2">
            <w:pPr>
              <w:widowControl w:val="0"/>
              <w:autoSpaceDE w:val="0"/>
              <w:spacing w:after="60" w:line="360" w:lineRule="auto"/>
              <w:jc w:val="both"/>
            </w:pPr>
          </w:p>
        </w:tc>
        <w:tc>
          <w:tcPr>
            <w:tcW w:w="2410" w:type="dxa"/>
          </w:tcPr>
          <w:p w14:paraId="69D38E63" w14:textId="77777777" w:rsidR="00667BF2" w:rsidRPr="00912962" w:rsidRDefault="00667BF2" w:rsidP="00667BF2">
            <w:pPr>
              <w:widowControl w:val="0"/>
              <w:autoSpaceDE w:val="0"/>
              <w:spacing w:after="60" w:line="360" w:lineRule="auto"/>
              <w:jc w:val="both"/>
            </w:pPr>
          </w:p>
        </w:tc>
        <w:tc>
          <w:tcPr>
            <w:tcW w:w="2409" w:type="dxa"/>
          </w:tcPr>
          <w:p w14:paraId="740A601A" w14:textId="77777777" w:rsidR="00667BF2" w:rsidRPr="00912962" w:rsidRDefault="00667BF2" w:rsidP="00667BF2">
            <w:pPr>
              <w:widowControl w:val="0"/>
              <w:autoSpaceDE w:val="0"/>
              <w:spacing w:after="60" w:line="360" w:lineRule="auto"/>
              <w:jc w:val="both"/>
            </w:pPr>
          </w:p>
        </w:tc>
      </w:tr>
      <w:tr w:rsidR="00667BF2" w:rsidRPr="00912962" w14:paraId="0DA58719" w14:textId="77777777" w:rsidTr="00944423">
        <w:tc>
          <w:tcPr>
            <w:tcW w:w="2547" w:type="dxa"/>
          </w:tcPr>
          <w:p w14:paraId="54ABA150" w14:textId="77777777" w:rsidR="00667BF2" w:rsidRPr="00912962" w:rsidRDefault="00667BF2" w:rsidP="00667BF2">
            <w:pPr>
              <w:widowControl w:val="0"/>
              <w:autoSpaceDE w:val="0"/>
              <w:spacing w:after="60" w:line="360" w:lineRule="auto"/>
              <w:jc w:val="both"/>
            </w:pPr>
          </w:p>
        </w:tc>
        <w:tc>
          <w:tcPr>
            <w:tcW w:w="2268" w:type="dxa"/>
          </w:tcPr>
          <w:p w14:paraId="57585FAA" w14:textId="77777777" w:rsidR="00667BF2" w:rsidRPr="00912962" w:rsidRDefault="00667BF2" w:rsidP="00667BF2">
            <w:pPr>
              <w:widowControl w:val="0"/>
              <w:autoSpaceDE w:val="0"/>
              <w:spacing w:after="60" w:line="360" w:lineRule="auto"/>
              <w:jc w:val="both"/>
            </w:pPr>
          </w:p>
        </w:tc>
        <w:tc>
          <w:tcPr>
            <w:tcW w:w="2410" w:type="dxa"/>
          </w:tcPr>
          <w:p w14:paraId="745AE248" w14:textId="77777777" w:rsidR="00667BF2" w:rsidRPr="00912962" w:rsidRDefault="00667BF2" w:rsidP="00667BF2">
            <w:pPr>
              <w:widowControl w:val="0"/>
              <w:autoSpaceDE w:val="0"/>
              <w:spacing w:after="60" w:line="360" w:lineRule="auto"/>
              <w:jc w:val="both"/>
            </w:pPr>
          </w:p>
        </w:tc>
        <w:tc>
          <w:tcPr>
            <w:tcW w:w="2409" w:type="dxa"/>
          </w:tcPr>
          <w:p w14:paraId="5DA7E914" w14:textId="77777777" w:rsidR="00667BF2" w:rsidRPr="00912962" w:rsidRDefault="00667BF2" w:rsidP="00667BF2">
            <w:pPr>
              <w:widowControl w:val="0"/>
              <w:autoSpaceDE w:val="0"/>
              <w:spacing w:after="60" w:line="360" w:lineRule="auto"/>
              <w:jc w:val="both"/>
            </w:pPr>
          </w:p>
        </w:tc>
      </w:tr>
      <w:tr w:rsidR="00667BF2" w:rsidRPr="00912962" w14:paraId="0976E4C7" w14:textId="77777777" w:rsidTr="00944423">
        <w:tc>
          <w:tcPr>
            <w:tcW w:w="2547" w:type="dxa"/>
          </w:tcPr>
          <w:p w14:paraId="223C93F7" w14:textId="77777777" w:rsidR="00667BF2" w:rsidRPr="00912962" w:rsidRDefault="00667BF2" w:rsidP="00667BF2">
            <w:pPr>
              <w:widowControl w:val="0"/>
              <w:autoSpaceDE w:val="0"/>
              <w:spacing w:after="60" w:line="360" w:lineRule="auto"/>
              <w:jc w:val="both"/>
            </w:pPr>
          </w:p>
        </w:tc>
        <w:tc>
          <w:tcPr>
            <w:tcW w:w="2268" w:type="dxa"/>
          </w:tcPr>
          <w:p w14:paraId="090521F5" w14:textId="77777777" w:rsidR="00667BF2" w:rsidRPr="00912962" w:rsidRDefault="00667BF2" w:rsidP="00667BF2">
            <w:pPr>
              <w:widowControl w:val="0"/>
              <w:autoSpaceDE w:val="0"/>
              <w:spacing w:after="60" w:line="360" w:lineRule="auto"/>
              <w:jc w:val="both"/>
            </w:pPr>
          </w:p>
        </w:tc>
        <w:tc>
          <w:tcPr>
            <w:tcW w:w="2410" w:type="dxa"/>
          </w:tcPr>
          <w:p w14:paraId="24F46276" w14:textId="77777777" w:rsidR="00667BF2" w:rsidRPr="00912962" w:rsidRDefault="00667BF2" w:rsidP="00667BF2">
            <w:pPr>
              <w:widowControl w:val="0"/>
              <w:autoSpaceDE w:val="0"/>
              <w:spacing w:after="60" w:line="360" w:lineRule="auto"/>
              <w:jc w:val="both"/>
            </w:pPr>
          </w:p>
        </w:tc>
        <w:tc>
          <w:tcPr>
            <w:tcW w:w="2409" w:type="dxa"/>
          </w:tcPr>
          <w:p w14:paraId="4E721405" w14:textId="77777777" w:rsidR="00667BF2" w:rsidRPr="00912962" w:rsidRDefault="00667BF2" w:rsidP="00667BF2">
            <w:pPr>
              <w:widowControl w:val="0"/>
              <w:autoSpaceDE w:val="0"/>
              <w:spacing w:after="60" w:line="360" w:lineRule="auto"/>
              <w:jc w:val="both"/>
            </w:pPr>
          </w:p>
        </w:tc>
      </w:tr>
    </w:tbl>
    <w:p w14:paraId="31335B6B" w14:textId="77777777" w:rsidR="00667BF2" w:rsidRPr="00912962" w:rsidRDefault="00667BF2" w:rsidP="00667BF2">
      <w:pPr>
        <w:widowControl w:val="0"/>
        <w:autoSpaceDE w:val="0"/>
        <w:spacing w:after="60" w:line="360" w:lineRule="auto"/>
        <w:jc w:val="both"/>
      </w:pPr>
    </w:p>
    <w:p w14:paraId="60266499" w14:textId="592AE49A" w:rsidR="001645A3" w:rsidRPr="00912962" w:rsidRDefault="00667BF2" w:rsidP="00043FB9">
      <w:pPr>
        <w:widowControl w:val="0"/>
        <w:autoSpaceDE w:val="0"/>
        <w:spacing w:line="360" w:lineRule="auto"/>
        <w:jc w:val="both"/>
        <w:rPr>
          <w:color w:val="000000" w:themeColor="text1"/>
        </w:rPr>
      </w:pPr>
      <w:r w:rsidRPr="00912962">
        <w:br w:type="page"/>
      </w:r>
    </w:p>
    <w:p w14:paraId="55471486" w14:textId="4C648E98" w:rsidR="00AC50D9" w:rsidRPr="00912962" w:rsidRDefault="00AC50D9" w:rsidP="00AC50D9">
      <w:pPr>
        <w:pStyle w:val="RPAOART2"/>
        <w:rPr>
          <w:rFonts w:ascii="Times New Roman" w:hAnsi="Times New Roman" w:cs="Times New Roman"/>
        </w:rPr>
      </w:pPr>
      <w:bookmarkStart w:id="266" w:name="_Toc157502119"/>
      <w:bookmarkStart w:id="267" w:name="_Hlk159939150"/>
      <w:bookmarkStart w:id="268" w:name="_Toc157502118"/>
      <w:r w:rsidRPr="00912962">
        <w:rPr>
          <w:rFonts w:ascii="Times New Roman" w:hAnsi="Times New Roman" w:cs="Times New Roman"/>
        </w:rPr>
        <w:lastRenderedPageBreak/>
        <w:t xml:space="preserve">Annexe n°9 : Modèle d’attestation de solvabilité </w:t>
      </w:r>
    </w:p>
    <w:p w14:paraId="5DA4B2B0" w14:textId="77777777" w:rsidR="00AC50D9" w:rsidRPr="00912962" w:rsidRDefault="00AC50D9" w:rsidP="00AC50D9">
      <w:pPr>
        <w:pStyle w:val="RPAOART2"/>
        <w:rPr>
          <w:rFonts w:ascii="Times New Roman" w:hAnsi="Times New Roman" w:cs="Times New Roman"/>
        </w:rPr>
      </w:pPr>
    </w:p>
    <w:p w14:paraId="499852D0" w14:textId="77777777" w:rsidR="00AC50D9" w:rsidRPr="00912962" w:rsidRDefault="00AC50D9" w:rsidP="00AC50D9">
      <w:pPr>
        <w:widowControl w:val="0"/>
        <w:autoSpaceDE w:val="0"/>
        <w:spacing w:after="60" w:line="360" w:lineRule="auto"/>
        <w:jc w:val="both"/>
      </w:pPr>
    </w:p>
    <w:p w14:paraId="73ADE2A8" w14:textId="77777777" w:rsidR="00AC50D9" w:rsidRPr="00912962" w:rsidRDefault="00AC50D9" w:rsidP="00AC50D9">
      <w:pPr>
        <w:widowControl w:val="0"/>
        <w:autoSpaceDE w:val="0"/>
        <w:spacing w:after="60" w:line="360" w:lineRule="auto"/>
        <w:jc w:val="both"/>
      </w:pPr>
    </w:p>
    <w:p w14:paraId="70DD32DA" w14:textId="77777777" w:rsidR="00AC50D9" w:rsidRPr="00912962" w:rsidRDefault="00AC50D9" w:rsidP="00AC50D9">
      <w:pPr>
        <w:widowControl w:val="0"/>
        <w:autoSpaceDE w:val="0"/>
        <w:spacing w:after="60" w:line="360" w:lineRule="auto"/>
        <w:jc w:val="center"/>
        <w:rPr>
          <w:i/>
        </w:rPr>
      </w:pPr>
      <w:r w:rsidRPr="00912962">
        <w:rPr>
          <w:i/>
        </w:rPr>
        <w:t>[Insérer le modèle]</w:t>
      </w:r>
    </w:p>
    <w:p w14:paraId="70F4BDB8" w14:textId="77777777" w:rsidR="00AC50D9" w:rsidRPr="00912962" w:rsidRDefault="00AC50D9" w:rsidP="00AC50D9">
      <w:pPr>
        <w:widowControl w:val="0"/>
        <w:autoSpaceDE w:val="0"/>
        <w:spacing w:after="60" w:line="360" w:lineRule="auto"/>
        <w:jc w:val="both"/>
      </w:pPr>
    </w:p>
    <w:p w14:paraId="781F24AA" w14:textId="77777777" w:rsidR="00AC50D9" w:rsidRPr="00912962" w:rsidRDefault="00AC50D9" w:rsidP="00AC50D9">
      <w:pPr>
        <w:widowControl w:val="0"/>
        <w:autoSpaceDE w:val="0"/>
        <w:spacing w:after="60" w:line="360" w:lineRule="auto"/>
        <w:jc w:val="both"/>
      </w:pPr>
    </w:p>
    <w:p w14:paraId="5DCE9274" w14:textId="77777777" w:rsidR="00AC50D9" w:rsidRPr="00912962" w:rsidRDefault="00AC50D9" w:rsidP="00AC50D9">
      <w:pPr>
        <w:widowControl w:val="0"/>
        <w:autoSpaceDE w:val="0"/>
        <w:spacing w:after="60" w:line="360" w:lineRule="auto"/>
        <w:jc w:val="both"/>
      </w:pPr>
    </w:p>
    <w:p w14:paraId="58D5605A" w14:textId="77777777" w:rsidR="00AC50D9" w:rsidRPr="00912962" w:rsidRDefault="00AC50D9" w:rsidP="00AC50D9">
      <w:pPr>
        <w:widowControl w:val="0"/>
        <w:autoSpaceDE w:val="0"/>
        <w:spacing w:after="60" w:line="360" w:lineRule="auto"/>
        <w:jc w:val="both"/>
      </w:pPr>
    </w:p>
    <w:p w14:paraId="0CDE5256" w14:textId="77777777" w:rsidR="00AC50D9" w:rsidRPr="00912962" w:rsidRDefault="00AC50D9" w:rsidP="00AC50D9">
      <w:pPr>
        <w:widowControl w:val="0"/>
        <w:autoSpaceDE w:val="0"/>
        <w:spacing w:after="60" w:line="360" w:lineRule="auto"/>
        <w:jc w:val="both"/>
      </w:pPr>
    </w:p>
    <w:p w14:paraId="48096776" w14:textId="77777777" w:rsidR="00AC50D9" w:rsidRPr="00912962" w:rsidRDefault="00AC50D9" w:rsidP="00AC50D9">
      <w:pPr>
        <w:widowControl w:val="0"/>
        <w:autoSpaceDE w:val="0"/>
        <w:spacing w:after="60" w:line="360" w:lineRule="auto"/>
        <w:jc w:val="both"/>
      </w:pPr>
    </w:p>
    <w:p w14:paraId="2BD2F8E1" w14:textId="77777777" w:rsidR="00AC50D9" w:rsidRPr="00912962" w:rsidRDefault="00AC50D9" w:rsidP="00AC50D9">
      <w:pPr>
        <w:widowControl w:val="0"/>
        <w:autoSpaceDE w:val="0"/>
        <w:spacing w:after="60" w:line="360" w:lineRule="auto"/>
      </w:pPr>
    </w:p>
    <w:p w14:paraId="36ED7737" w14:textId="77777777" w:rsidR="00AC50D9" w:rsidRPr="00912962" w:rsidRDefault="00AC50D9" w:rsidP="00AC50D9">
      <w:pPr>
        <w:pStyle w:val="RPAOART2"/>
        <w:rPr>
          <w:rFonts w:ascii="Times New Roman" w:hAnsi="Times New Roman" w:cs="Times New Roman"/>
        </w:rPr>
      </w:pPr>
    </w:p>
    <w:p w14:paraId="4CD23C5E" w14:textId="77777777" w:rsidR="00AC50D9" w:rsidRPr="00912962" w:rsidRDefault="00AC50D9" w:rsidP="00AC50D9">
      <w:pPr>
        <w:pStyle w:val="RPAOART2"/>
        <w:rPr>
          <w:rFonts w:ascii="Times New Roman" w:hAnsi="Times New Roman" w:cs="Times New Roman"/>
        </w:rPr>
      </w:pPr>
    </w:p>
    <w:p w14:paraId="3EA78C86" w14:textId="77777777" w:rsidR="00AC50D9" w:rsidRPr="00912962" w:rsidRDefault="00AC50D9" w:rsidP="00AC50D9">
      <w:pPr>
        <w:pStyle w:val="RPAOART2"/>
        <w:rPr>
          <w:rFonts w:ascii="Times New Roman" w:hAnsi="Times New Roman" w:cs="Times New Roman"/>
        </w:rPr>
      </w:pPr>
    </w:p>
    <w:p w14:paraId="2F06DC80" w14:textId="77777777" w:rsidR="00AC50D9" w:rsidRPr="00912962" w:rsidRDefault="00AC50D9" w:rsidP="00AC50D9">
      <w:pPr>
        <w:pStyle w:val="RPAOART2"/>
        <w:rPr>
          <w:rFonts w:ascii="Times New Roman" w:hAnsi="Times New Roman" w:cs="Times New Roman"/>
        </w:rPr>
      </w:pPr>
    </w:p>
    <w:p w14:paraId="053F62CB" w14:textId="77777777" w:rsidR="00AC50D9" w:rsidRPr="00912962" w:rsidRDefault="00AC50D9" w:rsidP="00AC50D9">
      <w:pPr>
        <w:pStyle w:val="RPAOART2"/>
        <w:rPr>
          <w:rFonts w:ascii="Times New Roman" w:hAnsi="Times New Roman" w:cs="Times New Roman"/>
        </w:rPr>
      </w:pPr>
    </w:p>
    <w:p w14:paraId="6A911931" w14:textId="77777777" w:rsidR="00AC50D9" w:rsidRPr="00912962" w:rsidRDefault="00AC50D9" w:rsidP="00AC50D9">
      <w:pPr>
        <w:pStyle w:val="RPAOART2"/>
        <w:rPr>
          <w:rFonts w:ascii="Times New Roman" w:hAnsi="Times New Roman" w:cs="Times New Roman"/>
        </w:rPr>
      </w:pPr>
    </w:p>
    <w:p w14:paraId="6852D780" w14:textId="77777777" w:rsidR="00AC50D9" w:rsidRPr="00912962" w:rsidRDefault="00AC50D9" w:rsidP="00AC50D9">
      <w:pPr>
        <w:pStyle w:val="RPAOART2"/>
        <w:rPr>
          <w:rFonts w:ascii="Times New Roman" w:hAnsi="Times New Roman" w:cs="Times New Roman"/>
        </w:rPr>
      </w:pPr>
    </w:p>
    <w:p w14:paraId="33C37A7B" w14:textId="77777777" w:rsidR="00AC50D9" w:rsidRPr="00912962" w:rsidRDefault="00AC50D9" w:rsidP="00AC50D9">
      <w:pPr>
        <w:pStyle w:val="RPAOART2"/>
        <w:rPr>
          <w:rFonts w:ascii="Times New Roman" w:hAnsi="Times New Roman" w:cs="Times New Roman"/>
        </w:rPr>
      </w:pPr>
    </w:p>
    <w:p w14:paraId="1702899C" w14:textId="77777777" w:rsidR="00AC50D9" w:rsidRPr="00912962" w:rsidRDefault="00AC50D9" w:rsidP="00AC50D9">
      <w:pPr>
        <w:pStyle w:val="RPAOART2"/>
        <w:rPr>
          <w:rFonts w:ascii="Times New Roman" w:hAnsi="Times New Roman" w:cs="Times New Roman"/>
        </w:rPr>
      </w:pPr>
    </w:p>
    <w:p w14:paraId="7D8CA754" w14:textId="77777777" w:rsidR="00AC50D9" w:rsidRPr="00912962" w:rsidRDefault="00AC50D9" w:rsidP="00AC50D9">
      <w:pPr>
        <w:pStyle w:val="RPAOART2"/>
        <w:rPr>
          <w:rFonts w:ascii="Times New Roman" w:hAnsi="Times New Roman" w:cs="Times New Roman"/>
        </w:rPr>
      </w:pPr>
    </w:p>
    <w:p w14:paraId="44693678" w14:textId="77777777" w:rsidR="00AC50D9" w:rsidRPr="00912962" w:rsidRDefault="00AC50D9" w:rsidP="00AC50D9">
      <w:pPr>
        <w:pStyle w:val="RPAOART2"/>
        <w:rPr>
          <w:rFonts w:ascii="Times New Roman" w:hAnsi="Times New Roman" w:cs="Times New Roman"/>
        </w:rPr>
      </w:pPr>
    </w:p>
    <w:p w14:paraId="36039F86" w14:textId="77777777" w:rsidR="00AC50D9" w:rsidRPr="00912962" w:rsidRDefault="00AC50D9" w:rsidP="00AC50D9">
      <w:pPr>
        <w:pStyle w:val="RPAOART2"/>
        <w:rPr>
          <w:rFonts w:ascii="Times New Roman" w:hAnsi="Times New Roman" w:cs="Times New Roman"/>
        </w:rPr>
      </w:pPr>
    </w:p>
    <w:p w14:paraId="0E333DAD" w14:textId="77777777" w:rsidR="00AC50D9" w:rsidRPr="00912962" w:rsidRDefault="00AC50D9" w:rsidP="00AC50D9">
      <w:pPr>
        <w:pStyle w:val="RPAOART2"/>
        <w:rPr>
          <w:rFonts w:ascii="Times New Roman" w:hAnsi="Times New Roman" w:cs="Times New Roman"/>
        </w:rPr>
      </w:pPr>
    </w:p>
    <w:p w14:paraId="50A6BCB6" w14:textId="6128563F" w:rsidR="00750C94" w:rsidRPr="00912962" w:rsidRDefault="00750C94" w:rsidP="00750C94">
      <w:pPr>
        <w:pStyle w:val="DTAOTitre0"/>
        <w:rPr>
          <w:rFonts w:ascii="Times New Roman" w:hAnsi="Times New Roman" w:cs="Times New Roman"/>
        </w:rPr>
      </w:pPr>
      <w:r w:rsidRPr="00912962">
        <w:rPr>
          <w:rFonts w:ascii="Times New Roman" w:hAnsi="Times New Roman" w:cs="Times New Roman"/>
        </w:rPr>
        <w:lastRenderedPageBreak/>
        <w:t>Annexe n°</w:t>
      </w:r>
      <w:r w:rsidR="00547023" w:rsidRPr="00912962">
        <w:rPr>
          <w:rFonts w:ascii="Times New Roman" w:hAnsi="Times New Roman" w:cs="Times New Roman"/>
        </w:rPr>
        <w:t>10</w:t>
      </w:r>
      <w:r w:rsidRPr="00912962">
        <w:rPr>
          <w:rFonts w:ascii="Times New Roman" w:hAnsi="Times New Roman" w:cs="Times New Roman"/>
        </w:rPr>
        <w:t xml:space="preserve"> : Modèle DE fiche de prestations susceptibles d’être sous-traitées commandées</w:t>
      </w:r>
    </w:p>
    <w:p w14:paraId="27A279F9" w14:textId="77777777" w:rsidR="00750C94" w:rsidRPr="00912962" w:rsidRDefault="00750C94" w:rsidP="00750C94">
      <w:pPr>
        <w:widowControl w:val="0"/>
        <w:tabs>
          <w:tab w:val="left" w:pos="10420"/>
        </w:tabs>
        <w:autoSpaceDE w:val="0"/>
        <w:spacing w:after="60" w:line="360" w:lineRule="auto"/>
        <w:rPr>
          <w:b/>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750C94" w:rsidRPr="00912962" w14:paraId="169745BF" w14:textId="77777777" w:rsidTr="00944423">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F2DFAF5" w14:textId="77777777" w:rsidR="00750C94" w:rsidRPr="00912962" w:rsidRDefault="00750C94" w:rsidP="00750C94">
            <w:pPr>
              <w:spacing w:after="60" w:line="360" w:lineRule="auto"/>
              <w:jc w:val="center"/>
              <w:rPr>
                <w:b/>
                <w:bCs/>
              </w:rPr>
            </w:pPr>
            <w:r w:rsidRPr="00912962">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2015701" w14:textId="77777777" w:rsidR="00750C94" w:rsidRPr="00912962" w:rsidRDefault="00750C94" w:rsidP="00750C94">
            <w:pPr>
              <w:spacing w:after="60" w:line="360" w:lineRule="auto"/>
              <w:jc w:val="center"/>
              <w:rPr>
                <w:b/>
                <w:bCs/>
              </w:rPr>
            </w:pPr>
            <w:r w:rsidRPr="00912962">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8739E93" w14:textId="77777777" w:rsidR="00750C94" w:rsidRPr="00912962" w:rsidRDefault="00750C94" w:rsidP="00750C94">
            <w:pPr>
              <w:spacing w:after="60" w:line="360" w:lineRule="auto"/>
              <w:jc w:val="center"/>
              <w:rPr>
                <w:b/>
                <w:bCs/>
              </w:rPr>
            </w:pPr>
            <w:r w:rsidRPr="00912962">
              <w:rPr>
                <w:b/>
                <w:bCs/>
              </w:rPr>
              <w:t>Quantité (Nombre d’unités)</w:t>
            </w:r>
          </w:p>
        </w:tc>
      </w:tr>
      <w:tr w:rsidR="00750C94" w:rsidRPr="00912962" w14:paraId="41AE96F0" w14:textId="77777777" w:rsidTr="00944423">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B69C8" w14:textId="77777777" w:rsidR="00750C94" w:rsidRPr="00912962" w:rsidRDefault="00750C94" w:rsidP="00750C94">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5FCBF" w14:textId="77777777" w:rsidR="00750C94" w:rsidRPr="00912962" w:rsidRDefault="00750C94" w:rsidP="00750C94">
            <w:pPr>
              <w:spacing w:after="60" w:line="360" w:lineRule="auto"/>
              <w:rPr>
                <w:i/>
                <w:iCs/>
              </w:rPr>
            </w:pPr>
            <w:r w:rsidRPr="00912962">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CBC1" w14:textId="77777777" w:rsidR="00750C94" w:rsidRPr="00912962" w:rsidRDefault="00750C94" w:rsidP="00750C94">
            <w:pPr>
              <w:spacing w:after="60" w:line="360" w:lineRule="auto"/>
              <w:rPr>
                <w:i/>
                <w:iCs/>
              </w:rPr>
            </w:pPr>
            <w:r w:rsidRPr="00912962">
              <w:rPr>
                <w:i/>
                <w:iCs/>
              </w:rPr>
              <w:t>[insérer la quantité des articles à fournir]</w:t>
            </w:r>
          </w:p>
        </w:tc>
      </w:tr>
      <w:tr w:rsidR="00750C94" w:rsidRPr="00912962" w14:paraId="1B1B1CB6" w14:textId="77777777" w:rsidTr="00944423">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14E47" w14:textId="77777777" w:rsidR="00750C94" w:rsidRPr="00912962" w:rsidRDefault="00750C94" w:rsidP="00750C94">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4D283" w14:textId="77777777" w:rsidR="00750C94" w:rsidRPr="00912962" w:rsidRDefault="00750C94" w:rsidP="00750C94">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CA176" w14:textId="77777777" w:rsidR="00750C94" w:rsidRPr="00912962" w:rsidRDefault="00750C94" w:rsidP="00750C94">
            <w:pPr>
              <w:spacing w:after="60" w:line="360" w:lineRule="auto"/>
            </w:pPr>
          </w:p>
        </w:tc>
      </w:tr>
      <w:tr w:rsidR="00750C94" w:rsidRPr="00912962" w14:paraId="1CB210C0" w14:textId="77777777" w:rsidTr="00944423">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93AB8" w14:textId="77777777" w:rsidR="00750C94" w:rsidRPr="00912962" w:rsidRDefault="00750C94" w:rsidP="00750C94">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EA56C" w14:textId="77777777" w:rsidR="00750C94" w:rsidRPr="00912962" w:rsidRDefault="00750C94" w:rsidP="00750C94">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CEE63" w14:textId="77777777" w:rsidR="00750C94" w:rsidRPr="00912962" w:rsidRDefault="00750C94" w:rsidP="00750C94">
            <w:pPr>
              <w:spacing w:after="60" w:line="360" w:lineRule="auto"/>
            </w:pPr>
          </w:p>
        </w:tc>
      </w:tr>
      <w:tr w:rsidR="00750C94" w:rsidRPr="00912962" w14:paraId="652EA730" w14:textId="77777777" w:rsidTr="00944423">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965D8" w14:textId="77777777" w:rsidR="00750C94" w:rsidRPr="00912962" w:rsidRDefault="00750C94" w:rsidP="00750C94">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51658" w14:textId="77777777" w:rsidR="00750C94" w:rsidRPr="00912962" w:rsidRDefault="00750C94" w:rsidP="00750C94">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6DFA5" w14:textId="77777777" w:rsidR="00750C94" w:rsidRPr="00912962" w:rsidRDefault="00750C94" w:rsidP="00750C94">
            <w:pPr>
              <w:spacing w:after="60" w:line="360" w:lineRule="auto"/>
            </w:pPr>
          </w:p>
        </w:tc>
      </w:tr>
      <w:tr w:rsidR="00750C94" w:rsidRPr="00912962" w14:paraId="22A01DCB" w14:textId="77777777" w:rsidTr="00944423">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9D0CC01" w14:textId="77777777" w:rsidR="00750C94" w:rsidRPr="00912962" w:rsidRDefault="00750C94" w:rsidP="00750C94">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A2F2DF5" w14:textId="77777777" w:rsidR="00750C94" w:rsidRPr="00912962" w:rsidRDefault="00750C94" w:rsidP="00750C94">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F0309EA" w14:textId="77777777" w:rsidR="00750C94" w:rsidRPr="00912962" w:rsidRDefault="00750C94" w:rsidP="00750C94">
            <w:pPr>
              <w:spacing w:after="60" w:line="360" w:lineRule="auto"/>
            </w:pPr>
          </w:p>
        </w:tc>
      </w:tr>
    </w:tbl>
    <w:p w14:paraId="73A3A8AB" w14:textId="77777777" w:rsidR="00750C94" w:rsidRPr="00912962" w:rsidRDefault="00750C94" w:rsidP="00750C94">
      <w:pPr>
        <w:widowControl w:val="0"/>
        <w:tabs>
          <w:tab w:val="left" w:pos="10420"/>
        </w:tabs>
        <w:autoSpaceDE w:val="0"/>
        <w:spacing w:after="60" w:line="360" w:lineRule="auto"/>
        <w:rPr>
          <w:b/>
        </w:rPr>
      </w:pPr>
    </w:p>
    <w:p w14:paraId="688AA39A" w14:textId="77777777" w:rsidR="00750C94" w:rsidRPr="00912962" w:rsidRDefault="00750C94" w:rsidP="00750C94">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750C94" w:rsidRPr="00912962" w14:paraId="57249E9F" w14:textId="77777777" w:rsidTr="00944423">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hemeFill="background2"/>
            <w:tcMar>
              <w:top w:w="0" w:type="dxa"/>
              <w:left w:w="108" w:type="dxa"/>
              <w:bottom w:w="0" w:type="dxa"/>
              <w:right w:w="108" w:type="dxa"/>
            </w:tcMar>
          </w:tcPr>
          <w:p w14:paraId="29B331F9" w14:textId="77777777" w:rsidR="00750C94" w:rsidRPr="00912962" w:rsidRDefault="00750C94" w:rsidP="00750C94">
            <w:pPr>
              <w:spacing w:after="60" w:line="360" w:lineRule="auto"/>
              <w:jc w:val="center"/>
              <w:rPr>
                <w:b/>
                <w:bCs/>
              </w:rPr>
            </w:pPr>
            <w:r w:rsidRPr="00912962">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tcPr>
          <w:p w14:paraId="5A90EDEE" w14:textId="77777777" w:rsidR="00750C94" w:rsidRPr="00912962" w:rsidRDefault="00750C94" w:rsidP="00750C94">
            <w:pPr>
              <w:spacing w:after="60" w:line="360" w:lineRule="auto"/>
              <w:jc w:val="center"/>
              <w:rPr>
                <w:b/>
                <w:bCs/>
              </w:rPr>
            </w:pPr>
          </w:p>
          <w:p w14:paraId="0504A073" w14:textId="77777777" w:rsidR="00750C94" w:rsidRPr="00912962" w:rsidRDefault="00750C94" w:rsidP="00750C94">
            <w:pPr>
              <w:spacing w:after="60" w:line="360" w:lineRule="auto"/>
              <w:jc w:val="center"/>
              <w:rPr>
                <w:b/>
                <w:bCs/>
              </w:rPr>
            </w:pPr>
            <w:r w:rsidRPr="00912962">
              <w:rPr>
                <w:b/>
                <w:bCs/>
              </w:rPr>
              <w:t>Désignation du Service</w:t>
            </w:r>
          </w:p>
        </w:tc>
        <w:tc>
          <w:tcPr>
            <w:tcW w:w="3348" w:type="dxa"/>
            <w:tcBorders>
              <w:top w:val="single" w:sz="6" w:space="0" w:color="000000"/>
              <w:left w:val="single" w:sz="6" w:space="0" w:color="000000"/>
              <w:right w:val="single" w:sz="6" w:space="0" w:color="000000"/>
            </w:tcBorders>
            <w:shd w:val="clear" w:color="auto" w:fill="E7E6E6" w:themeFill="background2"/>
          </w:tcPr>
          <w:p w14:paraId="1D8C1F37" w14:textId="77777777" w:rsidR="00750C94" w:rsidRPr="00912962" w:rsidRDefault="00750C94" w:rsidP="00750C94">
            <w:pPr>
              <w:spacing w:after="60" w:line="360" w:lineRule="auto"/>
              <w:jc w:val="center"/>
              <w:rPr>
                <w:b/>
                <w:bCs/>
              </w:rPr>
            </w:pPr>
          </w:p>
          <w:p w14:paraId="239646BE" w14:textId="77777777" w:rsidR="00750C94" w:rsidRPr="00912962" w:rsidRDefault="00750C94" w:rsidP="00750C94">
            <w:pPr>
              <w:spacing w:after="60" w:line="360" w:lineRule="auto"/>
              <w:jc w:val="center"/>
              <w:rPr>
                <w:b/>
                <w:bCs/>
              </w:rPr>
            </w:pPr>
            <w:r w:rsidRPr="00912962">
              <w:rPr>
                <w:b/>
                <w:bCs/>
              </w:rPr>
              <w:t>Unité de mesure</w:t>
            </w:r>
          </w:p>
        </w:tc>
      </w:tr>
      <w:tr w:rsidR="00750C94" w:rsidRPr="00912962" w14:paraId="7BEE367D" w14:textId="77777777" w:rsidTr="0094442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2E60B0F" w14:textId="77777777" w:rsidR="00750C94" w:rsidRPr="00912962" w:rsidRDefault="00750C94" w:rsidP="00750C94">
            <w:pPr>
              <w:tabs>
                <w:tab w:val="left" w:pos="1559"/>
                <w:tab w:val="left" w:pos="1720"/>
              </w:tabs>
              <w:spacing w:after="60" w:line="360" w:lineRule="auto"/>
              <w:ind w:right="112"/>
              <w:jc w:val="center"/>
              <w:rPr>
                <w:i/>
                <w:iCs/>
              </w:rPr>
            </w:pPr>
            <w:r w:rsidRPr="00912962">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E431B5C" w14:textId="77777777" w:rsidR="00750C94" w:rsidRPr="00912962" w:rsidRDefault="00750C94" w:rsidP="00750C94">
            <w:pPr>
              <w:spacing w:after="60" w:line="360" w:lineRule="auto"/>
              <w:jc w:val="center"/>
              <w:rPr>
                <w:i/>
                <w:iCs/>
              </w:rPr>
            </w:pPr>
            <w:r w:rsidRPr="00912962">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2F7D7B41" w14:textId="77777777" w:rsidR="00750C94" w:rsidRPr="00912962" w:rsidRDefault="00750C94" w:rsidP="00750C94">
            <w:pPr>
              <w:spacing w:after="60" w:line="360" w:lineRule="auto"/>
              <w:jc w:val="center"/>
              <w:rPr>
                <w:i/>
                <w:iCs/>
              </w:rPr>
            </w:pPr>
            <w:r w:rsidRPr="00912962">
              <w:rPr>
                <w:i/>
                <w:iCs/>
              </w:rPr>
              <w:t>[unité de mesure]</w:t>
            </w:r>
          </w:p>
        </w:tc>
      </w:tr>
      <w:tr w:rsidR="00750C94" w:rsidRPr="00912962" w14:paraId="7F2A9790" w14:textId="77777777" w:rsidTr="0094442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CAD5D5B" w14:textId="77777777" w:rsidR="00750C94" w:rsidRPr="00912962" w:rsidRDefault="00750C94" w:rsidP="00750C94">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1E36751" w14:textId="77777777" w:rsidR="00750C94" w:rsidRPr="00912962" w:rsidRDefault="00750C94" w:rsidP="00750C94">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2BFF60A0" w14:textId="77777777" w:rsidR="00750C94" w:rsidRPr="00912962" w:rsidRDefault="00750C94" w:rsidP="00750C94">
            <w:pPr>
              <w:spacing w:after="60" w:line="360" w:lineRule="auto"/>
            </w:pPr>
          </w:p>
        </w:tc>
      </w:tr>
      <w:tr w:rsidR="00750C94" w:rsidRPr="00912962" w14:paraId="61212D64" w14:textId="77777777" w:rsidTr="0094442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20056D6B" w14:textId="77777777" w:rsidR="00750C94" w:rsidRPr="00912962" w:rsidRDefault="00750C94" w:rsidP="00750C94">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437053" w14:textId="77777777" w:rsidR="00750C94" w:rsidRPr="00912962" w:rsidRDefault="00750C94" w:rsidP="00750C94">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3538DA73" w14:textId="77777777" w:rsidR="00750C94" w:rsidRPr="00912962" w:rsidRDefault="00750C94" w:rsidP="00750C94">
            <w:pPr>
              <w:spacing w:after="60" w:line="360" w:lineRule="auto"/>
            </w:pPr>
          </w:p>
        </w:tc>
      </w:tr>
      <w:tr w:rsidR="00750C94" w:rsidRPr="00912962" w14:paraId="5329E5B1" w14:textId="77777777" w:rsidTr="0094442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0D73755" w14:textId="77777777" w:rsidR="00750C94" w:rsidRPr="00912962" w:rsidRDefault="00750C94" w:rsidP="00750C94">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B72A832" w14:textId="77777777" w:rsidR="00750C94" w:rsidRPr="00912962" w:rsidRDefault="00750C94" w:rsidP="00750C94">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28AB6AB8" w14:textId="77777777" w:rsidR="00750C94" w:rsidRPr="00912962" w:rsidRDefault="00750C94" w:rsidP="00750C94">
            <w:pPr>
              <w:spacing w:after="60" w:line="360" w:lineRule="auto"/>
            </w:pPr>
          </w:p>
        </w:tc>
      </w:tr>
    </w:tbl>
    <w:p w14:paraId="095D90C5" w14:textId="77777777" w:rsidR="00750C94" w:rsidRPr="00912962" w:rsidRDefault="00750C94" w:rsidP="00750C94">
      <w:pPr>
        <w:widowControl w:val="0"/>
        <w:tabs>
          <w:tab w:val="left" w:pos="10420"/>
        </w:tabs>
        <w:autoSpaceDE w:val="0"/>
        <w:spacing w:after="60" w:line="360" w:lineRule="auto"/>
        <w:rPr>
          <w:b/>
        </w:rPr>
      </w:pPr>
    </w:p>
    <w:p w14:paraId="37F4A269" w14:textId="65878465" w:rsidR="00750C94" w:rsidRPr="00912962" w:rsidRDefault="00750C94" w:rsidP="00750C94">
      <w:pPr>
        <w:pStyle w:val="RPAOART2"/>
        <w:rPr>
          <w:rFonts w:ascii="Times New Roman" w:hAnsi="Times New Roman" w:cs="Times New Roman"/>
        </w:rPr>
      </w:pPr>
    </w:p>
    <w:p w14:paraId="646B4233" w14:textId="77777777" w:rsidR="00AC50D9" w:rsidRPr="00912962" w:rsidRDefault="00AC50D9" w:rsidP="00AC50D9">
      <w:pPr>
        <w:pStyle w:val="RPAOART2"/>
        <w:rPr>
          <w:rFonts w:ascii="Times New Roman" w:hAnsi="Times New Roman" w:cs="Times New Roman"/>
        </w:rPr>
      </w:pPr>
    </w:p>
    <w:p w14:paraId="151C3BE0" w14:textId="77777777" w:rsidR="00750C94" w:rsidRPr="00912962" w:rsidRDefault="00750C94" w:rsidP="00AC50D9">
      <w:pPr>
        <w:pStyle w:val="RPAOART2"/>
        <w:rPr>
          <w:rFonts w:ascii="Times New Roman" w:hAnsi="Times New Roman" w:cs="Times New Roman"/>
        </w:rPr>
      </w:pPr>
    </w:p>
    <w:p w14:paraId="49B93943" w14:textId="77777777" w:rsidR="00750C94" w:rsidRPr="00912962" w:rsidRDefault="00750C94" w:rsidP="00AC50D9">
      <w:pPr>
        <w:pStyle w:val="RPAOART2"/>
        <w:rPr>
          <w:rFonts w:ascii="Times New Roman" w:hAnsi="Times New Roman" w:cs="Times New Roman"/>
        </w:rPr>
      </w:pPr>
    </w:p>
    <w:p w14:paraId="01C7BF7D" w14:textId="77777777" w:rsidR="00750C94" w:rsidRPr="00912962" w:rsidRDefault="00750C94" w:rsidP="00AC50D9">
      <w:pPr>
        <w:pStyle w:val="RPAOART2"/>
        <w:rPr>
          <w:rFonts w:ascii="Times New Roman" w:hAnsi="Times New Roman" w:cs="Times New Roman"/>
        </w:rPr>
      </w:pPr>
    </w:p>
    <w:p w14:paraId="7F60FC27" w14:textId="77777777" w:rsidR="00750C94" w:rsidRPr="00912962" w:rsidRDefault="00750C94" w:rsidP="00AC50D9">
      <w:pPr>
        <w:pStyle w:val="RPAOART2"/>
        <w:rPr>
          <w:rFonts w:ascii="Times New Roman" w:hAnsi="Times New Roman" w:cs="Times New Roman"/>
        </w:rPr>
      </w:pPr>
    </w:p>
    <w:p w14:paraId="5CFC106E" w14:textId="77777777" w:rsidR="00750C94" w:rsidRPr="00912962" w:rsidRDefault="00750C94" w:rsidP="00AC50D9">
      <w:pPr>
        <w:pStyle w:val="RPAOART2"/>
        <w:rPr>
          <w:rFonts w:ascii="Times New Roman" w:hAnsi="Times New Roman" w:cs="Times New Roman"/>
        </w:rPr>
      </w:pPr>
    </w:p>
    <w:p w14:paraId="5012DA5A" w14:textId="7D1365F8" w:rsidR="00750C94" w:rsidRPr="00912962" w:rsidRDefault="00750C94" w:rsidP="00750C94">
      <w:pPr>
        <w:pStyle w:val="RPAOART2"/>
        <w:rPr>
          <w:rFonts w:ascii="Times New Roman" w:hAnsi="Times New Roman" w:cs="Times New Roman"/>
        </w:rPr>
      </w:pPr>
      <w:r w:rsidRPr="00912962">
        <w:rPr>
          <w:rFonts w:ascii="Times New Roman" w:hAnsi="Times New Roman" w:cs="Times New Roman"/>
        </w:rPr>
        <w:t>Annexe n°</w:t>
      </w:r>
      <w:r w:rsidR="00547023" w:rsidRPr="00912962">
        <w:rPr>
          <w:rFonts w:ascii="Times New Roman" w:hAnsi="Times New Roman" w:cs="Times New Roman"/>
        </w:rPr>
        <w:t>11</w:t>
      </w:r>
      <w:r w:rsidRPr="00912962">
        <w:rPr>
          <w:rFonts w:ascii="Times New Roman" w:hAnsi="Times New Roman" w:cs="Times New Roman"/>
        </w:rPr>
        <w:t xml:space="preserve"> : Modèle de Lettre de soumission de la proposition technique</w:t>
      </w:r>
    </w:p>
    <w:p w14:paraId="76A38A1A" w14:textId="77777777" w:rsidR="00750C94" w:rsidRPr="00912962" w:rsidRDefault="00750C94" w:rsidP="00750C94">
      <w:pPr>
        <w:widowControl w:val="0"/>
        <w:autoSpaceDE w:val="0"/>
        <w:adjustRightInd w:val="0"/>
        <w:spacing w:after="60" w:line="360" w:lineRule="auto"/>
      </w:pPr>
      <w:r w:rsidRPr="00912962">
        <w:t xml:space="preserve"> </w:t>
      </w:r>
    </w:p>
    <w:p w14:paraId="7AF5FA4F" w14:textId="77777777" w:rsidR="00750C94" w:rsidRPr="00912962" w:rsidRDefault="00750C94" w:rsidP="00750C94">
      <w:pPr>
        <w:widowControl w:val="0"/>
        <w:autoSpaceDE w:val="0"/>
        <w:adjustRightInd w:val="0"/>
        <w:spacing w:after="60" w:line="360" w:lineRule="auto"/>
        <w:ind w:left="8027" w:right="-20"/>
      </w:pPr>
      <w:r w:rsidRPr="00912962">
        <w:rPr>
          <w:i/>
          <w:iCs/>
        </w:rPr>
        <w:t>[Lieu,</w:t>
      </w:r>
      <w:r w:rsidRPr="00912962">
        <w:rPr>
          <w:i/>
          <w:iCs/>
          <w:spacing w:val="6"/>
        </w:rPr>
        <w:t xml:space="preserve"> </w:t>
      </w:r>
      <w:r w:rsidRPr="00912962">
        <w:rPr>
          <w:i/>
          <w:iCs/>
        </w:rPr>
        <w:t>date]</w:t>
      </w:r>
    </w:p>
    <w:p w14:paraId="49909412" w14:textId="77777777" w:rsidR="00750C94" w:rsidRPr="00912962" w:rsidRDefault="00750C94" w:rsidP="00750C94">
      <w:pPr>
        <w:widowControl w:val="0"/>
        <w:autoSpaceDE w:val="0"/>
        <w:adjustRightInd w:val="0"/>
        <w:spacing w:after="60" w:line="360" w:lineRule="auto"/>
      </w:pPr>
    </w:p>
    <w:p w14:paraId="4A8D5B9E" w14:textId="77777777" w:rsidR="00750C94" w:rsidRPr="00912962" w:rsidRDefault="00750C94" w:rsidP="00750C94">
      <w:pPr>
        <w:widowControl w:val="0"/>
        <w:autoSpaceDE w:val="0"/>
        <w:adjustRightInd w:val="0"/>
        <w:spacing w:after="60" w:line="360" w:lineRule="auto"/>
        <w:ind w:left="107" w:right="-20"/>
      </w:pPr>
      <w:r w:rsidRPr="00912962">
        <w:t>À</w:t>
      </w:r>
      <w:r w:rsidRPr="00912962">
        <w:rPr>
          <w:spacing w:val="7"/>
        </w:rPr>
        <w:t xml:space="preserve"> </w:t>
      </w:r>
      <w:r w:rsidRPr="00912962">
        <w:t>:</w:t>
      </w:r>
      <w:r w:rsidRPr="00912962">
        <w:rPr>
          <w:spacing w:val="7"/>
        </w:rPr>
        <w:t xml:space="preserve"> </w:t>
      </w:r>
      <w:r w:rsidRPr="00912962">
        <w:rPr>
          <w:i/>
          <w:iCs/>
        </w:rPr>
        <w:t>[Nom</w:t>
      </w:r>
      <w:r w:rsidRPr="00912962">
        <w:rPr>
          <w:i/>
          <w:iCs/>
          <w:spacing w:val="6"/>
        </w:rPr>
        <w:t xml:space="preserve"> </w:t>
      </w:r>
      <w:r w:rsidRPr="00912962">
        <w:rPr>
          <w:i/>
          <w:iCs/>
        </w:rPr>
        <w:t>et</w:t>
      </w:r>
      <w:r w:rsidRPr="00912962">
        <w:rPr>
          <w:i/>
          <w:iCs/>
          <w:spacing w:val="6"/>
        </w:rPr>
        <w:t xml:space="preserve"> </w:t>
      </w:r>
      <w:r w:rsidRPr="00912962">
        <w:rPr>
          <w:i/>
          <w:iCs/>
        </w:rPr>
        <w:t>adresse</w:t>
      </w:r>
      <w:r w:rsidRPr="00912962">
        <w:rPr>
          <w:i/>
          <w:iCs/>
          <w:spacing w:val="6"/>
        </w:rPr>
        <w:t xml:space="preserve"> du maître d’ouvrage </w:t>
      </w:r>
    </w:p>
    <w:p w14:paraId="2C009783" w14:textId="77777777" w:rsidR="00750C94" w:rsidRPr="00912962" w:rsidRDefault="00750C94" w:rsidP="00750C94">
      <w:pPr>
        <w:widowControl w:val="0"/>
        <w:autoSpaceDE w:val="0"/>
        <w:adjustRightInd w:val="0"/>
        <w:spacing w:after="60" w:line="360" w:lineRule="auto"/>
      </w:pPr>
    </w:p>
    <w:p w14:paraId="2DC151A3" w14:textId="77777777" w:rsidR="00750C94" w:rsidRPr="00912962" w:rsidRDefault="00750C94" w:rsidP="00750C94">
      <w:pPr>
        <w:widowControl w:val="0"/>
        <w:autoSpaceDE w:val="0"/>
        <w:adjustRightInd w:val="0"/>
        <w:spacing w:after="60" w:line="360" w:lineRule="auto"/>
        <w:ind w:left="107" w:right="-20"/>
      </w:pPr>
      <w:r w:rsidRPr="00912962">
        <w:t>Madame/Monsieur,</w:t>
      </w:r>
    </w:p>
    <w:p w14:paraId="6C6593E8" w14:textId="77777777" w:rsidR="00750C94" w:rsidRPr="00912962" w:rsidRDefault="00750C94" w:rsidP="00750C94">
      <w:pPr>
        <w:widowControl w:val="0"/>
        <w:autoSpaceDE w:val="0"/>
        <w:adjustRightInd w:val="0"/>
        <w:spacing w:after="60" w:line="360" w:lineRule="auto"/>
      </w:pPr>
    </w:p>
    <w:p w14:paraId="0FE8263E" w14:textId="77777777" w:rsidR="00750C94" w:rsidRPr="00912962" w:rsidRDefault="00750C94" w:rsidP="00750C94">
      <w:pPr>
        <w:widowControl w:val="0"/>
        <w:autoSpaceDE w:val="0"/>
        <w:adjustRightInd w:val="0"/>
        <w:spacing w:after="60" w:line="360" w:lineRule="auto"/>
      </w:pPr>
    </w:p>
    <w:p w14:paraId="580FCED8" w14:textId="77777777" w:rsidR="00750C94" w:rsidRPr="00912962" w:rsidRDefault="00750C94" w:rsidP="00750C94">
      <w:pPr>
        <w:widowControl w:val="0"/>
        <w:autoSpaceDE w:val="0"/>
        <w:adjustRightInd w:val="0"/>
        <w:spacing w:after="60" w:line="360" w:lineRule="auto"/>
        <w:ind w:left="107" w:right="81"/>
        <w:jc w:val="both"/>
      </w:pPr>
      <w:r w:rsidRPr="00912962">
        <w:t>Nous,</w:t>
      </w:r>
      <w:r w:rsidRPr="00912962">
        <w:rPr>
          <w:spacing w:val="-1"/>
        </w:rPr>
        <w:t xml:space="preserve"> </w:t>
      </w:r>
      <w:r w:rsidRPr="00912962">
        <w:t>soussignés, [titre à préciser],</w:t>
      </w:r>
      <w:r w:rsidRPr="00912962">
        <w:rPr>
          <w:spacing w:val="-1"/>
        </w:rPr>
        <w:t xml:space="preserve"> </w:t>
      </w:r>
      <w:r w:rsidRPr="00912962">
        <w:t>avons</w:t>
      </w:r>
      <w:r w:rsidRPr="00912962">
        <w:rPr>
          <w:spacing w:val="-1"/>
        </w:rPr>
        <w:t xml:space="preserve"> </w:t>
      </w:r>
      <w:r w:rsidRPr="00912962">
        <w:t>l’honneur, conformément à votre DAO N° …..du…..relatif à…….., de vous soumettre ci-joint, notre proposition technique pour la fourniture objet dudit DAO.</w:t>
      </w:r>
    </w:p>
    <w:p w14:paraId="717F28C1" w14:textId="77777777" w:rsidR="00750C94" w:rsidRPr="00912962" w:rsidRDefault="00750C94" w:rsidP="00750C94">
      <w:pPr>
        <w:widowControl w:val="0"/>
        <w:autoSpaceDE w:val="0"/>
        <w:adjustRightInd w:val="0"/>
        <w:spacing w:after="60" w:line="360" w:lineRule="auto"/>
        <w:ind w:left="107" w:right="81"/>
        <w:jc w:val="both"/>
      </w:pPr>
      <w:r w:rsidRPr="00912962">
        <w:t>Au cas où cette proposition retiendrait votre attention, nous sommes entièrement disposés, sur la base du personnel proposé à entamer des négociations pour la meilleure conduite du projet.</w:t>
      </w:r>
    </w:p>
    <w:p w14:paraId="364B70B8" w14:textId="77777777" w:rsidR="00750C94" w:rsidRPr="00912962" w:rsidRDefault="00750C94" w:rsidP="00750C94">
      <w:pPr>
        <w:widowControl w:val="0"/>
        <w:autoSpaceDE w:val="0"/>
        <w:adjustRightInd w:val="0"/>
        <w:spacing w:after="60" w:line="360" w:lineRule="auto"/>
        <w:ind w:left="107" w:right="81"/>
        <w:jc w:val="both"/>
      </w:pPr>
      <w:r w:rsidRPr="00912962">
        <w:t>Aussi, prenons-nous un ferme engagement pour le respect scrupuleux du contenu de ladite proposition technique, sous réserve des modifications éventuelles qui résulteraient des négociations du contrat.</w:t>
      </w:r>
    </w:p>
    <w:p w14:paraId="07301F62" w14:textId="77777777" w:rsidR="00750C94" w:rsidRPr="00912962" w:rsidRDefault="00750C94" w:rsidP="00750C94">
      <w:pPr>
        <w:widowControl w:val="0"/>
        <w:autoSpaceDE w:val="0"/>
        <w:adjustRightInd w:val="0"/>
        <w:spacing w:after="60" w:line="360" w:lineRule="auto"/>
        <w:ind w:left="107" w:right="81"/>
        <w:jc w:val="both"/>
      </w:pPr>
    </w:p>
    <w:p w14:paraId="5C30B297" w14:textId="77777777" w:rsidR="00750C94" w:rsidRPr="00912962" w:rsidRDefault="00750C94" w:rsidP="00750C94">
      <w:pPr>
        <w:widowControl w:val="0"/>
        <w:autoSpaceDE w:val="0"/>
        <w:adjustRightInd w:val="0"/>
        <w:spacing w:after="60" w:line="360" w:lineRule="auto"/>
        <w:ind w:left="107" w:right="81"/>
        <w:jc w:val="both"/>
      </w:pPr>
      <w:r w:rsidRPr="00912962">
        <w:t>Veuillez</w:t>
      </w:r>
      <w:r w:rsidRPr="00912962">
        <w:rPr>
          <w:spacing w:val="7"/>
        </w:rPr>
        <w:t xml:space="preserve"> </w:t>
      </w:r>
      <w:r w:rsidRPr="00912962">
        <w:t>agréer,</w:t>
      </w:r>
      <w:r w:rsidRPr="00912962">
        <w:rPr>
          <w:spacing w:val="7"/>
        </w:rPr>
        <w:t xml:space="preserve"> </w:t>
      </w:r>
      <w:r w:rsidRPr="00912962">
        <w:t>Madame/Monsieur……………..,</w:t>
      </w:r>
      <w:r w:rsidRPr="00912962">
        <w:rPr>
          <w:spacing w:val="7"/>
        </w:rPr>
        <w:t xml:space="preserve"> </w:t>
      </w:r>
      <w:r w:rsidRPr="00912962">
        <w:t>l’expression de notre parfaite</w:t>
      </w:r>
      <w:r w:rsidRPr="00912962">
        <w:rPr>
          <w:spacing w:val="7"/>
        </w:rPr>
        <w:t xml:space="preserve"> </w:t>
      </w:r>
      <w:r w:rsidRPr="00912962">
        <w:t>considération./-</w:t>
      </w:r>
    </w:p>
    <w:p w14:paraId="53402957" w14:textId="77777777" w:rsidR="00750C94" w:rsidRPr="00912962" w:rsidRDefault="00750C94" w:rsidP="00750C94">
      <w:pPr>
        <w:widowControl w:val="0"/>
        <w:autoSpaceDE w:val="0"/>
        <w:adjustRightInd w:val="0"/>
        <w:spacing w:after="60" w:line="360" w:lineRule="auto"/>
      </w:pPr>
    </w:p>
    <w:p w14:paraId="5F7ECA51" w14:textId="77777777" w:rsidR="00750C94" w:rsidRPr="00912962" w:rsidRDefault="00750C94" w:rsidP="00750C94">
      <w:pPr>
        <w:widowControl w:val="0"/>
        <w:autoSpaceDE w:val="0"/>
        <w:adjustRightInd w:val="0"/>
        <w:spacing w:after="60" w:line="360" w:lineRule="auto"/>
        <w:ind w:left="4049" w:right="2834" w:hanging="457"/>
      </w:pPr>
      <w:r w:rsidRPr="00912962">
        <w:t>Signature</w:t>
      </w:r>
      <w:r w:rsidRPr="00912962">
        <w:rPr>
          <w:spacing w:val="7"/>
        </w:rPr>
        <w:t xml:space="preserve"> </w:t>
      </w:r>
      <w:r w:rsidRPr="00912962">
        <w:t>du</w:t>
      </w:r>
      <w:r w:rsidRPr="00912962">
        <w:rPr>
          <w:spacing w:val="7"/>
        </w:rPr>
        <w:t xml:space="preserve"> </w:t>
      </w:r>
      <w:r w:rsidRPr="00912962">
        <w:t>représentant</w:t>
      </w:r>
      <w:r w:rsidRPr="00912962">
        <w:rPr>
          <w:spacing w:val="7"/>
        </w:rPr>
        <w:t xml:space="preserve"> </w:t>
      </w:r>
      <w:r w:rsidRPr="00912962">
        <w:t>habilité</w:t>
      </w:r>
      <w:r w:rsidRPr="00912962">
        <w:rPr>
          <w:spacing w:val="7"/>
        </w:rPr>
        <w:t xml:space="preserve"> </w:t>
      </w:r>
      <w:r w:rsidRPr="00912962">
        <w:t>: Nom</w:t>
      </w:r>
      <w:r w:rsidRPr="00912962">
        <w:rPr>
          <w:spacing w:val="7"/>
        </w:rPr>
        <w:t xml:space="preserve"> </w:t>
      </w:r>
      <w:r w:rsidRPr="00912962">
        <w:t>et</w:t>
      </w:r>
      <w:r w:rsidRPr="00912962">
        <w:rPr>
          <w:spacing w:val="7"/>
        </w:rPr>
        <w:t xml:space="preserve"> </w:t>
      </w:r>
      <w:r w:rsidRPr="00912962">
        <w:t>titre</w:t>
      </w:r>
      <w:r w:rsidRPr="00912962">
        <w:rPr>
          <w:spacing w:val="7"/>
        </w:rPr>
        <w:t xml:space="preserve"> </w:t>
      </w:r>
      <w:r w:rsidRPr="00912962">
        <w:t>du</w:t>
      </w:r>
      <w:r w:rsidRPr="00912962">
        <w:rPr>
          <w:spacing w:val="7"/>
        </w:rPr>
        <w:t xml:space="preserve"> </w:t>
      </w:r>
      <w:r w:rsidRPr="00912962">
        <w:t>signataire</w:t>
      </w:r>
      <w:r w:rsidRPr="00912962">
        <w:rPr>
          <w:spacing w:val="7"/>
        </w:rPr>
        <w:t xml:space="preserve"> </w:t>
      </w:r>
      <w:r w:rsidRPr="00912962">
        <w:t>:</w:t>
      </w:r>
    </w:p>
    <w:p w14:paraId="1E246BDB" w14:textId="77777777" w:rsidR="00750C94" w:rsidRPr="00912962" w:rsidRDefault="00750C94" w:rsidP="00750C94">
      <w:pPr>
        <w:widowControl w:val="0"/>
        <w:tabs>
          <w:tab w:val="left" w:pos="6663"/>
        </w:tabs>
        <w:autoSpaceDE w:val="0"/>
        <w:adjustRightInd w:val="0"/>
        <w:spacing w:after="60" w:line="360" w:lineRule="auto"/>
        <w:ind w:left="4963" w:right="3401" w:hanging="500"/>
      </w:pPr>
      <w:r w:rsidRPr="00912962">
        <w:t>Nom</w:t>
      </w:r>
      <w:r w:rsidRPr="00912962">
        <w:rPr>
          <w:spacing w:val="7"/>
        </w:rPr>
        <w:t xml:space="preserve"> </w:t>
      </w:r>
      <w:r w:rsidRPr="00912962">
        <w:t>du</w:t>
      </w:r>
      <w:r w:rsidRPr="00912962">
        <w:rPr>
          <w:spacing w:val="7"/>
        </w:rPr>
        <w:t xml:space="preserve"> </w:t>
      </w:r>
      <w:r w:rsidRPr="00912962">
        <w:t>Candidat</w:t>
      </w:r>
      <w:r w:rsidRPr="00912962">
        <w:rPr>
          <w:spacing w:val="7"/>
        </w:rPr>
        <w:t xml:space="preserve"> </w:t>
      </w:r>
      <w:r w:rsidRPr="00912962">
        <w:t>: Adress</w:t>
      </w:r>
      <w:r w:rsidRPr="00912962">
        <w:lastRenderedPageBreak/>
        <w:t>e</w:t>
      </w:r>
      <w:r w:rsidRPr="00912962">
        <w:rPr>
          <w:spacing w:val="7"/>
        </w:rPr>
        <w:t xml:space="preserve"> </w:t>
      </w:r>
      <w:r w:rsidRPr="00912962">
        <w:t>:</w:t>
      </w:r>
    </w:p>
    <w:p w14:paraId="764A6FA5" w14:textId="77777777" w:rsidR="00750C94" w:rsidRPr="00912962" w:rsidRDefault="00750C94" w:rsidP="00750C94">
      <w:pPr>
        <w:widowControl w:val="0"/>
        <w:tabs>
          <w:tab w:val="left" w:pos="10420"/>
        </w:tabs>
        <w:autoSpaceDE w:val="0"/>
        <w:spacing w:after="60" w:line="360" w:lineRule="auto"/>
        <w:jc w:val="center"/>
        <w:rPr>
          <w:b/>
        </w:rPr>
      </w:pPr>
    </w:p>
    <w:p w14:paraId="20AA0AE6" w14:textId="77777777" w:rsidR="00750C94" w:rsidRPr="00912962" w:rsidRDefault="00750C94" w:rsidP="00750C94">
      <w:pPr>
        <w:widowControl w:val="0"/>
        <w:tabs>
          <w:tab w:val="left" w:pos="10420"/>
        </w:tabs>
        <w:autoSpaceDE w:val="0"/>
        <w:spacing w:after="60" w:line="360" w:lineRule="auto"/>
        <w:jc w:val="center"/>
        <w:rPr>
          <w:b/>
        </w:rPr>
      </w:pPr>
    </w:p>
    <w:p w14:paraId="3670DA12" w14:textId="77777777" w:rsidR="00750C94" w:rsidRPr="00912962" w:rsidRDefault="00750C94" w:rsidP="00750C94">
      <w:pPr>
        <w:widowControl w:val="0"/>
        <w:tabs>
          <w:tab w:val="left" w:pos="10420"/>
        </w:tabs>
        <w:autoSpaceDE w:val="0"/>
        <w:spacing w:after="60" w:line="360" w:lineRule="auto"/>
        <w:jc w:val="center"/>
        <w:rPr>
          <w:b/>
        </w:rPr>
      </w:pPr>
    </w:p>
    <w:p w14:paraId="59831722" w14:textId="226AA714" w:rsidR="00750C94" w:rsidRPr="00912962" w:rsidRDefault="00750C94" w:rsidP="00AC50D9">
      <w:pPr>
        <w:pStyle w:val="RPAOART2"/>
        <w:rPr>
          <w:rFonts w:ascii="Times New Roman" w:hAnsi="Times New Roman" w:cs="Times New Roman"/>
        </w:rPr>
      </w:pPr>
    </w:p>
    <w:p w14:paraId="057B49D2" w14:textId="77777777" w:rsidR="00750C94" w:rsidRPr="00912962" w:rsidRDefault="00750C94" w:rsidP="00AC50D9">
      <w:pPr>
        <w:pStyle w:val="RPAOART2"/>
        <w:rPr>
          <w:rFonts w:ascii="Times New Roman" w:hAnsi="Times New Roman" w:cs="Times New Roman"/>
        </w:rPr>
      </w:pPr>
    </w:p>
    <w:p w14:paraId="7A3D955D" w14:textId="75C76513" w:rsidR="008F4CD3" w:rsidRPr="00912962" w:rsidRDefault="008F4CD3" w:rsidP="008F4CD3">
      <w:pPr>
        <w:pStyle w:val="RPAOART2"/>
        <w:rPr>
          <w:rFonts w:ascii="Times New Roman" w:hAnsi="Times New Roman" w:cs="Times New Roman"/>
        </w:rPr>
      </w:pPr>
      <w:r w:rsidRPr="00912962">
        <w:rPr>
          <w:rFonts w:ascii="Times New Roman" w:hAnsi="Times New Roman" w:cs="Times New Roman"/>
        </w:rPr>
        <w:t xml:space="preserve">Annexe n°12 : Modèle de Curriculum vitae (CV) du personnel proposé </w:t>
      </w:r>
    </w:p>
    <w:p w14:paraId="3F6A3D59" w14:textId="77777777" w:rsidR="008F4CD3" w:rsidRPr="00912962" w:rsidRDefault="008F4CD3" w:rsidP="008F4CD3">
      <w:pPr>
        <w:widowControl w:val="0"/>
        <w:autoSpaceDE w:val="0"/>
        <w:adjustRightInd w:val="0"/>
        <w:spacing w:after="60" w:line="360" w:lineRule="auto"/>
      </w:pPr>
    </w:p>
    <w:p w14:paraId="69C064A2" w14:textId="77777777" w:rsidR="008F4CD3" w:rsidRPr="00912962" w:rsidRDefault="008F4CD3" w:rsidP="008F4CD3">
      <w:pPr>
        <w:widowControl w:val="0"/>
        <w:autoSpaceDE w:val="0"/>
        <w:adjustRightInd w:val="0"/>
        <w:spacing w:after="60" w:line="360" w:lineRule="auto"/>
        <w:ind w:left="107" w:right="211"/>
        <w:jc w:val="both"/>
      </w:pPr>
      <w:r w:rsidRPr="00912962">
        <w:t>Poste</w:t>
      </w:r>
      <w:r w:rsidRPr="00912962">
        <w:rPr>
          <w:spacing w:val="7"/>
        </w:rPr>
        <w:t xml:space="preserve"> </w:t>
      </w:r>
      <w:r w:rsidRPr="00912962">
        <w:t>: . . . . . . . . . . . . . . . . . . . . . . . . . . . . . . . . . . . . . . . . . . . . . . . . . . . . . . . . . . . . . . .</w:t>
      </w:r>
      <w:r w:rsidRPr="00912962">
        <w:rPr>
          <w:spacing w:val="-2"/>
        </w:rPr>
        <w:t xml:space="preserve"> </w:t>
      </w:r>
      <w:r w:rsidRPr="00912962">
        <w:t>. . . . . . . . . . . . . . . . . .  . . . . . . . . . . . . . . . . . . . . . . . . . . . . . . . . . . . .</w:t>
      </w:r>
      <w:r w:rsidRPr="00912962">
        <w:rPr>
          <w:spacing w:val="-2"/>
        </w:rPr>
        <w:t xml:space="preserve"> </w:t>
      </w:r>
      <w:r w:rsidRPr="00912962">
        <w:t>. . . . . . . . . . . . . . . . . . . Nom</w:t>
      </w:r>
      <w:r w:rsidRPr="00912962">
        <w:rPr>
          <w:spacing w:val="7"/>
        </w:rPr>
        <w:t xml:space="preserve"> </w:t>
      </w:r>
      <w:r w:rsidRPr="00912962">
        <w:t>du</w:t>
      </w:r>
      <w:r w:rsidRPr="00912962">
        <w:rPr>
          <w:spacing w:val="7"/>
        </w:rPr>
        <w:t xml:space="preserve"> </w:t>
      </w:r>
      <w:r w:rsidRPr="00912962">
        <w:t>Candidat</w:t>
      </w:r>
      <w:r w:rsidRPr="00912962">
        <w:rPr>
          <w:spacing w:val="7"/>
        </w:rPr>
        <w:t xml:space="preserve"> </w:t>
      </w:r>
      <w:r w:rsidRPr="00912962">
        <w:t>: . . . . . . . . . . . . . . . . . . . . . . . . . . . . . . . . . . . . . . . . . . . . . . . . . . . . . . . . . . . . . . . . . . . . . . . . . . . . . . . . . . . . . . . . . . . . . . . . . . . . . . . . . . . . . . . . . . . . . Nom</w:t>
      </w:r>
      <w:r w:rsidRPr="00912962">
        <w:rPr>
          <w:spacing w:val="7"/>
        </w:rPr>
        <w:t xml:space="preserve"> </w:t>
      </w:r>
      <w:r w:rsidRPr="00912962">
        <w:t>de</w:t>
      </w:r>
      <w:r w:rsidRPr="00912962">
        <w:rPr>
          <w:spacing w:val="7"/>
        </w:rPr>
        <w:t xml:space="preserve"> </w:t>
      </w:r>
      <w:r w:rsidRPr="00912962">
        <w:t>l’employé</w:t>
      </w:r>
      <w:r w:rsidRPr="00912962">
        <w:rPr>
          <w:spacing w:val="7"/>
        </w:rPr>
        <w:t xml:space="preserve"> </w:t>
      </w:r>
      <w:r w:rsidRPr="00912962">
        <w:t>: . . . . . . . . . . . . . . . . . . . . . . . . . . . . . . . . . . . . . . . . . . . . . . . .  . . . . .</w:t>
      </w:r>
      <w:r w:rsidRPr="00912962">
        <w:rPr>
          <w:spacing w:val="-2"/>
        </w:rPr>
        <w:t xml:space="preserve"> </w:t>
      </w:r>
      <w:r w:rsidRPr="00912962">
        <w:t>. . . . . . . . . . . . . . . . . . . . . . . . . . . . . . . . . . . . . . . . . . . . . . . . . . . . . . . . . . . . . . . Profession</w:t>
      </w:r>
      <w:r w:rsidRPr="00912962">
        <w:rPr>
          <w:spacing w:val="7"/>
        </w:rPr>
        <w:t xml:space="preserve"> </w:t>
      </w:r>
      <w:r w:rsidRPr="00912962">
        <w:t>: . . . . . . . . . . . . . . . . . . . . . . . . . . . . . . . . . . . . . . . . . . . . . . . . . . . . . . . . . . . . . . . . . . . . . . . . . . . . . . . . . . . . . . . . . . . . . . . . . . . . . . . . . . . . . . . . . . .</w:t>
      </w:r>
      <w:r w:rsidRPr="00912962">
        <w:rPr>
          <w:spacing w:val="-2"/>
        </w:rPr>
        <w:t xml:space="preserve"> </w:t>
      </w:r>
      <w:r w:rsidRPr="00912962">
        <w:t>. . . . . . . . . . . Diplômes</w:t>
      </w:r>
      <w:r w:rsidRPr="00912962">
        <w:rPr>
          <w:spacing w:val="7"/>
        </w:rPr>
        <w:t xml:space="preserve"> </w:t>
      </w:r>
      <w:r w:rsidRPr="00912962">
        <w:t>: . . . . . . . . . . . . . . . . . . . . . . . . . . . . . . . . . . . . . . . . . . . . . . . . . . . . . . . . . . . .. . . . . . . . . . . . . . . . . . . . . . . . . . . . . . . . . . . . . . . . . . . . . . . . . . . . . . . . . .</w:t>
      </w:r>
      <w:r w:rsidRPr="00912962">
        <w:rPr>
          <w:spacing w:val="-2"/>
        </w:rPr>
        <w:t xml:space="preserve"> </w:t>
      </w:r>
      <w:r w:rsidRPr="00912962">
        <w:t>. . . . . . . . . . . . . Date</w:t>
      </w:r>
      <w:r w:rsidRPr="00912962">
        <w:rPr>
          <w:spacing w:val="7"/>
        </w:rPr>
        <w:t xml:space="preserve"> </w:t>
      </w:r>
      <w:r w:rsidRPr="00912962">
        <w:t>de</w:t>
      </w:r>
      <w:r w:rsidRPr="00912962">
        <w:rPr>
          <w:spacing w:val="7"/>
        </w:rPr>
        <w:t xml:space="preserve"> </w:t>
      </w:r>
      <w:r w:rsidRPr="00912962">
        <w:t>naissance</w:t>
      </w:r>
      <w:r w:rsidRPr="00912962">
        <w:rPr>
          <w:spacing w:val="7"/>
        </w:rPr>
        <w:t xml:space="preserve"> </w:t>
      </w:r>
      <w:r w:rsidRPr="00912962">
        <w:t>: . . . . . . . . . . . . . . . . . . . . . . . . . . . . . . . . . . . . . . . . . .  . . . . . . . . . . .</w:t>
      </w:r>
      <w:r w:rsidRPr="00912962">
        <w:rPr>
          <w:spacing w:val="-2"/>
        </w:rPr>
        <w:t xml:space="preserve"> </w:t>
      </w:r>
      <w:r w:rsidRPr="00912962">
        <w:t>. . . . . . . . . . . . . . . . . . . . . . . . . . . . . . . . . . . . . . . . . . . . . . . . . . . . . . . . . . . . . . Nombre</w:t>
      </w:r>
      <w:r w:rsidRPr="00912962">
        <w:rPr>
          <w:spacing w:val="7"/>
        </w:rPr>
        <w:t xml:space="preserve"> </w:t>
      </w:r>
      <w:r w:rsidRPr="00912962">
        <w:t>d’années</w:t>
      </w:r>
      <w:r w:rsidRPr="00912962">
        <w:rPr>
          <w:spacing w:val="7"/>
        </w:rPr>
        <w:t xml:space="preserve"> </w:t>
      </w:r>
      <w:r w:rsidRPr="00912962">
        <w:t>d’emploi</w:t>
      </w:r>
      <w:r w:rsidRPr="00912962">
        <w:rPr>
          <w:spacing w:val="7"/>
        </w:rPr>
        <w:t xml:space="preserve"> </w:t>
      </w:r>
      <w:r w:rsidRPr="00912962">
        <w:t>par</w:t>
      </w:r>
      <w:r w:rsidRPr="00912962">
        <w:rPr>
          <w:spacing w:val="7"/>
        </w:rPr>
        <w:t xml:space="preserve"> </w:t>
      </w:r>
      <w:r w:rsidRPr="00912962">
        <w:t>le</w:t>
      </w:r>
      <w:r w:rsidRPr="00912962">
        <w:rPr>
          <w:spacing w:val="7"/>
        </w:rPr>
        <w:t xml:space="preserve"> </w:t>
      </w:r>
      <w:r w:rsidRPr="00912962">
        <w:t>Candidat</w:t>
      </w:r>
      <w:r w:rsidRPr="00912962">
        <w:rPr>
          <w:spacing w:val="7"/>
        </w:rPr>
        <w:t xml:space="preserve"> </w:t>
      </w:r>
      <w:r w:rsidRPr="00912962">
        <w:rPr>
          <w:spacing w:val="1"/>
        </w:rPr>
        <w:t>:</w:t>
      </w:r>
      <w:r w:rsidRPr="00912962">
        <w:t>................................</w:t>
      </w:r>
      <w:r w:rsidRPr="00912962">
        <w:rPr>
          <w:spacing w:val="3"/>
        </w:rPr>
        <w:t xml:space="preserve"> </w:t>
      </w:r>
      <w:r w:rsidRPr="00912962">
        <w:t>Nationalité</w:t>
      </w:r>
      <w:r w:rsidRPr="00912962">
        <w:rPr>
          <w:spacing w:val="7"/>
        </w:rPr>
        <w:t xml:space="preserve"> </w:t>
      </w:r>
      <w:r w:rsidRPr="00912962">
        <w:t>: . . . . . . . .  . . . . . . . . . . . . . . . . . . . . . . . . . . Affiliation</w:t>
      </w:r>
      <w:r w:rsidRPr="00912962">
        <w:rPr>
          <w:spacing w:val="7"/>
        </w:rPr>
        <w:t xml:space="preserve"> </w:t>
      </w:r>
      <w:r w:rsidRPr="00912962">
        <w:t>à</w:t>
      </w:r>
      <w:r w:rsidRPr="00912962">
        <w:rPr>
          <w:spacing w:val="7"/>
        </w:rPr>
        <w:t xml:space="preserve"> </w:t>
      </w:r>
      <w:r w:rsidRPr="00912962">
        <w:t>des</w:t>
      </w:r>
      <w:r w:rsidRPr="00912962">
        <w:rPr>
          <w:spacing w:val="7"/>
        </w:rPr>
        <w:t xml:space="preserve"> </w:t>
      </w:r>
      <w:r w:rsidRPr="00912962">
        <w:t>associations/groupements</w:t>
      </w:r>
      <w:r w:rsidRPr="00912962">
        <w:rPr>
          <w:spacing w:val="7"/>
        </w:rPr>
        <w:t xml:space="preserve"> </w:t>
      </w:r>
      <w:r w:rsidRPr="00912962">
        <w:t>professionnels</w:t>
      </w:r>
      <w:r w:rsidRPr="00912962">
        <w:rPr>
          <w:spacing w:val="7"/>
        </w:rPr>
        <w:t xml:space="preserve"> </w:t>
      </w:r>
      <w:r w:rsidRPr="00912962">
        <w:t>: . . . . . . . . . . . . . . . . . . . . . . . . . . . . . . . . . . . . . . . . . . . . . . . .</w:t>
      </w:r>
    </w:p>
    <w:p w14:paraId="14E18ADF" w14:textId="77777777" w:rsidR="008F4CD3" w:rsidRPr="00912962" w:rsidRDefault="008F4CD3" w:rsidP="008F4CD3">
      <w:pPr>
        <w:widowControl w:val="0"/>
        <w:autoSpaceDE w:val="0"/>
        <w:adjustRightInd w:val="0"/>
        <w:spacing w:after="60" w:line="360" w:lineRule="auto"/>
      </w:pPr>
    </w:p>
    <w:p w14:paraId="2B9955B2" w14:textId="77777777" w:rsidR="008F4CD3" w:rsidRPr="00912962" w:rsidRDefault="008F4CD3" w:rsidP="008F4CD3">
      <w:pPr>
        <w:widowControl w:val="0"/>
        <w:autoSpaceDE w:val="0"/>
        <w:adjustRightInd w:val="0"/>
        <w:spacing w:after="60" w:line="360" w:lineRule="auto"/>
        <w:ind w:left="205" w:right="-20"/>
      </w:pPr>
      <w:r w:rsidRPr="00912962">
        <w:t>. . . . . . . . . . . . . . . . . . . . . . . . . . . . . . . . . . . . . . . . . . . . . . . . . . . . . . . . . . . . . . .</w:t>
      </w:r>
      <w:r w:rsidRPr="00912962">
        <w:rPr>
          <w:spacing w:val="-2"/>
        </w:rPr>
        <w:t xml:space="preserve"> </w:t>
      </w:r>
      <w:r w:rsidRPr="00912962">
        <w:t>. . . . . . . . . . . . . . . . . . . . . . . . . . . . . . . . . . . . . . . . . . . . . . . . . . . . . . . . . . . . . . . .</w:t>
      </w:r>
      <w:r w:rsidRPr="00912962">
        <w:rPr>
          <w:spacing w:val="-2"/>
        </w:rPr>
        <w:t xml:space="preserve"> </w:t>
      </w:r>
      <w:r w:rsidRPr="00912962">
        <w:t>. . . . . . . . . . . . . . . . . . . . . . . . . . . . . . .</w:t>
      </w:r>
    </w:p>
    <w:p w14:paraId="3479487C" w14:textId="77777777" w:rsidR="008F4CD3" w:rsidRPr="00912962" w:rsidRDefault="008F4CD3" w:rsidP="008F4CD3">
      <w:pPr>
        <w:widowControl w:val="0"/>
        <w:autoSpaceDE w:val="0"/>
        <w:adjustRightInd w:val="0"/>
        <w:spacing w:after="60" w:line="360" w:lineRule="auto"/>
      </w:pPr>
    </w:p>
    <w:p w14:paraId="2BDE8714" w14:textId="77777777" w:rsidR="008F4CD3" w:rsidRPr="00912962" w:rsidRDefault="008F4CD3" w:rsidP="008F4CD3">
      <w:pPr>
        <w:widowControl w:val="0"/>
        <w:autoSpaceDE w:val="0"/>
        <w:adjustRightInd w:val="0"/>
        <w:spacing w:after="60" w:line="360" w:lineRule="auto"/>
        <w:ind w:left="107" w:right="-82"/>
      </w:pPr>
      <w:r w:rsidRPr="00912962">
        <w:t>Attributions</w:t>
      </w:r>
      <w:r w:rsidRPr="00912962">
        <w:rPr>
          <w:spacing w:val="7"/>
        </w:rPr>
        <w:t xml:space="preserve"> </w:t>
      </w:r>
      <w:r w:rsidRPr="00912962">
        <w:t>spécifiques</w:t>
      </w:r>
      <w:r w:rsidRPr="00912962">
        <w:rPr>
          <w:spacing w:val="7"/>
        </w:rPr>
        <w:t xml:space="preserve"> </w:t>
      </w:r>
      <w:r w:rsidRPr="00912962">
        <w:t>: . . . . . . . . . . . . . . . . . . . . . . . . . . . . . . . . . . . . . . . . . . . . . . . .  . . . .</w:t>
      </w:r>
      <w:r w:rsidRPr="00912962">
        <w:rPr>
          <w:spacing w:val="-2"/>
        </w:rPr>
        <w:t xml:space="preserve"> </w:t>
      </w:r>
      <w:r w:rsidRPr="00912962">
        <w:t>. . . . . . . . . . . . . . . . . . . . . . . . . . . . . . . . . . . . . . . . . . . . . . . . . . . . . . .</w:t>
      </w:r>
    </w:p>
    <w:p w14:paraId="12F0CF6D" w14:textId="77777777" w:rsidR="008F4CD3" w:rsidRPr="00912962" w:rsidRDefault="008F4CD3" w:rsidP="008F4CD3">
      <w:pPr>
        <w:widowControl w:val="0"/>
        <w:autoSpaceDE w:val="0"/>
        <w:adjustRightInd w:val="0"/>
        <w:spacing w:after="60" w:line="360" w:lineRule="auto"/>
      </w:pPr>
    </w:p>
    <w:p w14:paraId="3B52552D" w14:textId="77777777" w:rsidR="008F4CD3" w:rsidRPr="00912962" w:rsidRDefault="008F4CD3" w:rsidP="008F4CD3">
      <w:pPr>
        <w:widowControl w:val="0"/>
        <w:autoSpaceDE w:val="0"/>
        <w:adjustRightInd w:val="0"/>
        <w:spacing w:after="60" w:line="360" w:lineRule="auto"/>
        <w:ind w:left="205" w:right="-20"/>
      </w:pPr>
      <w:r w:rsidRPr="00912962">
        <w:t>. . . . . . . . . . . . . . . . . . . . . . . . . . . . . . . . . . . . . . . . . . . . . . . . . . . . . . . . . . . . . . .</w:t>
      </w:r>
      <w:r w:rsidRPr="00912962">
        <w:rPr>
          <w:spacing w:val="-2"/>
        </w:rPr>
        <w:t xml:space="preserve"> </w:t>
      </w:r>
      <w:r w:rsidRPr="00912962">
        <w:t xml:space="preserve">. . . . . . . . . . . </w:t>
      </w:r>
      <w:r w:rsidRPr="00912962">
        <w:lastRenderedPageBreak/>
        <w:t>. . . . . . . . . . . .  . . . . . . . . . . . . . . . . . . . . . . . . . . . . .</w:t>
      </w:r>
      <w:r w:rsidRPr="00912962">
        <w:rPr>
          <w:spacing w:val="-2"/>
        </w:rPr>
        <w:t xml:space="preserve"> </w:t>
      </w:r>
      <w:r w:rsidRPr="00912962">
        <w:t>. . . . . . . . . . . . . . . . . . . . . . . . . . . . . . .</w:t>
      </w:r>
    </w:p>
    <w:p w14:paraId="609A6B40" w14:textId="77777777" w:rsidR="008F4CD3" w:rsidRPr="00912962" w:rsidRDefault="008F4CD3" w:rsidP="008F4CD3">
      <w:pPr>
        <w:widowControl w:val="0"/>
        <w:autoSpaceDE w:val="0"/>
        <w:adjustRightInd w:val="0"/>
        <w:spacing w:after="60" w:line="360" w:lineRule="auto"/>
      </w:pPr>
    </w:p>
    <w:p w14:paraId="1F11502B" w14:textId="77777777" w:rsidR="008F4CD3" w:rsidRPr="00912962" w:rsidRDefault="008F4CD3" w:rsidP="008F4CD3">
      <w:pPr>
        <w:widowControl w:val="0"/>
        <w:autoSpaceDE w:val="0"/>
        <w:adjustRightInd w:val="0"/>
        <w:spacing w:after="60" w:line="360" w:lineRule="auto"/>
        <w:ind w:left="107" w:right="-20"/>
      </w:pPr>
      <w:r w:rsidRPr="00912962">
        <w:t>P</w:t>
      </w:r>
      <w:r w:rsidRPr="00912962">
        <w:rPr>
          <w:b/>
          <w:bCs/>
        </w:rPr>
        <w:t>rincipales</w:t>
      </w:r>
      <w:r w:rsidRPr="00912962">
        <w:rPr>
          <w:b/>
          <w:bCs/>
          <w:spacing w:val="7"/>
        </w:rPr>
        <w:t xml:space="preserve"> </w:t>
      </w:r>
      <w:r w:rsidRPr="00912962">
        <w:rPr>
          <w:b/>
          <w:bCs/>
        </w:rPr>
        <w:t>qualifications</w:t>
      </w:r>
      <w:r w:rsidRPr="00912962">
        <w:rPr>
          <w:b/>
          <w:bCs/>
          <w:spacing w:val="7"/>
        </w:rPr>
        <w:t xml:space="preserve"> </w:t>
      </w:r>
      <w:r w:rsidRPr="00912962">
        <w:rPr>
          <w:b/>
          <w:bCs/>
        </w:rPr>
        <w:t>:</w:t>
      </w:r>
    </w:p>
    <w:p w14:paraId="763D33E5" w14:textId="77777777" w:rsidR="008F4CD3" w:rsidRPr="00912962" w:rsidRDefault="008F4CD3" w:rsidP="008F4CD3">
      <w:pPr>
        <w:widowControl w:val="0"/>
        <w:autoSpaceDE w:val="0"/>
        <w:adjustRightInd w:val="0"/>
        <w:spacing w:after="60" w:line="360" w:lineRule="auto"/>
        <w:ind w:left="107"/>
      </w:pPr>
      <w:r w:rsidRPr="00912962">
        <w:rPr>
          <w:i/>
          <w:iCs/>
        </w:rPr>
        <w:t>[En</w:t>
      </w:r>
      <w:r w:rsidRPr="00912962">
        <w:rPr>
          <w:i/>
          <w:iCs/>
          <w:spacing w:val="5"/>
        </w:rPr>
        <w:t xml:space="preserve"> </w:t>
      </w:r>
      <w:r w:rsidRPr="00912962">
        <w:rPr>
          <w:i/>
          <w:iCs/>
        </w:rPr>
        <w:t>une</w:t>
      </w:r>
      <w:r w:rsidRPr="00912962">
        <w:rPr>
          <w:i/>
          <w:iCs/>
          <w:spacing w:val="5"/>
        </w:rPr>
        <w:t xml:space="preserve"> </w:t>
      </w:r>
      <w:r w:rsidRPr="00912962">
        <w:rPr>
          <w:i/>
          <w:iCs/>
        </w:rPr>
        <w:t>demi-page</w:t>
      </w:r>
      <w:r w:rsidRPr="00912962">
        <w:rPr>
          <w:i/>
          <w:iCs/>
          <w:spacing w:val="5"/>
        </w:rPr>
        <w:t xml:space="preserve"> </w:t>
      </w:r>
      <w:r w:rsidRPr="00912962">
        <w:rPr>
          <w:i/>
          <w:iCs/>
        </w:rPr>
        <w:t>environ,</w:t>
      </w:r>
      <w:r w:rsidRPr="00912962">
        <w:rPr>
          <w:i/>
          <w:iCs/>
          <w:spacing w:val="5"/>
        </w:rPr>
        <w:t xml:space="preserve"> </w:t>
      </w:r>
      <w:r w:rsidRPr="00912962">
        <w:rPr>
          <w:i/>
          <w:iCs/>
        </w:rPr>
        <w:t>donner</w:t>
      </w:r>
      <w:r w:rsidRPr="00912962">
        <w:rPr>
          <w:i/>
          <w:iCs/>
          <w:spacing w:val="5"/>
        </w:rPr>
        <w:t xml:space="preserve"> </w:t>
      </w:r>
      <w:r w:rsidRPr="00912962">
        <w:rPr>
          <w:i/>
          <w:iCs/>
        </w:rPr>
        <w:t>un</w:t>
      </w:r>
      <w:r w:rsidRPr="00912962">
        <w:rPr>
          <w:i/>
          <w:iCs/>
          <w:spacing w:val="5"/>
        </w:rPr>
        <w:t xml:space="preserve"> </w:t>
      </w:r>
      <w:r w:rsidRPr="00912962">
        <w:rPr>
          <w:i/>
          <w:iCs/>
        </w:rPr>
        <w:t>aperçu</w:t>
      </w:r>
      <w:r w:rsidRPr="00912962">
        <w:rPr>
          <w:i/>
          <w:iCs/>
          <w:spacing w:val="5"/>
        </w:rPr>
        <w:t xml:space="preserve"> </w:t>
      </w:r>
      <w:r w:rsidRPr="00912962">
        <w:rPr>
          <w:i/>
          <w:iCs/>
        </w:rPr>
        <w:t>des</w:t>
      </w:r>
      <w:r w:rsidRPr="00912962">
        <w:rPr>
          <w:i/>
          <w:iCs/>
          <w:spacing w:val="5"/>
        </w:rPr>
        <w:t xml:space="preserve"> </w:t>
      </w:r>
      <w:r w:rsidRPr="00912962">
        <w:rPr>
          <w:i/>
          <w:iCs/>
        </w:rPr>
        <w:t>aspects</w:t>
      </w:r>
      <w:r w:rsidRPr="00912962">
        <w:rPr>
          <w:i/>
          <w:iCs/>
          <w:spacing w:val="5"/>
        </w:rPr>
        <w:t xml:space="preserve"> </w:t>
      </w:r>
      <w:r w:rsidRPr="00912962">
        <w:rPr>
          <w:i/>
          <w:iCs/>
        </w:rPr>
        <w:t>de</w:t>
      </w:r>
      <w:r w:rsidRPr="00912962">
        <w:rPr>
          <w:i/>
          <w:iCs/>
          <w:spacing w:val="5"/>
        </w:rPr>
        <w:t xml:space="preserve"> </w:t>
      </w:r>
      <w:r w:rsidRPr="00912962">
        <w:rPr>
          <w:i/>
          <w:iCs/>
        </w:rPr>
        <w:t>la</w:t>
      </w:r>
      <w:r w:rsidRPr="00912962">
        <w:rPr>
          <w:i/>
          <w:iCs/>
          <w:spacing w:val="5"/>
        </w:rPr>
        <w:t xml:space="preserve"> </w:t>
      </w:r>
      <w:r w:rsidRPr="00912962">
        <w:rPr>
          <w:i/>
          <w:iCs/>
        </w:rPr>
        <w:t>formation</w:t>
      </w:r>
      <w:r w:rsidRPr="00912962">
        <w:rPr>
          <w:i/>
          <w:iCs/>
          <w:spacing w:val="5"/>
        </w:rPr>
        <w:t xml:space="preserve"> </w:t>
      </w:r>
      <w:r w:rsidRPr="00912962">
        <w:rPr>
          <w:i/>
          <w:iCs/>
        </w:rPr>
        <w:t>et</w:t>
      </w:r>
      <w:r w:rsidRPr="00912962">
        <w:rPr>
          <w:i/>
          <w:iCs/>
          <w:spacing w:val="5"/>
        </w:rPr>
        <w:t xml:space="preserve"> </w:t>
      </w:r>
      <w:r w:rsidRPr="00912962">
        <w:rPr>
          <w:i/>
          <w:iCs/>
        </w:rPr>
        <w:t>de</w:t>
      </w:r>
      <w:r w:rsidRPr="00912962">
        <w:rPr>
          <w:i/>
          <w:iCs/>
          <w:spacing w:val="5"/>
        </w:rPr>
        <w:t xml:space="preserve"> </w:t>
      </w:r>
      <w:r w:rsidRPr="00912962">
        <w:rPr>
          <w:i/>
          <w:iCs/>
        </w:rPr>
        <w:t>l’expérience</w:t>
      </w:r>
      <w:r w:rsidRPr="00912962">
        <w:rPr>
          <w:i/>
          <w:iCs/>
          <w:spacing w:val="5"/>
        </w:rPr>
        <w:t xml:space="preserve"> </w:t>
      </w:r>
      <w:r w:rsidRPr="00912962">
        <w:rPr>
          <w:i/>
          <w:iCs/>
        </w:rPr>
        <w:t>de</w:t>
      </w:r>
      <w:r w:rsidRPr="00912962">
        <w:rPr>
          <w:i/>
          <w:iCs/>
          <w:spacing w:val="5"/>
        </w:rPr>
        <w:t xml:space="preserve"> </w:t>
      </w:r>
      <w:r w:rsidRPr="00912962">
        <w:rPr>
          <w:i/>
          <w:iCs/>
        </w:rPr>
        <w:t>l’employé</w:t>
      </w:r>
      <w:r w:rsidRPr="00912962">
        <w:rPr>
          <w:i/>
          <w:iCs/>
          <w:spacing w:val="5"/>
        </w:rPr>
        <w:t xml:space="preserve"> </w:t>
      </w:r>
      <w:r w:rsidRPr="00912962">
        <w:rPr>
          <w:i/>
          <w:iCs/>
        </w:rPr>
        <w:t>les</w:t>
      </w:r>
      <w:r w:rsidRPr="00912962">
        <w:rPr>
          <w:i/>
          <w:iCs/>
          <w:spacing w:val="5"/>
        </w:rPr>
        <w:t xml:space="preserve"> </w:t>
      </w:r>
      <w:r w:rsidRPr="00912962">
        <w:rPr>
          <w:i/>
          <w:iCs/>
        </w:rPr>
        <w:t>plus</w:t>
      </w:r>
      <w:r w:rsidRPr="00912962">
        <w:rPr>
          <w:i/>
          <w:iCs/>
          <w:spacing w:val="5"/>
        </w:rPr>
        <w:t xml:space="preserve"> </w:t>
      </w:r>
      <w:r w:rsidRPr="00912962">
        <w:rPr>
          <w:i/>
          <w:iCs/>
        </w:rPr>
        <w:t>utiles</w:t>
      </w:r>
    </w:p>
    <w:p w14:paraId="24FCD3D3" w14:textId="77777777" w:rsidR="008F4CD3" w:rsidRPr="00912962" w:rsidRDefault="008F4CD3" w:rsidP="008F4CD3">
      <w:pPr>
        <w:widowControl w:val="0"/>
        <w:autoSpaceDE w:val="0"/>
        <w:adjustRightInd w:val="0"/>
        <w:spacing w:after="60" w:line="360" w:lineRule="auto"/>
        <w:ind w:left="107" w:right="-164"/>
      </w:pPr>
      <w:r w:rsidRPr="00912962">
        <w:rPr>
          <w:i/>
          <w:iCs/>
        </w:rPr>
        <w:t>à</w:t>
      </w:r>
      <w:r w:rsidRPr="00912962">
        <w:rPr>
          <w:i/>
          <w:iCs/>
          <w:spacing w:val="-2"/>
        </w:rPr>
        <w:t xml:space="preserve"> </w:t>
      </w:r>
      <w:r w:rsidRPr="00912962">
        <w:rPr>
          <w:i/>
          <w:iCs/>
        </w:rPr>
        <w:t>ses</w:t>
      </w:r>
      <w:r w:rsidRPr="00912962">
        <w:rPr>
          <w:i/>
          <w:iCs/>
          <w:spacing w:val="-2"/>
        </w:rPr>
        <w:t xml:space="preserve"> </w:t>
      </w:r>
      <w:r w:rsidRPr="00912962">
        <w:rPr>
          <w:i/>
          <w:iCs/>
        </w:rPr>
        <w:t>attributions</w:t>
      </w:r>
      <w:r w:rsidRPr="00912962">
        <w:rPr>
          <w:i/>
          <w:iCs/>
          <w:spacing w:val="-2"/>
        </w:rPr>
        <w:t xml:space="preserve"> </w:t>
      </w:r>
      <w:r w:rsidRPr="00912962">
        <w:rPr>
          <w:i/>
          <w:iCs/>
        </w:rPr>
        <w:t>dans</w:t>
      </w:r>
      <w:r w:rsidRPr="00912962">
        <w:rPr>
          <w:i/>
          <w:iCs/>
          <w:spacing w:val="-2"/>
        </w:rPr>
        <w:t xml:space="preserve"> </w:t>
      </w:r>
      <w:r w:rsidRPr="00912962">
        <w:rPr>
          <w:i/>
          <w:iCs/>
        </w:rPr>
        <w:t>le</w:t>
      </w:r>
      <w:r w:rsidRPr="00912962">
        <w:rPr>
          <w:i/>
          <w:iCs/>
          <w:spacing w:val="-2"/>
        </w:rPr>
        <w:t xml:space="preserve"> </w:t>
      </w:r>
      <w:r w:rsidRPr="00912962">
        <w:rPr>
          <w:i/>
          <w:iCs/>
        </w:rPr>
        <w:t>cadre</w:t>
      </w:r>
      <w:r w:rsidRPr="00912962">
        <w:rPr>
          <w:i/>
          <w:iCs/>
          <w:spacing w:val="-2"/>
        </w:rPr>
        <w:t xml:space="preserve"> </w:t>
      </w:r>
      <w:r w:rsidRPr="00912962">
        <w:rPr>
          <w:i/>
          <w:iCs/>
        </w:rPr>
        <w:t>de</w:t>
      </w:r>
      <w:r w:rsidRPr="00912962">
        <w:rPr>
          <w:i/>
          <w:iCs/>
          <w:spacing w:val="-2"/>
        </w:rPr>
        <w:t xml:space="preserve"> </w:t>
      </w:r>
      <w:r w:rsidRPr="00912962">
        <w:rPr>
          <w:i/>
          <w:iCs/>
        </w:rPr>
        <w:t>la</w:t>
      </w:r>
      <w:r w:rsidRPr="00912962">
        <w:rPr>
          <w:i/>
          <w:iCs/>
          <w:spacing w:val="-2"/>
        </w:rPr>
        <w:t xml:space="preserve"> </w:t>
      </w:r>
      <w:r w:rsidRPr="00912962">
        <w:rPr>
          <w:i/>
          <w:iCs/>
        </w:rPr>
        <w:t>mission.</w:t>
      </w:r>
      <w:r w:rsidRPr="00912962">
        <w:rPr>
          <w:i/>
          <w:iCs/>
          <w:spacing w:val="-2"/>
        </w:rPr>
        <w:t xml:space="preserve"> </w:t>
      </w:r>
      <w:r w:rsidRPr="00912962">
        <w:rPr>
          <w:i/>
          <w:iCs/>
        </w:rPr>
        <w:t>Indiquer</w:t>
      </w:r>
      <w:r w:rsidRPr="00912962">
        <w:rPr>
          <w:i/>
          <w:iCs/>
          <w:spacing w:val="-2"/>
        </w:rPr>
        <w:t xml:space="preserve"> </w:t>
      </w:r>
      <w:r w:rsidRPr="00912962">
        <w:rPr>
          <w:i/>
          <w:iCs/>
        </w:rPr>
        <w:t>le</w:t>
      </w:r>
      <w:r w:rsidRPr="00912962">
        <w:rPr>
          <w:i/>
          <w:iCs/>
          <w:spacing w:val="-2"/>
        </w:rPr>
        <w:t xml:space="preserve"> </w:t>
      </w:r>
      <w:r w:rsidRPr="00912962">
        <w:rPr>
          <w:i/>
          <w:iCs/>
        </w:rPr>
        <w:t>niveau</w:t>
      </w:r>
      <w:r w:rsidRPr="00912962">
        <w:rPr>
          <w:i/>
          <w:iCs/>
          <w:spacing w:val="-2"/>
        </w:rPr>
        <w:t xml:space="preserve"> </w:t>
      </w:r>
      <w:r w:rsidRPr="00912962">
        <w:rPr>
          <w:i/>
          <w:iCs/>
        </w:rPr>
        <w:t>des</w:t>
      </w:r>
      <w:r w:rsidRPr="00912962">
        <w:rPr>
          <w:i/>
          <w:iCs/>
          <w:spacing w:val="-2"/>
        </w:rPr>
        <w:t xml:space="preserve"> </w:t>
      </w:r>
      <w:r w:rsidRPr="00912962">
        <w:rPr>
          <w:i/>
          <w:iCs/>
        </w:rPr>
        <w:t>responsabilités</w:t>
      </w:r>
      <w:r w:rsidRPr="00912962">
        <w:rPr>
          <w:i/>
          <w:iCs/>
          <w:spacing w:val="-2"/>
        </w:rPr>
        <w:t xml:space="preserve"> </w:t>
      </w:r>
      <w:r w:rsidRPr="00912962">
        <w:rPr>
          <w:i/>
          <w:iCs/>
        </w:rPr>
        <w:t>exercées</w:t>
      </w:r>
      <w:r w:rsidRPr="00912962">
        <w:rPr>
          <w:i/>
          <w:iCs/>
          <w:spacing w:val="-2"/>
        </w:rPr>
        <w:t xml:space="preserve"> </w:t>
      </w:r>
      <w:r w:rsidRPr="00912962">
        <w:rPr>
          <w:i/>
          <w:iCs/>
        </w:rPr>
        <w:t>par</w:t>
      </w:r>
      <w:r w:rsidRPr="00912962">
        <w:rPr>
          <w:i/>
          <w:iCs/>
          <w:spacing w:val="-2"/>
        </w:rPr>
        <w:t xml:space="preserve"> </w:t>
      </w:r>
      <w:r w:rsidRPr="00912962">
        <w:rPr>
          <w:i/>
          <w:iCs/>
        </w:rPr>
        <w:t>lui/elle</w:t>
      </w:r>
      <w:r w:rsidRPr="00912962">
        <w:rPr>
          <w:i/>
          <w:iCs/>
          <w:spacing w:val="-2"/>
        </w:rPr>
        <w:t xml:space="preserve"> </w:t>
      </w:r>
      <w:r w:rsidRPr="00912962">
        <w:rPr>
          <w:i/>
          <w:iCs/>
        </w:rPr>
        <w:t>lors</w:t>
      </w:r>
      <w:r w:rsidRPr="00912962">
        <w:rPr>
          <w:i/>
          <w:iCs/>
          <w:spacing w:val="-2"/>
        </w:rPr>
        <w:t xml:space="preserve"> </w:t>
      </w:r>
      <w:r w:rsidRPr="00912962">
        <w:rPr>
          <w:i/>
          <w:iCs/>
        </w:rPr>
        <w:t>de</w:t>
      </w:r>
      <w:r w:rsidRPr="00912962">
        <w:rPr>
          <w:i/>
          <w:iCs/>
          <w:spacing w:val="-2"/>
        </w:rPr>
        <w:t xml:space="preserve"> </w:t>
      </w:r>
      <w:r w:rsidRPr="00912962">
        <w:rPr>
          <w:i/>
          <w:iCs/>
        </w:rPr>
        <w:t>missions antérieures,</w:t>
      </w:r>
      <w:r w:rsidRPr="00912962">
        <w:rPr>
          <w:i/>
          <w:iCs/>
          <w:spacing w:val="6"/>
        </w:rPr>
        <w:t xml:space="preserve"> </w:t>
      </w:r>
      <w:r w:rsidRPr="00912962">
        <w:rPr>
          <w:i/>
          <w:iCs/>
        </w:rPr>
        <w:t>en</w:t>
      </w:r>
      <w:r w:rsidRPr="00912962">
        <w:rPr>
          <w:i/>
          <w:iCs/>
          <w:spacing w:val="6"/>
        </w:rPr>
        <w:t xml:space="preserve"> </w:t>
      </w:r>
      <w:r w:rsidRPr="00912962">
        <w:rPr>
          <w:i/>
          <w:iCs/>
        </w:rPr>
        <w:t>en</w:t>
      </w:r>
      <w:r w:rsidRPr="00912962">
        <w:rPr>
          <w:i/>
          <w:iCs/>
          <w:spacing w:val="6"/>
        </w:rPr>
        <w:t xml:space="preserve"> </w:t>
      </w:r>
      <w:r w:rsidRPr="00912962">
        <w:rPr>
          <w:i/>
          <w:iCs/>
        </w:rPr>
        <w:t>précisant</w:t>
      </w:r>
      <w:r w:rsidRPr="00912962">
        <w:rPr>
          <w:i/>
          <w:iCs/>
          <w:spacing w:val="6"/>
        </w:rPr>
        <w:t xml:space="preserve"> </w:t>
      </w:r>
      <w:r w:rsidRPr="00912962">
        <w:rPr>
          <w:i/>
          <w:iCs/>
        </w:rPr>
        <w:t>la</w:t>
      </w:r>
      <w:r w:rsidRPr="00912962">
        <w:rPr>
          <w:i/>
          <w:iCs/>
          <w:spacing w:val="6"/>
        </w:rPr>
        <w:t xml:space="preserve"> </w:t>
      </w:r>
      <w:r w:rsidRPr="00912962">
        <w:rPr>
          <w:i/>
          <w:iCs/>
        </w:rPr>
        <w:t>date</w:t>
      </w:r>
      <w:r w:rsidRPr="00912962">
        <w:rPr>
          <w:i/>
          <w:iCs/>
          <w:spacing w:val="6"/>
        </w:rPr>
        <w:t xml:space="preserve"> </w:t>
      </w:r>
      <w:r w:rsidRPr="00912962">
        <w:rPr>
          <w:i/>
          <w:iCs/>
        </w:rPr>
        <w:t>et</w:t>
      </w:r>
      <w:r w:rsidRPr="00912962">
        <w:rPr>
          <w:i/>
          <w:iCs/>
          <w:spacing w:val="6"/>
        </w:rPr>
        <w:t xml:space="preserve"> </w:t>
      </w:r>
      <w:r w:rsidRPr="00912962">
        <w:rPr>
          <w:i/>
          <w:iCs/>
        </w:rPr>
        <w:t>le</w:t>
      </w:r>
      <w:r w:rsidRPr="00912962">
        <w:rPr>
          <w:i/>
          <w:iCs/>
          <w:spacing w:val="6"/>
        </w:rPr>
        <w:t xml:space="preserve"> </w:t>
      </w:r>
      <w:r w:rsidRPr="00912962">
        <w:rPr>
          <w:i/>
          <w:iCs/>
        </w:rPr>
        <w:t>lieu.]</w:t>
      </w:r>
    </w:p>
    <w:p w14:paraId="12571468" w14:textId="77777777" w:rsidR="008F4CD3" w:rsidRPr="00912962" w:rsidRDefault="008F4CD3" w:rsidP="008F4CD3">
      <w:pPr>
        <w:widowControl w:val="0"/>
        <w:autoSpaceDE w:val="0"/>
        <w:adjustRightInd w:val="0"/>
        <w:spacing w:after="60" w:line="360" w:lineRule="auto"/>
        <w:ind w:left="205" w:right="-20"/>
      </w:pPr>
    </w:p>
    <w:p w14:paraId="31B68996" w14:textId="77777777" w:rsidR="008F4CD3" w:rsidRPr="00912962" w:rsidRDefault="008F4CD3" w:rsidP="008F4CD3">
      <w:pPr>
        <w:widowControl w:val="0"/>
        <w:autoSpaceDE w:val="0"/>
        <w:adjustRightInd w:val="0"/>
        <w:spacing w:after="60" w:line="360" w:lineRule="auto"/>
        <w:ind w:left="205" w:right="-20"/>
      </w:pPr>
      <w:r w:rsidRPr="00912962">
        <w:t>. . . . . . . . . . . . . . . . . . . . . . . . . . . . . . . . . . . . . . . . . . . .. . . . . . . . . . . . . . . . . . . . . . . . . . . . . . . . . . . . . . . . . . . . . . . . . . . . . . . . . . . . . . .</w:t>
      </w:r>
      <w:r w:rsidRPr="00912962">
        <w:rPr>
          <w:spacing w:val="-2"/>
        </w:rPr>
        <w:t xml:space="preserve"> </w:t>
      </w:r>
      <w:r w:rsidRPr="00912962">
        <w:t>. . . . . . . . . . . . . . . . . . . . . . . . . . . . . . .</w:t>
      </w:r>
    </w:p>
    <w:p w14:paraId="42C914FC" w14:textId="77777777" w:rsidR="008F4CD3" w:rsidRPr="00912962" w:rsidRDefault="008F4CD3" w:rsidP="008F4CD3">
      <w:pPr>
        <w:widowControl w:val="0"/>
        <w:autoSpaceDE w:val="0"/>
        <w:adjustRightInd w:val="0"/>
        <w:spacing w:after="60" w:line="360" w:lineRule="auto"/>
      </w:pPr>
    </w:p>
    <w:p w14:paraId="3736EB0D" w14:textId="77777777" w:rsidR="008F4CD3" w:rsidRPr="00912962" w:rsidRDefault="008F4CD3" w:rsidP="008F4CD3">
      <w:pPr>
        <w:widowControl w:val="0"/>
        <w:autoSpaceDE w:val="0"/>
        <w:adjustRightInd w:val="0"/>
        <w:spacing w:after="60" w:line="360" w:lineRule="auto"/>
        <w:ind w:left="107" w:right="-20"/>
      </w:pPr>
      <w:r w:rsidRPr="00912962">
        <w:rPr>
          <w:b/>
          <w:bCs/>
        </w:rPr>
        <w:t>Formation</w:t>
      </w:r>
      <w:r w:rsidRPr="00912962">
        <w:rPr>
          <w:b/>
          <w:bCs/>
          <w:spacing w:val="7"/>
        </w:rPr>
        <w:t xml:space="preserve"> </w:t>
      </w:r>
      <w:r w:rsidRPr="00912962">
        <w:rPr>
          <w:b/>
          <w:bCs/>
        </w:rPr>
        <w:t>:</w:t>
      </w:r>
    </w:p>
    <w:p w14:paraId="50E433F4" w14:textId="77777777" w:rsidR="008F4CD3" w:rsidRPr="00912962" w:rsidRDefault="008F4CD3" w:rsidP="008F4CD3">
      <w:pPr>
        <w:widowControl w:val="0"/>
        <w:autoSpaceDE w:val="0"/>
        <w:adjustRightInd w:val="0"/>
        <w:spacing w:after="60" w:line="360" w:lineRule="auto"/>
        <w:ind w:left="107" w:right="82"/>
        <w:jc w:val="both"/>
      </w:pPr>
      <w:r w:rsidRPr="00912962">
        <w:t>[En</w:t>
      </w:r>
      <w:r w:rsidRPr="00912962">
        <w:rPr>
          <w:spacing w:val="-6"/>
        </w:rPr>
        <w:t xml:space="preserve"> </w:t>
      </w:r>
      <w:r w:rsidRPr="00912962">
        <w:t>un</w:t>
      </w:r>
      <w:r w:rsidRPr="00912962">
        <w:rPr>
          <w:spacing w:val="-6"/>
        </w:rPr>
        <w:t xml:space="preserve"> </w:t>
      </w:r>
      <w:r w:rsidRPr="00912962">
        <w:t>quart</w:t>
      </w:r>
      <w:r w:rsidRPr="00912962">
        <w:rPr>
          <w:spacing w:val="-6"/>
        </w:rPr>
        <w:t xml:space="preserve"> </w:t>
      </w:r>
      <w:r w:rsidRPr="00912962">
        <w:t>de</w:t>
      </w:r>
      <w:r w:rsidRPr="00912962">
        <w:rPr>
          <w:spacing w:val="-6"/>
        </w:rPr>
        <w:t xml:space="preserve"> </w:t>
      </w:r>
      <w:r w:rsidRPr="00912962">
        <w:t>page</w:t>
      </w:r>
      <w:r w:rsidRPr="00912962">
        <w:rPr>
          <w:spacing w:val="-6"/>
        </w:rPr>
        <w:t xml:space="preserve"> </w:t>
      </w:r>
      <w:r w:rsidRPr="00912962">
        <w:t>environ,</w:t>
      </w:r>
      <w:r w:rsidRPr="00912962">
        <w:rPr>
          <w:spacing w:val="-6"/>
        </w:rPr>
        <w:t xml:space="preserve"> </w:t>
      </w:r>
      <w:r w:rsidRPr="00912962">
        <w:t>résumer</w:t>
      </w:r>
      <w:r w:rsidRPr="00912962">
        <w:rPr>
          <w:spacing w:val="-6"/>
        </w:rPr>
        <w:t xml:space="preserve"> </w:t>
      </w:r>
      <w:r w:rsidRPr="00912962">
        <w:t>les</w:t>
      </w:r>
      <w:r w:rsidRPr="00912962">
        <w:rPr>
          <w:spacing w:val="-6"/>
        </w:rPr>
        <w:t xml:space="preserve"> </w:t>
      </w:r>
      <w:r w:rsidRPr="00912962">
        <w:t>études</w:t>
      </w:r>
      <w:r w:rsidRPr="00912962">
        <w:rPr>
          <w:spacing w:val="-6"/>
        </w:rPr>
        <w:t xml:space="preserve"> </w:t>
      </w:r>
      <w:r w:rsidRPr="00912962">
        <w:t>universitaires</w:t>
      </w:r>
      <w:r w:rsidRPr="00912962">
        <w:rPr>
          <w:spacing w:val="-6"/>
        </w:rPr>
        <w:t xml:space="preserve"> </w:t>
      </w:r>
      <w:r w:rsidRPr="00912962">
        <w:t>et</w:t>
      </w:r>
      <w:r w:rsidRPr="00912962">
        <w:rPr>
          <w:spacing w:val="-6"/>
        </w:rPr>
        <w:t xml:space="preserve"> </w:t>
      </w:r>
      <w:r w:rsidRPr="00912962">
        <w:t>autres</w:t>
      </w:r>
      <w:r w:rsidRPr="00912962">
        <w:rPr>
          <w:spacing w:val="-6"/>
        </w:rPr>
        <w:t xml:space="preserve"> </w:t>
      </w:r>
      <w:r w:rsidRPr="00912962">
        <w:t>études</w:t>
      </w:r>
      <w:r w:rsidRPr="00912962">
        <w:rPr>
          <w:spacing w:val="-6"/>
        </w:rPr>
        <w:t xml:space="preserve"> </w:t>
      </w:r>
      <w:r w:rsidRPr="00912962">
        <w:t>spécialisées</w:t>
      </w:r>
      <w:r w:rsidRPr="00912962">
        <w:rPr>
          <w:spacing w:val="-6"/>
        </w:rPr>
        <w:t xml:space="preserve"> </w:t>
      </w:r>
      <w:r w:rsidRPr="00912962">
        <w:t>de</w:t>
      </w:r>
      <w:r w:rsidRPr="00912962">
        <w:rPr>
          <w:spacing w:val="-6"/>
        </w:rPr>
        <w:t xml:space="preserve"> </w:t>
      </w:r>
      <w:r w:rsidRPr="00912962">
        <w:t>l’employé,</w:t>
      </w:r>
      <w:r w:rsidRPr="00912962">
        <w:rPr>
          <w:spacing w:val="19"/>
        </w:rPr>
        <w:t xml:space="preserve"> </w:t>
      </w:r>
      <w:r w:rsidRPr="00912962">
        <w:t>en</w:t>
      </w:r>
      <w:r w:rsidRPr="00912962">
        <w:rPr>
          <w:spacing w:val="19"/>
        </w:rPr>
        <w:t xml:space="preserve"> </w:t>
      </w:r>
      <w:r w:rsidRPr="00912962">
        <w:t>indiquant</w:t>
      </w:r>
      <w:r w:rsidRPr="00912962">
        <w:rPr>
          <w:spacing w:val="19"/>
        </w:rPr>
        <w:t xml:space="preserve"> </w:t>
      </w:r>
      <w:r w:rsidRPr="00912962">
        <w:t>les</w:t>
      </w:r>
      <w:r w:rsidRPr="00912962">
        <w:rPr>
          <w:spacing w:val="19"/>
        </w:rPr>
        <w:t xml:space="preserve"> </w:t>
      </w:r>
      <w:r w:rsidRPr="00912962">
        <w:t>noms</w:t>
      </w:r>
      <w:r w:rsidRPr="00912962">
        <w:rPr>
          <w:spacing w:val="19"/>
        </w:rPr>
        <w:t xml:space="preserve"> </w:t>
      </w:r>
      <w:r w:rsidRPr="00912962">
        <w:t>et</w:t>
      </w:r>
      <w:r w:rsidRPr="00912962">
        <w:rPr>
          <w:spacing w:val="19"/>
        </w:rPr>
        <w:t xml:space="preserve"> </w:t>
      </w:r>
      <w:r w:rsidRPr="00912962">
        <w:t>adresses</w:t>
      </w:r>
      <w:r w:rsidRPr="00912962">
        <w:rPr>
          <w:spacing w:val="19"/>
        </w:rPr>
        <w:t xml:space="preserve"> </w:t>
      </w:r>
      <w:r w:rsidRPr="00912962">
        <w:t>des</w:t>
      </w:r>
      <w:r w:rsidRPr="00912962">
        <w:rPr>
          <w:spacing w:val="19"/>
        </w:rPr>
        <w:t xml:space="preserve"> </w:t>
      </w:r>
      <w:r w:rsidRPr="00912962">
        <w:t>écoles</w:t>
      </w:r>
      <w:r w:rsidRPr="00912962">
        <w:rPr>
          <w:spacing w:val="19"/>
        </w:rPr>
        <w:t xml:space="preserve"> </w:t>
      </w:r>
      <w:r w:rsidRPr="00912962">
        <w:t>ou</w:t>
      </w:r>
      <w:r w:rsidRPr="00912962">
        <w:rPr>
          <w:spacing w:val="19"/>
        </w:rPr>
        <w:t xml:space="preserve"> </w:t>
      </w:r>
      <w:r w:rsidRPr="00912962">
        <w:t>universités</w:t>
      </w:r>
      <w:r w:rsidRPr="00912962">
        <w:rPr>
          <w:spacing w:val="19"/>
        </w:rPr>
        <w:t xml:space="preserve"> </w:t>
      </w:r>
      <w:r w:rsidRPr="00912962">
        <w:t>fréquentées,</w:t>
      </w:r>
      <w:r w:rsidRPr="00912962">
        <w:rPr>
          <w:spacing w:val="19"/>
        </w:rPr>
        <w:t xml:space="preserve"> </w:t>
      </w:r>
      <w:r w:rsidRPr="00912962">
        <w:t>avec</w:t>
      </w:r>
      <w:r w:rsidRPr="00912962">
        <w:rPr>
          <w:spacing w:val="19"/>
        </w:rPr>
        <w:t xml:space="preserve"> </w:t>
      </w:r>
      <w:r w:rsidRPr="00912962">
        <w:t>les</w:t>
      </w:r>
      <w:r w:rsidRPr="00912962">
        <w:rPr>
          <w:spacing w:val="19"/>
        </w:rPr>
        <w:t xml:space="preserve"> </w:t>
      </w:r>
      <w:r w:rsidRPr="00912962">
        <w:t>dates</w:t>
      </w:r>
      <w:r w:rsidRPr="00912962">
        <w:rPr>
          <w:spacing w:val="19"/>
        </w:rPr>
        <w:t xml:space="preserve"> </w:t>
      </w:r>
      <w:r w:rsidRPr="00912962">
        <w:t>de fréquentation,</w:t>
      </w:r>
      <w:r w:rsidRPr="00912962">
        <w:rPr>
          <w:spacing w:val="7"/>
        </w:rPr>
        <w:t xml:space="preserve"> </w:t>
      </w:r>
      <w:r w:rsidRPr="00912962">
        <w:t>ainsi</w:t>
      </w:r>
      <w:r w:rsidRPr="00912962">
        <w:rPr>
          <w:spacing w:val="7"/>
        </w:rPr>
        <w:t xml:space="preserve"> </w:t>
      </w:r>
      <w:r w:rsidRPr="00912962">
        <w:t>que</w:t>
      </w:r>
      <w:r w:rsidRPr="00912962">
        <w:rPr>
          <w:spacing w:val="7"/>
        </w:rPr>
        <w:t xml:space="preserve"> </w:t>
      </w:r>
      <w:r w:rsidRPr="00912962">
        <w:t>les</w:t>
      </w:r>
      <w:r w:rsidRPr="00912962">
        <w:rPr>
          <w:spacing w:val="7"/>
        </w:rPr>
        <w:t xml:space="preserve"> </w:t>
      </w:r>
      <w:r w:rsidRPr="00912962">
        <w:t>diplômes</w:t>
      </w:r>
      <w:r w:rsidRPr="00912962">
        <w:rPr>
          <w:spacing w:val="7"/>
        </w:rPr>
        <w:t xml:space="preserve"> </w:t>
      </w:r>
      <w:r w:rsidRPr="00912962">
        <w:t>obtenus.]</w:t>
      </w:r>
    </w:p>
    <w:p w14:paraId="5DA9F680" w14:textId="77777777" w:rsidR="008F4CD3" w:rsidRPr="00912962" w:rsidRDefault="008F4CD3" w:rsidP="008F4CD3">
      <w:pPr>
        <w:widowControl w:val="0"/>
        <w:autoSpaceDE w:val="0"/>
        <w:adjustRightInd w:val="0"/>
        <w:spacing w:after="60" w:line="360" w:lineRule="auto"/>
      </w:pPr>
    </w:p>
    <w:p w14:paraId="5C6264B0" w14:textId="77777777" w:rsidR="008F4CD3" w:rsidRPr="00912962" w:rsidRDefault="008F4CD3" w:rsidP="008F4CD3">
      <w:pPr>
        <w:widowControl w:val="0"/>
        <w:autoSpaceDE w:val="0"/>
        <w:adjustRightInd w:val="0"/>
        <w:spacing w:after="60" w:line="360" w:lineRule="auto"/>
        <w:ind w:left="107" w:right="-20"/>
      </w:pPr>
      <w:r w:rsidRPr="00912962">
        <w:rPr>
          <w:b/>
          <w:bCs/>
        </w:rPr>
        <w:t>Pièces</w:t>
      </w:r>
      <w:r w:rsidRPr="00912962">
        <w:rPr>
          <w:b/>
          <w:bCs/>
          <w:spacing w:val="7"/>
        </w:rPr>
        <w:t xml:space="preserve"> </w:t>
      </w:r>
      <w:r w:rsidRPr="00912962">
        <w:rPr>
          <w:b/>
          <w:bCs/>
        </w:rPr>
        <w:t>Annexes</w:t>
      </w:r>
      <w:r w:rsidRPr="00912962">
        <w:rPr>
          <w:b/>
          <w:bCs/>
          <w:spacing w:val="7"/>
        </w:rPr>
        <w:t xml:space="preserve"> </w:t>
      </w:r>
      <w:r w:rsidRPr="00912962">
        <w:rPr>
          <w:b/>
          <w:bCs/>
        </w:rPr>
        <w:t>:</w:t>
      </w:r>
    </w:p>
    <w:p w14:paraId="45BDAC1F" w14:textId="77777777" w:rsidR="008F4CD3" w:rsidRPr="00912962" w:rsidRDefault="008F4CD3" w:rsidP="0017755D">
      <w:pPr>
        <w:widowControl w:val="0"/>
        <w:numPr>
          <w:ilvl w:val="0"/>
          <w:numId w:val="101"/>
        </w:numPr>
        <w:autoSpaceDE w:val="0"/>
        <w:adjustRightInd w:val="0"/>
        <w:spacing w:after="60" w:line="360" w:lineRule="auto"/>
        <w:ind w:right="-213"/>
        <w:rPr>
          <w:rFonts w:eastAsia="Calibri"/>
          <w:lang w:eastAsia="en-US"/>
        </w:rPr>
      </w:pPr>
      <w:r w:rsidRPr="00912962">
        <w:rPr>
          <w:rFonts w:eastAsia="Calibri"/>
          <w:lang w:eastAsia="en-US"/>
        </w:rPr>
        <w:t>Copie</w:t>
      </w:r>
      <w:r w:rsidRPr="00912962">
        <w:rPr>
          <w:rFonts w:eastAsia="Calibri"/>
          <w:spacing w:val="19"/>
          <w:lang w:eastAsia="en-US"/>
        </w:rPr>
        <w:t xml:space="preserve"> </w:t>
      </w:r>
      <w:r w:rsidRPr="00912962">
        <w:rPr>
          <w:rFonts w:eastAsia="Calibri"/>
          <w:lang w:eastAsia="en-US"/>
        </w:rPr>
        <w:t>certifiée</w:t>
      </w:r>
      <w:r w:rsidRPr="00912962">
        <w:rPr>
          <w:rFonts w:eastAsia="Calibri"/>
          <w:spacing w:val="19"/>
          <w:lang w:eastAsia="en-US"/>
        </w:rPr>
        <w:t xml:space="preserve"> </w:t>
      </w:r>
      <w:r w:rsidRPr="00912962">
        <w:rPr>
          <w:rFonts w:eastAsia="Calibri"/>
          <w:lang w:eastAsia="en-US"/>
        </w:rPr>
        <w:t>conforme</w:t>
      </w:r>
      <w:r w:rsidRPr="00912962">
        <w:rPr>
          <w:rFonts w:eastAsia="Calibri"/>
          <w:spacing w:val="19"/>
          <w:lang w:eastAsia="en-US"/>
        </w:rPr>
        <w:t xml:space="preserve"> </w:t>
      </w:r>
      <w:r w:rsidRPr="00912962">
        <w:rPr>
          <w:rFonts w:eastAsia="Calibri"/>
          <w:lang w:eastAsia="en-US"/>
        </w:rPr>
        <w:t>du</w:t>
      </w:r>
      <w:r w:rsidRPr="00912962">
        <w:rPr>
          <w:rFonts w:eastAsia="Calibri"/>
          <w:spacing w:val="19"/>
          <w:lang w:eastAsia="en-US"/>
        </w:rPr>
        <w:t xml:space="preserve"> </w:t>
      </w:r>
      <w:r w:rsidRPr="00912962">
        <w:rPr>
          <w:rFonts w:eastAsia="Calibri"/>
          <w:lang w:eastAsia="en-US"/>
        </w:rPr>
        <w:t>diplôme</w:t>
      </w:r>
      <w:r w:rsidRPr="00912962">
        <w:rPr>
          <w:rFonts w:eastAsia="Calibri"/>
          <w:spacing w:val="19"/>
          <w:lang w:eastAsia="en-US"/>
        </w:rPr>
        <w:t xml:space="preserve"> </w:t>
      </w:r>
      <w:r w:rsidRPr="00912962">
        <w:rPr>
          <w:rFonts w:eastAsia="Calibri"/>
          <w:lang w:eastAsia="en-US"/>
        </w:rPr>
        <w:t>le</w:t>
      </w:r>
      <w:r w:rsidRPr="00912962">
        <w:rPr>
          <w:rFonts w:eastAsia="Calibri"/>
          <w:spacing w:val="19"/>
          <w:lang w:eastAsia="en-US"/>
        </w:rPr>
        <w:t xml:space="preserve"> </w:t>
      </w:r>
      <w:r w:rsidRPr="00912962">
        <w:rPr>
          <w:rFonts w:eastAsia="Calibri"/>
          <w:lang w:eastAsia="en-US"/>
        </w:rPr>
        <w:t>plus</w:t>
      </w:r>
      <w:r w:rsidRPr="00912962">
        <w:rPr>
          <w:rFonts w:eastAsia="Calibri"/>
          <w:spacing w:val="19"/>
          <w:lang w:eastAsia="en-US"/>
        </w:rPr>
        <w:t xml:space="preserve"> </w:t>
      </w:r>
      <w:r w:rsidRPr="00912962">
        <w:rPr>
          <w:rFonts w:eastAsia="Calibri"/>
          <w:lang w:eastAsia="en-US"/>
        </w:rPr>
        <w:t>élevé</w:t>
      </w:r>
      <w:r w:rsidRPr="00912962">
        <w:rPr>
          <w:rFonts w:eastAsia="Calibri"/>
          <w:spacing w:val="19"/>
          <w:lang w:eastAsia="en-US"/>
        </w:rPr>
        <w:t xml:space="preserve"> </w:t>
      </w:r>
      <w:r w:rsidRPr="00912962">
        <w:rPr>
          <w:rFonts w:eastAsia="Calibri"/>
          <w:lang w:eastAsia="en-US"/>
        </w:rPr>
        <w:t>et</w:t>
      </w:r>
      <w:r w:rsidRPr="00912962">
        <w:rPr>
          <w:rFonts w:eastAsia="Calibri"/>
          <w:spacing w:val="19"/>
          <w:lang w:eastAsia="en-US"/>
        </w:rPr>
        <w:t xml:space="preserve"> </w:t>
      </w:r>
      <w:r w:rsidRPr="00912962">
        <w:rPr>
          <w:rFonts w:eastAsia="Calibri"/>
          <w:lang w:eastAsia="en-US"/>
        </w:rPr>
        <w:t>éventuellement</w:t>
      </w:r>
      <w:r w:rsidRPr="00912962">
        <w:rPr>
          <w:rFonts w:eastAsia="Calibri"/>
          <w:spacing w:val="19"/>
          <w:lang w:eastAsia="en-US"/>
        </w:rPr>
        <w:t xml:space="preserve"> </w:t>
      </w:r>
      <w:r w:rsidRPr="00912962">
        <w:rPr>
          <w:rFonts w:eastAsia="Calibri"/>
          <w:lang w:eastAsia="en-US"/>
        </w:rPr>
        <w:t>une</w:t>
      </w:r>
      <w:r w:rsidRPr="00912962">
        <w:rPr>
          <w:rFonts w:eastAsia="Calibri"/>
          <w:spacing w:val="19"/>
          <w:lang w:eastAsia="en-US"/>
        </w:rPr>
        <w:t xml:space="preserve"> </w:t>
      </w:r>
      <w:r w:rsidRPr="00912962">
        <w:rPr>
          <w:rFonts w:eastAsia="Calibri"/>
          <w:lang w:eastAsia="en-US"/>
        </w:rPr>
        <w:t>attestation</w:t>
      </w:r>
      <w:r w:rsidRPr="00912962">
        <w:rPr>
          <w:rFonts w:eastAsia="Calibri"/>
          <w:spacing w:val="19"/>
          <w:lang w:eastAsia="en-US"/>
        </w:rPr>
        <w:t xml:space="preserve"> </w:t>
      </w:r>
      <w:r w:rsidRPr="00912962">
        <w:rPr>
          <w:rFonts w:eastAsia="Calibri"/>
          <w:lang w:eastAsia="en-US"/>
        </w:rPr>
        <w:t>de</w:t>
      </w:r>
      <w:r w:rsidRPr="00912962">
        <w:rPr>
          <w:rFonts w:eastAsia="Calibri"/>
          <w:spacing w:val="19"/>
          <w:lang w:eastAsia="en-US"/>
        </w:rPr>
        <w:t xml:space="preserve"> </w:t>
      </w:r>
      <w:r w:rsidRPr="00912962">
        <w:rPr>
          <w:rFonts w:eastAsia="Calibri"/>
          <w:lang w:eastAsia="en-US"/>
        </w:rPr>
        <w:t>l’ordre</w:t>
      </w:r>
      <w:r w:rsidRPr="00912962">
        <w:rPr>
          <w:rFonts w:eastAsia="Calibri"/>
          <w:spacing w:val="19"/>
          <w:lang w:eastAsia="en-US"/>
        </w:rPr>
        <w:t xml:space="preserve"> </w:t>
      </w:r>
      <w:r w:rsidRPr="00912962">
        <w:rPr>
          <w:rFonts w:eastAsia="Calibri"/>
          <w:lang w:eastAsia="en-US"/>
        </w:rPr>
        <w:t>du corps</w:t>
      </w:r>
      <w:r w:rsidRPr="00912962">
        <w:rPr>
          <w:rFonts w:eastAsia="Calibri"/>
          <w:spacing w:val="7"/>
          <w:lang w:eastAsia="en-US"/>
        </w:rPr>
        <w:t xml:space="preserve"> </w:t>
      </w:r>
      <w:r w:rsidRPr="00912962">
        <w:rPr>
          <w:rFonts w:eastAsia="Calibri"/>
          <w:lang w:eastAsia="en-US"/>
        </w:rPr>
        <w:t>de</w:t>
      </w:r>
      <w:r w:rsidRPr="00912962">
        <w:rPr>
          <w:rFonts w:eastAsia="Calibri"/>
          <w:spacing w:val="7"/>
          <w:lang w:eastAsia="en-US"/>
        </w:rPr>
        <w:t xml:space="preserve"> </w:t>
      </w:r>
      <w:r w:rsidRPr="00912962">
        <w:rPr>
          <w:rFonts w:eastAsia="Calibri"/>
          <w:lang w:eastAsia="en-US"/>
        </w:rPr>
        <w:t>métier</w:t>
      </w:r>
    </w:p>
    <w:p w14:paraId="18810897" w14:textId="77777777" w:rsidR="008F4CD3" w:rsidRPr="00912962" w:rsidRDefault="008F4CD3" w:rsidP="0017755D">
      <w:pPr>
        <w:widowControl w:val="0"/>
        <w:numPr>
          <w:ilvl w:val="0"/>
          <w:numId w:val="101"/>
        </w:numPr>
        <w:autoSpaceDE w:val="0"/>
        <w:adjustRightInd w:val="0"/>
        <w:spacing w:after="60" w:line="360" w:lineRule="auto"/>
        <w:ind w:right="-20"/>
        <w:rPr>
          <w:rFonts w:eastAsia="Calibri"/>
          <w:lang w:eastAsia="en-US"/>
        </w:rPr>
      </w:pPr>
      <w:r w:rsidRPr="00912962">
        <w:rPr>
          <w:rFonts w:eastAsia="Calibri"/>
          <w:lang w:eastAsia="en-US"/>
        </w:rPr>
        <w:t>Attestation</w:t>
      </w:r>
      <w:r w:rsidRPr="00912962">
        <w:rPr>
          <w:rFonts w:eastAsia="Calibri"/>
          <w:spacing w:val="7"/>
          <w:lang w:eastAsia="en-US"/>
        </w:rPr>
        <w:t xml:space="preserve"> </w:t>
      </w:r>
      <w:r w:rsidRPr="00912962">
        <w:rPr>
          <w:rFonts w:eastAsia="Calibri"/>
          <w:lang w:eastAsia="en-US"/>
        </w:rPr>
        <w:t>de</w:t>
      </w:r>
      <w:r w:rsidRPr="00912962">
        <w:rPr>
          <w:rFonts w:eastAsia="Calibri"/>
          <w:spacing w:val="7"/>
          <w:lang w:eastAsia="en-US"/>
        </w:rPr>
        <w:t xml:space="preserve"> </w:t>
      </w:r>
      <w:r w:rsidRPr="00912962">
        <w:rPr>
          <w:rFonts w:eastAsia="Calibri"/>
          <w:lang w:eastAsia="en-US"/>
        </w:rPr>
        <w:t>disponibilité</w:t>
      </w:r>
    </w:p>
    <w:p w14:paraId="29334ED7" w14:textId="77777777" w:rsidR="008F4CD3" w:rsidRPr="00912962" w:rsidRDefault="008F4CD3" w:rsidP="008F4CD3">
      <w:pPr>
        <w:widowControl w:val="0"/>
        <w:autoSpaceDE w:val="0"/>
        <w:adjustRightInd w:val="0"/>
        <w:spacing w:after="60" w:line="360" w:lineRule="auto"/>
        <w:ind w:left="205" w:right="-20"/>
      </w:pPr>
    </w:p>
    <w:p w14:paraId="30645A9C" w14:textId="77777777" w:rsidR="008F4CD3" w:rsidRPr="00912962" w:rsidRDefault="008F4CD3" w:rsidP="008F4CD3">
      <w:pPr>
        <w:widowControl w:val="0"/>
        <w:autoSpaceDE w:val="0"/>
        <w:adjustRightInd w:val="0"/>
        <w:spacing w:after="60" w:line="360" w:lineRule="auto"/>
        <w:ind w:left="205" w:right="-20"/>
      </w:pPr>
      <w:r w:rsidRPr="00912962">
        <w:t>. . . . . . . . . . . . . . . . . . . . . . . . . . . . . . . . . . . . . . . . . . . . . . . . . . . . . . . . . . . . . . .</w:t>
      </w:r>
      <w:r w:rsidRPr="00912962">
        <w:rPr>
          <w:spacing w:val="-2"/>
        </w:rPr>
        <w:t xml:space="preserve"> </w:t>
      </w:r>
      <w:r w:rsidRPr="00912962">
        <w:t>. . . . . . . . . . . . . . . . . . . . . . . . . . . . . . . . . . . . . . . . . . . . . . . . . . . . . . . . . . . . . . . .</w:t>
      </w:r>
      <w:r w:rsidRPr="00912962">
        <w:rPr>
          <w:spacing w:val="-2"/>
        </w:rPr>
        <w:t xml:space="preserve"> </w:t>
      </w:r>
      <w:r w:rsidRPr="00912962">
        <w:t xml:space="preserve">. . . . . . . . . . . </w:t>
      </w:r>
    </w:p>
    <w:p w14:paraId="14F4D79C" w14:textId="77777777" w:rsidR="008F4CD3" w:rsidRPr="00912962" w:rsidRDefault="008F4CD3" w:rsidP="008F4CD3">
      <w:pPr>
        <w:widowControl w:val="0"/>
        <w:autoSpaceDE w:val="0"/>
        <w:adjustRightInd w:val="0"/>
        <w:spacing w:after="60" w:line="360" w:lineRule="auto"/>
      </w:pPr>
    </w:p>
    <w:p w14:paraId="10003359" w14:textId="77777777" w:rsidR="008F4CD3" w:rsidRPr="00912962" w:rsidRDefault="008F4CD3" w:rsidP="008F4CD3">
      <w:pPr>
        <w:widowControl w:val="0"/>
        <w:autoSpaceDE w:val="0"/>
        <w:adjustRightInd w:val="0"/>
        <w:spacing w:after="60" w:line="360" w:lineRule="auto"/>
        <w:ind w:left="107" w:right="-20"/>
      </w:pPr>
      <w:r w:rsidRPr="00912962">
        <w:rPr>
          <w:b/>
          <w:bCs/>
        </w:rPr>
        <w:t>Expérience</w:t>
      </w:r>
      <w:r w:rsidRPr="00912962">
        <w:rPr>
          <w:b/>
          <w:bCs/>
          <w:spacing w:val="7"/>
        </w:rPr>
        <w:t xml:space="preserve"> </w:t>
      </w:r>
      <w:r w:rsidRPr="00912962">
        <w:rPr>
          <w:b/>
          <w:bCs/>
        </w:rPr>
        <w:t>professionnelle</w:t>
      </w:r>
      <w:r w:rsidRPr="00912962">
        <w:rPr>
          <w:b/>
          <w:bCs/>
          <w:spacing w:val="7"/>
        </w:rPr>
        <w:t xml:space="preserve"> </w:t>
      </w:r>
      <w:r w:rsidRPr="00912962">
        <w:rPr>
          <w:b/>
          <w:bCs/>
        </w:rPr>
        <w:t>:</w:t>
      </w:r>
    </w:p>
    <w:p w14:paraId="72BE8F3B" w14:textId="77777777" w:rsidR="008F4CD3" w:rsidRPr="00912962" w:rsidRDefault="008F4CD3" w:rsidP="008F4CD3">
      <w:pPr>
        <w:widowControl w:val="0"/>
        <w:autoSpaceDE w:val="0"/>
        <w:adjustRightInd w:val="0"/>
        <w:spacing w:after="60" w:line="360" w:lineRule="auto"/>
        <w:ind w:left="107" w:right="82"/>
        <w:jc w:val="both"/>
      </w:pPr>
      <w:r w:rsidRPr="00912962">
        <w:t>[En</w:t>
      </w:r>
      <w:r w:rsidRPr="00912962">
        <w:rPr>
          <w:spacing w:val="11"/>
        </w:rPr>
        <w:t xml:space="preserve"> </w:t>
      </w:r>
      <w:r w:rsidRPr="00912962">
        <w:t>deux</w:t>
      </w:r>
      <w:r w:rsidRPr="00912962">
        <w:rPr>
          <w:spacing w:val="11"/>
        </w:rPr>
        <w:t xml:space="preserve"> </w:t>
      </w:r>
      <w:r w:rsidRPr="00912962">
        <w:t>pages</w:t>
      </w:r>
      <w:r w:rsidRPr="00912962">
        <w:rPr>
          <w:spacing w:val="11"/>
        </w:rPr>
        <w:t xml:space="preserve"> </w:t>
      </w:r>
      <w:r w:rsidRPr="00912962">
        <w:t>environ,</w:t>
      </w:r>
      <w:r w:rsidRPr="00912962">
        <w:rPr>
          <w:spacing w:val="11"/>
        </w:rPr>
        <w:t xml:space="preserve"> </w:t>
      </w:r>
      <w:r w:rsidRPr="00912962">
        <w:t>dresser</w:t>
      </w:r>
      <w:r w:rsidRPr="00912962">
        <w:rPr>
          <w:spacing w:val="11"/>
        </w:rPr>
        <w:t xml:space="preserve"> </w:t>
      </w:r>
      <w:r w:rsidRPr="00912962">
        <w:t>la</w:t>
      </w:r>
      <w:r w:rsidRPr="00912962">
        <w:rPr>
          <w:spacing w:val="11"/>
        </w:rPr>
        <w:t xml:space="preserve"> </w:t>
      </w:r>
      <w:r w:rsidRPr="00912962">
        <w:t>liste</w:t>
      </w:r>
      <w:r w:rsidRPr="00912962">
        <w:rPr>
          <w:spacing w:val="11"/>
        </w:rPr>
        <w:t xml:space="preserve"> </w:t>
      </w:r>
      <w:r w:rsidRPr="00912962">
        <w:t>des</w:t>
      </w:r>
      <w:r w:rsidRPr="00912962">
        <w:rPr>
          <w:spacing w:val="11"/>
        </w:rPr>
        <w:t xml:space="preserve"> </w:t>
      </w:r>
      <w:r w:rsidRPr="00912962">
        <w:t>emplois</w:t>
      </w:r>
      <w:r w:rsidRPr="00912962">
        <w:rPr>
          <w:spacing w:val="11"/>
        </w:rPr>
        <w:t xml:space="preserve"> </w:t>
      </w:r>
      <w:r w:rsidRPr="00912962">
        <w:t>exercés</w:t>
      </w:r>
      <w:r w:rsidRPr="00912962">
        <w:rPr>
          <w:spacing w:val="11"/>
        </w:rPr>
        <w:t xml:space="preserve"> </w:t>
      </w:r>
      <w:r w:rsidRPr="00912962">
        <w:t>par</w:t>
      </w:r>
      <w:r w:rsidRPr="00912962">
        <w:rPr>
          <w:spacing w:val="11"/>
        </w:rPr>
        <w:t xml:space="preserve"> </w:t>
      </w:r>
      <w:r w:rsidRPr="00912962">
        <w:t>l’employé</w:t>
      </w:r>
      <w:r w:rsidRPr="00912962">
        <w:rPr>
          <w:spacing w:val="11"/>
        </w:rPr>
        <w:t xml:space="preserve"> </w:t>
      </w:r>
      <w:r w:rsidRPr="00912962">
        <w:t>depuis</w:t>
      </w:r>
      <w:r w:rsidRPr="00912962">
        <w:rPr>
          <w:spacing w:val="11"/>
        </w:rPr>
        <w:t xml:space="preserve"> </w:t>
      </w:r>
      <w:r w:rsidRPr="00912962">
        <w:t>la</w:t>
      </w:r>
      <w:r w:rsidRPr="00912962">
        <w:rPr>
          <w:spacing w:val="11"/>
        </w:rPr>
        <w:t xml:space="preserve"> </w:t>
      </w:r>
      <w:r w:rsidRPr="00912962">
        <w:t>fin</w:t>
      </w:r>
      <w:r w:rsidRPr="00912962">
        <w:rPr>
          <w:spacing w:val="11"/>
        </w:rPr>
        <w:t xml:space="preserve"> </w:t>
      </w:r>
      <w:r w:rsidRPr="00912962">
        <w:t>de</w:t>
      </w:r>
      <w:r w:rsidRPr="00912962">
        <w:rPr>
          <w:spacing w:val="11"/>
        </w:rPr>
        <w:t xml:space="preserve"> </w:t>
      </w:r>
      <w:r w:rsidRPr="00912962">
        <w:t>ses</w:t>
      </w:r>
      <w:r w:rsidRPr="00912962">
        <w:rPr>
          <w:spacing w:val="11"/>
        </w:rPr>
        <w:t xml:space="preserve"> </w:t>
      </w:r>
      <w:r w:rsidRPr="00912962">
        <w:t>études</w:t>
      </w:r>
      <w:r w:rsidRPr="00912962">
        <w:rPr>
          <w:spacing w:val="-1"/>
        </w:rPr>
        <w:t xml:space="preserve"> </w:t>
      </w:r>
      <w:r w:rsidRPr="00912962">
        <w:t>par</w:t>
      </w:r>
      <w:r w:rsidRPr="00912962">
        <w:rPr>
          <w:spacing w:val="-1"/>
        </w:rPr>
        <w:t xml:space="preserve"> </w:t>
      </w:r>
      <w:r w:rsidRPr="00912962">
        <w:t>ordre</w:t>
      </w:r>
      <w:r w:rsidRPr="00912962">
        <w:rPr>
          <w:spacing w:val="-1"/>
        </w:rPr>
        <w:t xml:space="preserve"> </w:t>
      </w:r>
      <w:r w:rsidRPr="00912962">
        <w:t>chronologique</w:t>
      </w:r>
      <w:r w:rsidRPr="00912962">
        <w:rPr>
          <w:spacing w:val="-1"/>
        </w:rPr>
        <w:t xml:space="preserve"> </w:t>
      </w:r>
      <w:r w:rsidRPr="00912962">
        <w:t>inverse,</w:t>
      </w:r>
      <w:r w:rsidRPr="00912962">
        <w:rPr>
          <w:spacing w:val="-1"/>
        </w:rPr>
        <w:t xml:space="preserve"> </w:t>
      </w:r>
      <w:r w:rsidRPr="00912962">
        <w:t>en</w:t>
      </w:r>
      <w:r w:rsidRPr="00912962">
        <w:rPr>
          <w:spacing w:val="-1"/>
        </w:rPr>
        <w:t xml:space="preserve"> </w:t>
      </w:r>
      <w:r w:rsidRPr="00912962">
        <w:t>commençant</w:t>
      </w:r>
      <w:r w:rsidRPr="00912962">
        <w:rPr>
          <w:spacing w:val="-1"/>
        </w:rPr>
        <w:t xml:space="preserve"> </w:t>
      </w:r>
      <w:r w:rsidRPr="00912962">
        <w:t>par</w:t>
      </w:r>
      <w:r w:rsidRPr="00912962">
        <w:rPr>
          <w:spacing w:val="-1"/>
        </w:rPr>
        <w:t xml:space="preserve"> </w:t>
      </w:r>
      <w:r w:rsidRPr="00912962">
        <w:t>son</w:t>
      </w:r>
      <w:r w:rsidRPr="00912962">
        <w:rPr>
          <w:spacing w:val="-1"/>
        </w:rPr>
        <w:t xml:space="preserve"> </w:t>
      </w:r>
      <w:r w:rsidRPr="00912962">
        <w:t>poste</w:t>
      </w:r>
      <w:r w:rsidRPr="00912962">
        <w:rPr>
          <w:spacing w:val="-1"/>
        </w:rPr>
        <w:t xml:space="preserve"> </w:t>
      </w:r>
      <w:r w:rsidRPr="00912962">
        <w:t>actuel.</w:t>
      </w:r>
      <w:r w:rsidRPr="00912962">
        <w:rPr>
          <w:spacing w:val="-1"/>
        </w:rPr>
        <w:t xml:space="preserve"> </w:t>
      </w:r>
      <w:r w:rsidRPr="00912962">
        <w:t>Pour</w:t>
      </w:r>
      <w:r w:rsidRPr="00912962">
        <w:rPr>
          <w:spacing w:val="-1"/>
        </w:rPr>
        <w:t xml:space="preserve"> </w:t>
      </w:r>
      <w:r w:rsidRPr="00912962">
        <w:t>chacun,</w:t>
      </w:r>
      <w:r w:rsidRPr="00912962">
        <w:rPr>
          <w:spacing w:val="-1"/>
        </w:rPr>
        <w:t xml:space="preserve"> </w:t>
      </w:r>
      <w:r w:rsidRPr="00912962">
        <w:t>indiquer</w:t>
      </w:r>
      <w:r w:rsidRPr="00912962">
        <w:rPr>
          <w:spacing w:val="-1"/>
        </w:rPr>
        <w:t xml:space="preserve"> </w:t>
      </w:r>
      <w:r w:rsidRPr="00912962">
        <w:t>les dates,</w:t>
      </w:r>
      <w:r w:rsidRPr="00912962">
        <w:rPr>
          <w:spacing w:val="-3"/>
        </w:rPr>
        <w:t xml:space="preserve"> </w:t>
      </w:r>
      <w:r w:rsidRPr="00912962">
        <w:t>nom</w:t>
      </w:r>
      <w:r w:rsidRPr="00912962">
        <w:rPr>
          <w:spacing w:val="-3"/>
        </w:rPr>
        <w:t xml:space="preserve"> </w:t>
      </w:r>
      <w:r w:rsidRPr="00912962">
        <w:t>de</w:t>
      </w:r>
      <w:r w:rsidRPr="00912962">
        <w:rPr>
          <w:spacing w:val="-3"/>
        </w:rPr>
        <w:t xml:space="preserve"> </w:t>
      </w:r>
      <w:r w:rsidRPr="00912962">
        <w:t>l’employeur,</w:t>
      </w:r>
      <w:r w:rsidRPr="00912962">
        <w:rPr>
          <w:spacing w:val="-3"/>
        </w:rPr>
        <w:t xml:space="preserve"> </w:t>
      </w:r>
      <w:r w:rsidRPr="00912962">
        <w:t>titre</w:t>
      </w:r>
      <w:r w:rsidRPr="00912962">
        <w:rPr>
          <w:spacing w:val="-3"/>
        </w:rPr>
        <w:t xml:space="preserve"> </w:t>
      </w:r>
      <w:r w:rsidRPr="00912962">
        <w:t>du</w:t>
      </w:r>
      <w:r w:rsidRPr="00912962">
        <w:rPr>
          <w:spacing w:val="-3"/>
        </w:rPr>
        <w:t xml:space="preserve"> </w:t>
      </w:r>
      <w:r w:rsidRPr="00912962">
        <w:t>poste</w:t>
      </w:r>
      <w:r w:rsidRPr="00912962">
        <w:rPr>
          <w:spacing w:val="-3"/>
        </w:rPr>
        <w:t xml:space="preserve"> </w:t>
      </w:r>
      <w:r w:rsidRPr="00912962">
        <w:t>occupé</w:t>
      </w:r>
      <w:r w:rsidRPr="00912962">
        <w:rPr>
          <w:spacing w:val="-3"/>
        </w:rPr>
        <w:t xml:space="preserve"> </w:t>
      </w:r>
      <w:r w:rsidRPr="00912962">
        <w:t>et</w:t>
      </w:r>
      <w:r w:rsidRPr="00912962">
        <w:rPr>
          <w:spacing w:val="-3"/>
        </w:rPr>
        <w:t xml:space="preserve"> </w:t>
      </w:r>
      <w:r w:rsidRPr="00912962">
        <w:t>lieu</w:t>
      </w:r>
      <w:r w:rsidRPr="00912962">
        <w:rPr>
          <w:spacing w:val="-3"/>
        </w:rPr>
        <w:t xml:space="preserve"> </w:t>
      </w:r>
      <w:r w:rsidRPr="00912962">
        <w:t>de</w:t>
      </w:r>
      <w:r w:rsidRPr="00912962">
        <w:rPr>
          <w:spacing w:val="-3"/>
        </w:rPr>
        <w:t xml:space="preserve"> </w:t>
      </w:r>
      <w:r w:rsidRPr="00912962">
        <w:t>travail.</w:t>
      </w:r>
      <w:r w:rsidRPr="00912962">
        <w:rPr>
          <w:spacing w:val="-3"/>
        </w:rPr>
        <w:t xml:space="preserve"> </w:t>
      </w:r>
      <w:r w:rsidRPr="00912962">
        <w:t>Pour</w:t>
      </w:r>
      <w:r w:rsidRPr="00912962">
        <w:rPr>
          <w:spacing w:val="-3"/>
        </w:rPr>
        <w:t xml:space="preserve"> </w:t>
      </w:r>
      <w:r w:rsidRPr="00912962">
        <w:t>les</w:t>
      </w:r>
      <w:r w:rsidRPr="00912962">
        <w:rPr>
          <w:spacing w:val="-3"/>
        </w:rPr>
        <w:t xml:space="preserve"> </w:t>
      </w:r>
      <w:r w:rsidRPr="00912962">
        <w:t>dix</w:t>
      </w:r>
      <w:r w:rsidRPr="00912962">
        <w:rPr>
          <w:spacing w:val="-3"/>
        </w:rPr>
        <w:t xml:space="preserve"> </w:t>
      </w:r>
      <w:r w:rsidRPr="00912962">
        <w:t>dernières</w:t>
      </w:r>
      <w:r w:rsidRPr="00912962">
        <w:rPr>
          <w:spacing w:val="-3"/>
        </w:rPr>
        <w:t xml:space="preserve"> </w:t>
      </w:r>
      <w:r w:rsidRPr="00912962">
        <w:t>années,</w:t>
      </w:r>
      <w:r w:rsidRPr="00912962">
        <w:rPr>
          <w:spacing w:val="-3"/>
        </w:rPr>
        <w:t xml:space="preserve"> </w:t>
      </w:r>
      <w:r w:rsidRPr="00912962">
        <w:t>préciser</w:t>
      </w:r>
      <w:r w:rsidRPr="00912962">
        <w:rPr>
          <w:spacing w:val="14"/>
        </w:rPr>
        <w:t xml:space="preserve"> </w:t>
      </w:r>
      <w:r w:rsidRPr="00912962">
        <w:t>en</w:t>
      </w:r>
      <w:r w:rsidRPr="00912962">
        <w:rPr>
          <w:spacing w:val="14"/>
        </w:rPr>
        <w:t xml:space="preserve"> </w:t>
      </w:r>
      <w:r w:rsidRPr="00912962">
        <w:t>outre</w:t>
      </w:r>
      <w:r w:rsidRPr="00912962">
        <w:rPr>
          <w:spacing w:val="14"/>
        </w:rPr>
        <w:t xml:space="preserve"> </w:t>
      </w:r>
      <w:r w:rsidRPr="00912962">
        <w:t>le</w:t>
      </w:r>
      <w:r w:rsidRPr="00912962">
        <w:rPr>
          <w:spacing w:val="14"/>
        </w:rPr>
        <w:t xml:space="preserve"> </w:t>
      </w:r>
      <w:r w:rsidRPr="00912962">
        <w:t>type</w:t>
      </w:r>
      <w:r w:rsidRPr="00912962">
        <w:rPr>
          <w:spacing w:val="14"/>
        </w:rPr>
        <w:t xml:space="preserve"> </w:t>
      </w:r>
      <w:r w:rsidRPr="00912962">
        <w:t>d’activité</w:t>
      </w:r>
      <w:r w:rsidRPr="00912962">
        <w:rPr>
          <w:spacing w:val="14"/>
        </w:rPr>
        <w:t xml:space="preserve"> </w:t>
      </w:r>
      <w:r w:rsidRPr="00912962">
        <w:t>exercée</w:t>
      </w:r>
      <w:r w:rsidRPr="00912962">
        <w:rPr>
          <w:spacing w:val="14"/>
        </w:rPr>
        <w:t xml:space="preserve"> </w:t>
      </w:r>
      <w:r w:rsidRPr="00912962">
        <w:t>et,</w:t>
      </w:r>
      <w:r w:rsidRPr="00912962">
        <w:rPr>
          <w:spacing w:val="14"/>
        </w:rPr>
        <w:t xml:space="preserve"> </w:t>
      </w:r>
      <w:r w:rsidRPr="00912962">
        <w:t>le</w:t>
      </w:r>
      <w:r w:rsidRPr="00912962">
        <w:rPr>
          <w:spacing w:val="14"/>
        </w:rPr>
        <w:t xml:space="preserve"> </w:t>
      </w:r>
      <w:r w:rsidRPr="00912962">
        <w:t>cas</w:t>
      </w:r>
      <w:r w:rsidRPr="00912962">
        <w:rPr>
          <w:spacing w:val="14"/>
        </w:rPr>
        <w:t xml:space="preserve"> </w:t>
      </w:r>
      <w:r w:rsidRPr="00912962">
        <w:t>échéant,</w:t>
      </w:r>
      <w:r w:rsidRPr="00912962">
        <w:rPr>
          <w:spacing w:val="14"/>
        </w:rPr>
        <w:t xml:space="preserve"> </w:t>
      </w:r>
      <w:r w:rsidRPr="00912962">
        <w:t>le</w:t>
      </w:r>
      <w:r w:rsidRPr="00912962">
        <w:rPr>
          <w:spacing w:val="14"/>
        </w:rPr>
        <w:t xml:space="preserve"> </w:t>
      </w:r>
      <w:r w:rsidRPr="00912962">
        <w:t>nom</w:t>
      </w:r>
      <w:r w:rsidRPr="00912962">
        <w:rPr>
          <w:spacing w:val="14"/>
        </w:rPr>
        <w:t xml:space="preserve"> </w:t>
      </w:r>
      <w:r w:rsidRPr="00912962">
        <w:t>de</w:t>
      </w:r>
      <w:r w:rsidRPr="00912962">
        <w:rPr>
          <w:spacing w:val="14"/>
        </w:rPr>
        <w:t xml:space="preserve"> </w:t>
      </w:r>
      <w:r w:rsidRPr="00912962">
        <w:t>clients</w:t>
      </w:r>
      <w:r w:rsidRPr="00912962">
        <w:rPr>
          <w:spacing w:val="14"/>
        </w:rPr>
        <w:t xml:space="preserve"> </w:t>
      </w:r>
      <w:r w:rsidRPr="00912962">
        <w:t>susceptibles</w:t>
      </w:r>
      <w:r w:rsidRPr="00912962">
        <w:rPr>
          <w:spacing w:val="14"/>
        </w:rPr>
        <w:t xml:space="preserve"> </w:t>
      </w:r>
      <w:r w:rsidRPr="00912962">
        <w:t>de</w:t>
      </w:r>
      <w:r w:rsidRPr="00912962">
        <w:rPr>
          <w:spacing w:val="14"/>
        </w:rPr>
        <w:t xml:space="preserve"> </w:t>
      </w:r>
      <w:r w:rsidRPr="00912962">
        <w:t>fournir des</w:t>
      </w:r>
      <w:r w:rsidRPr="00912962">
        <w:rPr>
          <w:spacing w:val="7"/>
        </w:rPr>
        <w:t xml:space="preserve"> </w:t>
      </w:r>
      <w:r w:rsidRPr="00912962">
        <w:t>références.]</w:t>
      </w:r>
    </w:p>
    <w:p w14:paraId="1389C997" w14:textId="77777777" w:rsidR="008F4CD3" w:rsidRPr="00912962" w:rsidRDefault="008F4CD3" w:rsidP="008F4CD3">
      <w:pPr>
        <w:widowControl w:val="0"/>
        <w:autoSpaceDE w:val="0"/>
        <w:adjustRightInd w:val="0"/>
        <w:spacing w:after="60" w:line="360" w:lineRule="auto"/>
        <w:ind w:left="205" w:right="-20"/>
      </w:pPr>
    </w:p>
    <w:p w14:paraId="280762C6" w14:textId="77777777" w:rsidR="008F4CD3" w:rsidRPr="00912962" w:rsidRDefault="008F4CD3" w:rsidP="008F4CD3">
      <w:pPr>
        <w:widowControl w:val="0"/>
        <w:autoSpaceDE w:val="0"/>
        <w:adjustRightInd w:val="0"/>
        <w:spacing w:after="60" w:line="360" w:lineRule="auto"/>
        <w:ind w:left="205" w:right="-20"/>
      </w:pPr>
      <w:r w:rsidRPr="00912962">
        <w:lastRenderedPageBreak/>
        <w:t>. . . . . . . . . . . . . . . . . . . . . . . . . . . . . . . . . . . . . . . . . . . . . . . . . . . . . . . . . . . . . . .</w:t>
      </w:r>
      <w:r w:rsidRPr="00912962">
        <w:rPr>
          <w:spacing w:val="-2"/>
        </w:rPr>
        <w:t xml:space="preserve"> </w:t>
      </w:r>
      <w:r w:rsidRPr="00912962">
        <w:t>. . . . . . . . . . . . . . . . . . . . . . . . . . . . . . . . . . . . . . . . . . . . . . . . . . . . . . . . . . . . . . . .</w:t>
      </w:r>
      <w:r w:rsidRPr="00912962">
        <w:rPr>
          <w:spacing w:val="-2"/>
        </w:rPr>
        <w:t xml:space="preserve"> </w:t>
      </w:r>
      <w:r w:rsidRPr="00912962">
        <w:t xml:space="preserve">. . . . . . . . . . . </w:t>
      </w:r>
    </w:p>
    <w:p w14:paraId="3E651342" w14:textId="77777777" w:rsidR="008F4CD3" w:rsidRPr="00912962" w:rsidRDefault="008F4CD3" w:rsidP="008F4CD3">
      <w:pPr>
        <w:widowControl w:val="0"/>
        <w:autoSpaceDE w:val="0"/>
        <w:adjustRightInd w:val="0"/>
        <w:spacing w:after="60" w:line="360" w:lineRule="auto"/>
      </w:pPr>
    </w:p>
    <w:p w14:paraId="46A08FD6" w14:textId="77777777" w:rsidR="008F4CD3" w:rsidRPr="00912962" w:rsidRDefault="008F4CD3" w:rsidP="008F4CD3">
      <w:pPr>
        <w:widowControl w:val="0"/>
        <w:autoSpaceDE w:val="0"/>
        <w:adjustRightInd w:val="0"/>
        <w:spacing w:after="60" w:line="360" w:lineRule="auto"/>
        <w:ind w:left="107" w:right="-20"/>
      </w:pPr>
      <w:r w:rsidRPr="00912962">
        <w:rPr>
          <w:b/>
          <w:bCs/>
        </w:rPr>
        <w:t>Connaissances</w:t>
      </w:r>
      <w:r w:rsidRPr="00912962">
        <w:rPr>
          <w:b/>
          <w:bCs/>
          <w:spacing w:val="7"/>
        </w:rPr>
        <w:t xml:space="preserve"> </w:t>
      </w:r>
      <w:r w:rsidRPr="00912962">
        <w:rPr>
          <w:b/>
          <w:bCs/>
        </w:rPr>
        <w:t>informatiques</w:t>
      </w:r>
      <w:r w:rsidRPr="00912962">
        <w:rPr>
          <w:b/>
          <w:bCs/>
          <w:spacing w:val="7"/>
        </w:rPr>
        <w:t xml:space="preserve"> </w:t>
      </w:r>
      <w:r w:rsidRPr="00912962">
        <w:rPr>
          <w:b/>
          <w:bCs/>
        </w:rPr>
        <w:t>:</w:t>
      </w:r>
    </w:p>
    <w:p w14:paraId="18BADBD0" w14:textId="77777777" w:rsidR="008F4CD3" w:rsidRPr="00912962" w:rsidRDefault="008F4CD3" w:rsidP="008F4CD3">
      <w:pPr>
        <w:widowControl w:val="0"/>
        <w:autoSpaceDE w:val="0"/>
        <w:adjustRightInd w:val="0"/>
        <w:spacing w:after="60" w:line="360" w:lineRule="auto"/>
        <w:ind w:left="107" w:right="-20"/>
      </w:pPr>
      <w:r w:rsidRPr="00912962">
        <w:rPr>
          <w:i/>
          <w:iCs/>
        </w:rPr>
        <w:t>[Indiquer,</w:t>
      </w:r>
      <w:r w:rsidRPr="00912962">
        <w:rPr>
          <w:i/>
          <w:iCs/>
          <w:spacing w:val="6"/>
        </w:rPr>
        <w:t xml:space="preserve"> </w:t>
      </w:r>
      <w:r w:rsidRPr="00912962">
        <w:rPr>
          <w:i/>
          <w:iCs/>
        </w:rPr>
        <w:t>le</w:t>
      </w:r>
      <w:r w:rsidRPr="00912962">
        <w:rPr>
          <w:i/>
          <w:iCs/>
          <w:spacing w:val="6"/>
        </w:rPr>
        <w:t xml:space="preserve"> </w:t>
      </w:r>
      <w:r w:rsidRPr="00912962">
        <w:rPr>
          <w:i/>
          <w:iCs/>
        </w:rPr>
        <w:t>niveau</w:t>
      </w:r>
      <w:r w:rsidRPr="00912962">
        <w:rPr>
          <w:i/>
          <w:iCs/>
          <w:spacing w:val="6"/>
        </w:rPr>
        <w:t xml:space="preserve"> </w:t>
      </w:r>
      <w:r w:rsidRPr="00912962">
        <w:rPr>
          <w:i/>
          <w:iCs/>
        </w:rPr>
        <w:t>de</w:t>
      </w:r>
      <w:r w:rsidRPr="00912962">
        <w:rPr>
          <w:i/>
          <w:iCs/>
          <w:spacing w:val="6"/>
        </w:rPr>
        <w:t xml:space="preserve"> </w:t>
      </w:r>
      <w:r w:rsidRPr="00912962">
        <w:rPr>
          <w:i/>
          <w:iCs/>
        </w:rPr>
        <w:t>connaissance]</w:t>
      </w:r>
    </w:p>
    <w:p w14:paraId="538F7096" w14:textId="77777777" w:rsidR="008F4CD3" w:rsidRPr="00912962" w:rsidRDefault="008F4CD3" w:rsidP="008F4CD3">
      <w:pPr>
        <w:widowControl w:val="0"/>
        <w:autoSpaceDE w:val="0"/>
        <w:adjustRightInd w:val="0"/>
        <w:spacing w:after="60" w:line="360" w:lineRule="auto"/>
      </w:pPr>
    </w:p>
    <w:p w14:paraId="40DF02E8" w14:textId="77777777" w:rsidR="008F4CD3" w:rsidRPr="00912962" w:rsidRDefault="008F4CD3" w:rsidP="008F4CD3">
      <w:pPr>
        <w:widowControl w:val="0"/>
        <w:autoSpaceDE w:val="0"/>
        <w:adjustRightInd w:val="0"/>
        <w:spacing w:after="60" w:line="360" w:lineRule="auto"/>
        <w:ind w:left="205" w:right="-20"/>
      </w:pPr>
      <w:r w:rsidRPr="00912962">
        <w:t>. . . . . . . . . . . . . . . . . . . . . . . . . . . . . . . . . . . . . . . . . . . . . . . . . . . . . . . . . . . . . . .</w:t>
      </w:r>
      <w:r w:rsidRPr="00912962">
        <w:rPr>
          <w:spacing w:val="-2"/>
        </w:rPr>
        <w:t xml:space="preserve"> </w:t>
      </w:r>
      <w:r w:rsidRPr="00912962">
        <w:t>. . . . . . . . . . . . . . . . . . . . . . . . . . . . . . . . . . . . . . . . . . . . . . . . . . . . . . . . . . . . . . . .</w:t>
      </w:r>
      <w:r w:rsidRPr="00912962">
        <w:rPr>
          <w:spacing w:val="-2"/>
        </w:rPr>
        <w:t xml:space="preserve"> </w:t>
      </w:r>
      <w:r w:rsidRPr="00912962">
        <w:t xml:space="preserve">. . . . . . . . . . . </w:t>
      </w:r>
    </w:p>
    <w:p w14:paraId="467F6502" w14:textId="77777777" w:rsidR="008F4CD3" w:rsidRPr="00912962" w:rsidRDefault="008F4CD3" w:rsidP="008F4CD3">
      <w:pPr>
        <w:widowControl w:val="0"/>
        <w:autoSpaceDE w:val="0"/>
        <w:adjustRightInd w:val="0"/>
        <w:spacing w:after="60" w:line="360" w:lineRule="auto"/>
      </w:pPr>
    </w:p>
    <w:p w14:paraId="2052D8B1" w14:textId="77777777" w:rsidR="008F4CD3" w:rsidRPr="00912962" w:rsidRDefault="008F4CD3" w:rsidP="008F4CD3">
      <w:pPr>
        <w:widowControl w:val="0"/>
        <w:autoSpaceDE w:val="0"/>
        <w:adjustRightInd w:val="0"/>
        <w:spacing w:after="60" w:line="360" w:lineRule="auto"/>
        <w:ind w:left="107" w:right="-20"/>
      </w:pPr>
      <w:r w:rsidRPr="00912962">
        <w:rPr>
          <w:b/>
          <w:bCs/>
        </w:rPr>
        <w:t>Langues</w:t>
      </w:r>
      <w:r w:rsidRPr="00912962">
        <w:rPr>
          <w:b/>
          <w:bCs/>
          <w:spacing w:val="7"/>
        </w:rPr>
        <w:t xml:space="preserve"> </w:t>
      </w:r>
      <w:r w:rsidRPr="00912962">
        <w:rPr>
          <w:b/>
          <w:bCs/>
        </w:rPr>
        <w:t>:</w:t>
      </w:r>
    </w:p>
    <w:p w14:paraId="254FC569" w14:textId="77777777" w:rsidR="008F4CD3" w:rsidRPr="00912962" w:rsidRDefault="008F4CD3" w:rsidP="008F4CD3">
      <w:pPr>
        <w:widowControl w:val="0"/>
        <w:autoSpaceDE w:val="0"/>
        <w:adjustRightInd w:val="0"/>
        <w:spacing w:after="60" w:line="360" w:lineRule="auto"/>
        <w:ind w:left="107" w:right="-164"/>
      </w:pPr>
      <w:r w:rsidRPr="00912962">
        <w:rPr>
          <w:i/>
          <w:iCs/>
        </w:rPr>
        <w:t>[Indiquer, pour chacune, le niveau de connaissance : médiocre/moyen/ bon/excellent, en ce qui concerne la langue lue/écrite/</w:t>
      </w:r>
      <w:r w:rsidRPr="00912962">
        <w:rPr>
          <w:i/>
          <w:iCs/>
          <w:spacing w:val="6"/>
        </w:rPr>
        <w:t xml:space="preserve"> </w:t>
      </w:r>
      <w:r w:rsidRPr="00912962">
        <w:rPr>
          <w:i/>
          <w:iCs/>
        </w:rPr>
        <w:t>parlée.]</w:t>
      </w:r>
    </w:p>
    <w:p w14:paraId="00550F16" w14:textId="77777777" w:rsidR="008F4CD3" w:rsidRPr="00912962" w:rsidRDefault="008F4CD3" w:rsidP="008F4CD3">
      <w:pPr>
        <w:widowControl w:val="0"/>
        <w:autoSpaceDE w:val="0"/>
        <w:adjustRightInd w:val="0"/>
        <w:spacing w:after="60" w:line="360" w:lineRule="auto"/>
      </w:pPr>
    </w:p>
    <w:p w14:paraId="5A306C79" w14:textId="77777777" w:rsidR="008F4CD3" w:rsidRPr="00912962" w:rsidRDefault="008F4CD3" w:rsidP="008F4CD3">
      <w:pPr>
        <w:widowControl w:val="0"/>
        <w:autoSpaceDE w:val="0"/>
        <w:adjustRightInd w:val="0"/>
        <w:spacing w:after="60" w:line="360" w:lineRule="auto"/>
        <w:ind w:left="205" w:right="-20"/>
      </w:pPr>
      <w:r w:rsidRPr="00912962">
        <w:t>. . . . . . . . . . . . . . . . . . . . . . . . . . . . . . . . . . . . . . . . . . . . . . . . . . . . . . . . . . . . . . .</w:t>
      </w:r>
      <w:r w:rsidRPr="00912962">
        <w:rPr>
          <w:spacing w:val="-2"/>
        </w:rPr>
        <w:t xml:space="preserve"> </w:t>
      </w:r>
      <w:r w:rsidRPr="00912962">
        <w:t>. . . . . . . . . . . . . . . . . . . . . . . . . . . . . . . . . . . . . . . . . . . . . . . . . . . . . . . . . . . . . . . .</w:t>
      </w:r>
      <w:r w:rsidRPr="00912962">
        <w:rPr>
          <w:spacing w:val="-2"/>
        </w:rPr>
        <w:t xml:space="preserve"> </w:t>
      </w:r>
      <w:r w:rsidRPr="00912962">
        <w:t xml:space="preserve">. . . . . . . . . . . </w:t>
      </w:r>
    </w:p>
    <w:p w14:paraId="0EBE419E" w14:textId="77777777" w:rsidR="008F4CD3" w:rsidRPr="00912962" w:rsidRDefault="008F4CD3" w:rsidP="008F4CD3">
      <w:pPr>
        <w:widowControl w:val="0"/>
        <w:autoSpaceDE w:val="0"/>
        <w:adjustRightInd w:val="0"/>
        <w:spacing w:after="60" w:line="360" w:lineRule="auto"/>
      </w:pPr>
    </w:p>
    <w:p w14:paraId="33E7FC3A" w14:textId="77777777" w:rsidR="008F4CD3" w:rsidRPr="00912962" w:rsidRDefault="008F4CD3" w:rsidP="008F4CD3">
      <w:pPr>
        <w:widowControl w:val="0"/>
        <w:autoSpaceDE w:val="0"/>
        <w:adjustRightInd w:val="0"/>
        <w:spacing w:after="60" w:line="360" w:lineRule="auto"/>
        <w:ind w:left="107" w:right="-20"/>
      </w:pPr>
      <w:r w:rsidRPr="00912962">
        <w:rPr>
          <w:b/>
          <w:bCs/>
        </w:rPr>
        <w:t>Attestation</w:t>
      </w:r>
      <w:r w:rsidRPr="00912962">
        <w:rPr>
          <w:b/>
          <w:bCs/>
          <w:spacing w:val="7"/>
        </w:rPr>
        <w:t xml:space="preserve"> </w:t>
      </w:r>
      <w:r w:rsidRPr="00912962">
        <w:rPr>
          <w:b/>
          <w:bCs/>
        </w:rPr>
        <w:t>:</w:t>
      </w:r>
    </w:p>
    <w:p w14:paraId="65C40EE4" w14:textId="77777777" w:rsidR="008F4CD3" w:rsidRPr="00912962" w:rsidRDefault="008F4CD3" w:rsidP="008F4CD3">
      <w:pPr>
        <w:widowControl w:val="0"/>
        <w:autoSpaceDE w:val="0"/>
        <w:adjustRightInd w:val="0"/>
        <w:spacing w:after="60" w:line="360" w:lineRule="auto"/>
        <w:ind w:left="107" w:right="-214"/>
      </w:pPr>
      <w:r w:rsidRPr="00912962">
        <w:t>Je,</w:t>
      </w:r>
      <w:r w:rsidRPr="00912962">
        <w:rPr>
          <w:spacing w:val="31"/>
        </w:rPr>
        <w:t xml:space="preserve"> </w:t>
      </w:r>
      <w:r w:rsidRPr="00912962">
        <w:t>soussigné,</w:t>
      </w:r>
      <w:r w:rsidRPr="00912962">
        <w:rPr>
          <w:spacing w:val="31"/>
        </w:rPr>
        <w:t xml:space="preserve"> </w:t>
      </w:r>
      <w:r w:rsidRPr="00912962">
        <w:t>certifie,</w:t>
      </w:r>
      <w:r w:rsidRPr="00912962">
        <w:rPr>
          <w:spacing w:val="31"/>
        </w:rPr>
        <w:t xml:space="preserve"> </w:t>
      </w:r>
      <w:r w:rsidRPr="00912962">
        <w:t>en</w:t>
      </w:r>
      <w:r w:rsidRPr="00912962">
        <w:rPr>
          <w:spacing w:val="31"/>
        </w:rPr>
        <w:t xml:space="preserve"> </w:t>
      </w:r>
      <w:r w:rsidRPr="00912962">
        <w:t>toute</w:t>
      </w:r>
      <w:r w:rsidRPr="00912962">
        <w:rPr>
          <w:spacing w:val="31"/>
        </w:rPr>
        <w:t xml:space="preserve"> </w:t>
      </w:r>
      <w:r w:rsidRPr="00912962">
        <w:t>conscience,</w:t>
      </w:r>
      <w:r w:rsidRPr="00912962">
        <w:rPr>
          <w:spacing w:val="31"/>
        </w:rPr>
        <w:t xml:space="preserve"> </w:t>
      </w:r>
      <w:r w:rsidRPr="00912962">
        <w:t>que</w:t>
      </w:r>
      <w:r w:rsidRPr="00912962">
        <w:rPr>
          <w:spacing w:val="31"/>
        </w:rPr>
        <w:t xml:space="preserve"> </w:t>
      </w:r>
      <w:r w:rsidRPr="00912962">
        <w:t>les</w:t>
      </w:r>
      <w:r w:rsidRPr="00912962">
        <w:rPr>
          <w:spacing w:val="31"/>
        </w:rPr>
        <w:t xml:space="preserve"> </w:t>
      </w:r>
      <w:r w:rsidRPr="00912962">
        <w:t>renseignements</w:t>
      </w:r>
      <w:r w:rsidRPr="00912962">
        <w:rPr>
          <w:spacing w:val="31"/>
        </w:rPr>
        <w:t xml:space="preserve"> </w:t>
      </w:r>
      <w:r w:rsidRPr="00912962">
        <w:t>ci-dessus</w:t>
      </w:r>
      <w:r w:rsidRPr="00912962">
        <w:rPr>
          <w:spacing w:val="31"/>
        </w:rPr>
        <w:t xml:space="preserve"> </w:t>
      </w:r>
      <w:r w:rsidRPr="00912962">
        <w:t>rendent</w:t>
      </w:r>
      <w:r w:rsidRPr="00912962">
        <w:rPr>
          <w:spacing w:val="31"/>
        </w:rPr>
        <w:t xml:space="preserve"> </w:t>
      </w:r>
      <w:r w:rsidRPr="00912962">
        <w:t>fidèlement compte</w:t>
      </w:r>
      <w:r w:rsidRPr="00912962">
        <w:rPr>
          <w:spacing w:val="7"/>
        </w:rPr>
        <w:t xml:space="preserve"> </w:t>
      </w:r>
      <w:r w:rsidRPr="00912962">
        <w:t>de</w:t>
      </w:r>
      <w:r w:rsidRPr="00912962">
        <w:rPr>
          <w:spacing w:val="7"/>
        </w:rPr>
        <w:t xml:space="preserve"> </w:t>
      </w:r>
      <w:r w:rsidRPr="00912962">
        <w:t>ma</w:t>
      </w:r>
      <w:r w:rsidRPr="00912962">
        <w:rPr>
          <w:spacing w:val="7"/>
        </w:rPr>
        <w:t xml:space="preserve"> </w:t>
      </w:r>
      <w:r w:rsidRPr="00912962">
        <w:t>situation,</w:t>
      </w:r>
      <w:r w:rsidRPr="00912962">
        <w:rPr>
          <w:spacing w:val="7"/>
        </w:rPr>
        <w:t xml:space="preserve"> </w:t>
      </w:r>
      <w:r w:rsidRPr="00912962">
        <w:t>de</w:t>
      </w:r>
      <w:r w:rsidRPr="00912962">
        <w:rPr>
          <w:spacing w:val="7"/>
        </w:rPr>
        <w:t xml:space="preserve"> </w:t>
      </w:r>
      <w:r w:rsidRPr="00912962">
        <w:t>mes</w:t>
      </w:r>
      <w:r w:rsidRPr="00912962">
        <w:rPr>
          <w:spacing w:val="7"/>
        </w:rPr>
        <w:t xml:space="preserve"> </w:t>
      </w:r>
      <w:r w:rsidRPr="00912962">
        <w:t>qualifications</w:t>
      </w:r>
      <w:r w:rsidRPr="00912962">
        <w:rPr>
          <w:spacing w:val="7"/>
        </w:rPr>
        <w:t xml:space="preserve"> </w:t>
      </w:r>
      <w:r w:rsidRPr="00912962">
        <w:t>et</w:t>
      </w:r>
      <w:r w:rsidRPr="00912962">
        <w:rPr>
          <w:spacing w:val="7"/>
        </w:rPr>
        <w:t xml:space="preserve"> </w:t>
      </w:r>
      <w:r w:rsidRPr="00912962">
        <w:t>de</w:t>
      </w:r>
      <w:r w:rsidRPr="00912962">
        <w:rPr>
          <w:spacing w:val="7"/>
        </w:rPr>
        <w:t xml:space="preserve"> </w:t>
      </w:r>
      <w:r w:rsidRPr="00912962">
        <w:t>mon</w:t>
      </w:r>
      <w:r w:rsidRPr="00912962">
        <w:rPr>
          <w:spacing w:val="7"/>
        </w:rPr>
        <w:t xml:space="preserve"> </w:t>
      </w:r>
      <w:r w:rsidRPr="00912962">
        <w:t>expérience.</w:t>
      </w:r>
    </w:p>
    <w:p w14:paraId="2D7C2828" w14:textId="77777777" w:rsidR="008F4CD3" w:rsidRPr="00912962" w:rsidRDefault="008F4CD3" w:rsidP="008F4CD3">
      <w:pPr>
        <w:widowControl w:val="0"/>
        <w:autoSpaceDE w:val="0"/>
        <w:adjustRightInd w:val="0"/>
        <w:spacing w:after="60" w:line="360" w:lineRule="auto"/>
        <w:ind w:left="109" w:right="-81"/>
      </w:pPr>
    </w:p>
    <w:p w14:paraId="0F1D4C85" w14:textId="77777777" w:rsidR="008F4CD3" w:rsidRPr="00912962" w:rsidRDefault="008F4CD3" w:rsidP="008F4CD3">
      <w:pPr>
        <w:widowControl w:val="0"/>
        <w:autoSpaceDE w:val="0"/>
        <w:adjustRightInd w:val="0"/>
        <w:spacing w:after="60" w:line="360" w:lineRule="auto"/>
        <w:ind w:left="109" w:right="-81"/>
      </w:pPr>
      <w:r w:rsidRPr="00912962">
        <w:t>. . . . . . . . . . . . . . . . . . . . . . . . . . . . . . . . . . . . . . . . . . . . . . . . . . . . . . . . . . . . . . . .</w:t>
      </w:r>
      <w:r w:rsidRPr="00912962">
        <w:rPr>
          <w:spacing w:val="-2"/>
        </w:rPr>
        <w:t xml:space="preserve"> </w:t>
      </w:r>
      <w:r w:rsidRPr="00912962">
        <w:t>. . . . . . . . . . . . . . . . . . . . . . . . . . . . . . . . . . . . . . Date</w:t>
      </w:r>
      <w:r w:rsidRPr="00912962">
        <w:rPr>
          <w:spacing w:val="7"/>
        </w:rPr>
        <w:t xml:space="preserve"> </w:t>
      </w:r>
      <w:r w:rsidRPr="00912962">
        <w:t xml:space="preserve">: . . . . . . . . . . . . . . . . . . . . . . . . . . . . </w:t>
      </w:r>
    </w:p>
    <w:p w14:paraId="720D3074" w14:textId="77777777" w:rsidR="008F4CD3" w:rsidRPr="00912962" w:rsidRDefault="008F4CD3" w:rsidP="008F4CD3">
      <w:pPr>
        <w:widowControl w:val="0"/>
        <w:autoSpaceDE w:val="0"/>
        <w:adjustRightInd w:val="0"/>
        <w:spacing w:after="60" w:line="360" w:lineRule="auto"/>
        <w:ind w:left="107" w:right="-20"/>
      </w:pPr>
      <w:r w:rsidRPr="00912962">
        <w:rPr>
          <w:i/>
          <w:iCs/>
        </w:rPr>
        <w:t>[Signature</w:t>
      </w:r>
      <w:r w:rsidRPr="00912962">
        <w:rPr>
          <w:i/>
          <w:iCs/>
          <w:spacing w:val="6"/>
        </w:rPr>
        <w:t xml:space="preserve"> </w:t>
      </w:r>
      <w:r w:rsidRPr="00912962">
        <w:rPr>
          <w:i/>
          <w:iCs/>
        </w:rPr>
        <w:t>de</w:t>
      </w:r>
      <w:r w:rsidRPr="00912962">
        <w:rPr>
          <w:i/>
          <w:iCs/>
          <w:spacing w:val="6"/>
        </w:rPr>
        <w:t xml:space="preserve"> </w:t>
      </w:r>
      <w:r w:rsidRPr="00912962">
        <w:rPr>
          <w:i/>
          <w:iCs/>
        </w:rPr>
        <w:t>l’employé</w:t>
      </w:r>
      <w:r w:rsidRPr="00912962">
        <w:rPr>
          <w:i/>
          <w:iCs/>
          <w:spacing w:val="6"/>
        </w:rPr>
        <w:t xml:space="preserve"> </w:t>
      </w:r>
      <w:r w:rsidRPr="00912962">
        <w:rPr>
          <w:i/>
          <w:iCs/>
        </w:rPr>
        <w:t>et</w:t>
      </w:r>
      <w:r w:rsidRPr="00912962">
        <w:rPr>
          <w:i/>
          <w:iCs/>
          <w:spacing w:val="6"/>
        </w:rPr>
        <w:t xml:space="preserve"> </w:t>
      </w:r>
      <w:r w:rsidRPr="00912962">
        <w:rPr>
          <w:i/>
          <w:iCs/>
        </w:rPr>
        <w:t>du</w:t>
      </w:r>
      <w:r w:rsidRPr="00912962">
        <w:rPr>
          <w:i/>
          <w:iCs/>
          <w:spacing w:val="6"/>
        </w:rPr>
        <w:t xml:space="preserve"> </w:t>
      </w:r>
      <w:r w:rsidRPr="00912962">
        <w:rPr>
          <w:i/>
          <w:iCs/>
        </w:rPr>
        <w:t>représentant</w:t>
      </w:r>
      <w:r w:rsidRPr="00912962">
        <w:rPr>
          <w:i/>
          <w:iCs/>
          <w:spacing w:val="6"/>
        </w:rPr>
        <w:t xml:space="preserve"> </w:t>
      </w:r>
      <w:r w:rsidRPr="00912962">
        <w:rPr>
          <w:i/>
          <w:iCs/>
        </w:rPr>
        <w:t>habilité</w:t>
      </w:r>
      <w:r w:rsidRPr="00912962">
        <w:rPr>
          <w:i/>
          <w:iCs/>
          <w:spacing w:val="6"/>
        </w:rPr>
        <w:t xml:space="preserve"> </w:t>
      </w:r>
      <w:r w:rsidRPr="00912962">
        <w:rPr>
          <w:i/>
          <w:iCs/>
        </w:rPr>
        <w:t>du</w:t>
      </w:r>
      <w:r w:rsidRPr="00912962">
        <w:rPr>
          <w:i/>
          <w:iCs/>
          <w:spacing w:val="6"/>
        </w:rPr>
        <w:t xml:space="preserve"> </w:t>
      </w:r>
      <w:r w:rsidRPr="00912962">
        <w:rPr>
          <w:i/>
          <w:iCs/>
        </w:rPr>
        <w:t>consultant]</w:t>
      </w:r>
    </w:p>
    <w:p w14:paraId="7F08BD6F" w14:textId="77777777" w:rsidR="008F4CD3" w:rsidRPr="00912962" w:rsidRDefault="008F4CD3" w:rsidP="008F4CD3">
      <w:pPr>
        <w:widowControl w:val="0"/>
        <w:autoSpaceDE w:val="0"/>
        <w:adjustRightInd w:val="0"/>
        <w:spacing w:after="60" w:line="360" w:lineRule="auto"/>
        <w:ind w:left="6910" w:right="-20"/>
      </w:pPr>
      <w:r w:rsidRPr="00912962">
        <w:rPr>
          <w:i/>
          <w:iCs/>
        </w:rPr>
        <w:t>Jour/mois/année</w:t>
      </w:r>
    </w:p>
    <w:p w14:paraId="0D584FBA" w14:textId="77777777" w:rsidR="008F4CD3" w:rsidRPr="00912962" w:rsidRDefault="008F4CD3" w:rsidP="008F4CD3">
      <w:pPr>
        <w:widowControl w:val="0"/>
        <w:autoSpaceDE w:val="0"/>
        <w:adjustRightInd w:val="0"/>
        <w:spacing w:after="60" w:line="360" w:lineRule="auto"/>
      </w:pPr>
    </w:p>
    <w:p w14:paraId="0FF7448D" w14:textId="77777777" w:rsidR="008F4CD3" w:rsidRPr="00912962" w:rsidRDefault="008F4CD3" w:rsidP="008F4CD3">
      <w:pPr>
        <w:widowControl w:val="0"/>
        <w:autoSpaceDE w:val="0"/>
        <w:adjustRightInd w:val="0"/>
        <w:spacing w:after="60" w:line="360" w:lineRule="auto"/>
        <w:ind w:left="107" w:right="-126"/>
      </w:pPr>
      <w:r w:rsidRPr="00912962">
        <w:t>Nom</w:t>
      </w:r>
      <w:r w:rsidRPr="00912962">
        <w:rPr>
          <w:spacing w:val="7"/>
        </w:rPr>
        <w:t xml:space="preserve"> </w:t>
      </w:r>
      <w:r w:rsidRPr="00912962">
        <w:t>de</w:t>
      </w:r>
      <w:r w:rsidRPr="00912962">
        <w:rPr>
          <w:spacing w:val="7"/>
        </w:rPr>
        <w:t xml:space="preserve"> </w:t>
      </w:r>
      <w:r w:rsidRPr="00912962">
        <w:t>l’employé</w:t>
      </w:r>
      <w:r w:rsidRPr="00912962">
        <w:rPr>
          <w:spacing w:val="7"/>
        </w:rPr>
        <w:t xml:space="preserve"> </w:t>
      </w:r>
      <w:r w:rsidRPr="00912962">
        <w:t>: . . . . . . . . . . . . . . . . . . . . . . . . . . . . . . . . . . . . . . . . . . . . . . . . . . . . . . . . . . . . . . .</w:t>
      </w:r>
      <w:r w:rsidRPr="00912962">
        <w:rPr>
          <w:spacing w:val="-2"/>
        </w:rPr>
        <w:t xml:space="preserve"> </w:t>
      </w:r>
      <w:r w:rsidRPr="00912962">
        <w:t xml:space="preserve">. . . . . . . . . . . . . . . . . . . . . . . . . . . . . . . . . . . . . . . . . . . . . . </w:t>
      </w:r>
    </w:p>
    <w:p w14:paraId="1C0D8E9F" w14:textId="77777777" w:rsidR="008F4CD3" w:rsidRPr="00912962" w:rsidRDefault="008F4CD3" w:rsidP="008F4CD3">
      <w:pPr>
        <w:widowControl w:val="0"/>
        <w:autoSpaceDE w:val="0"/>
        <w:adjustRightInd w:val="0"/>
        <w:spacing w:after="60" w:line="360" w:lineRule="auto"/>
      </w:pPr>
    </w:p>
    <w:p w14:paraId="4F25227B" w14:textId="77777777" w:rsidR="008F4CD3" w:rsidRPr="00912962" w:rsidRDefault="008F4CD3" w:rsidP="008F4CD3">
      <w:pPr>
        <w:widowControl w:val="0"/>
        <w:autoSpaceDE w:val="0"/>
        <w:adjustRightInd w:val="0"/>
        <w:spacing w:after="60" w:line="360" w:lineRule="auto"/>
        <w:ind w:left="107" w:right="-81"/>
      </w:pPr>
      <w:r w:rsidRPr="00912962">
        <w:t>Nom</w:t>
      </w:r>
      <w:r w:rsidRPr="00912962">
        <w:rPr>
          <w:spacing w:val="7"/>
        </w:rPr>
        <w:t xml:space="preserve"> </w:t>
      </w:r>
      <w:r w:rsidRPr="00912962">
        <w:t>du</w:t>
      </w:r>
      <w:r w:rsidRPr="00912962">
        <w:rPr>
          <w:spacing w:val="7"/>
        </w:rPr>
        <w:t xml:space="preserve"> </w:t>
      </w:r>
      <w:r w:rsidRPr="00912962">
        <w:t>représentant</w:t>
      </w:r>
      <w:r w:rsidRPr="00912962">
        <w:rPr>
          <w:spacing w:val="7"/>
        </w:rPr>
        <w:t xml:space="preserve"> </w:t>
      </w:r>
      <w:r w:rsidRPr="00912962">
        <w:t>habilité</w:t>
      </w:r>
      <w:r w:rsidRPr="00912962">
        <w:rPr>
          <w:spacing w:val="7"/>
        </w:rPr>
        <w:t xml:space="preserve"> </w:t>
      </w:r>
      <w:r w:rsidRPr="00912962">
        <w:t>: . . . . . . . . . . . . . . . . . . . . . . . . . . . . . . . . . . . . . . . . . . . . . . . . . . . . . . . . . . . . . . .</w:t>
      </w:r>
      <w:r w:rsidRPr="00912962">
        <w:rPr>
          <w:spacing w:val="-2"/>
        </w:rPr>
        <w:t xml:space="preserve"> </w:t>
      </w:r>
      <w:r w:rsidRPr="00912962">
        <w:t xml:space="preserve">. . . . . . . . . . . . . . . . . . . . . . . . . . . . </w:t>
      </w:r>
    </w:p>
    <w:p w14:paraId="5EA8B5C7" w14:textId="77777777" w:rsidR="008F4CD3" w:rsidRPr="00912962" w:rsidRDefault="008F4CD3" w:rsidP="008F4CD3">
      <w:pPr>
        <w:widowControl w:val="0"/>
        <w:autoSpaceDE w:val="0"/>
        <w:adjustRightInd w:val="0"/>
        <w:spacing w:after="60" w:line="360" w:lineRule="auto"/>
      </w:pPr>
    </w:p>
    <w:p w14:paraId="2247BD90" w14:textId="77777777" w:rsidR="008F4CD3" w:rsidRPr="00912962" w:rsidRDefault="008F4CD3" w:rsidP="00AC50D9">
      <w:pPr>
        <w:pStyle w:val="RPAOART2"/>
        <w:rPr>
          <w:rFonts w:ascii="Times New Roman" w:hAnsi="Times New Roman" w:cs="Times New Roman"/>
        </w:rPr>
      </w:pPr>
    </w:p>
    <w:p w14:paraId="7360EBE5" w14:textId="77777777" w:rsidR="008F4CD3" w:rsidRPr="00912962" w:rsidRDefault="008F4CD3" w:rsidP="00AC50D9">
      <w:pPr>
        <w:pStyle w:val="RPAOART2"/>
        <w:rPr>
          <w:rFonts w:ascii="Times New Roman" w:hAnsi="Times New Roman" w:cs="Times New Roman"/>
        </w:rPr>
      </w:pPr>
    </w:p>
    <w:p w14:paraId="77A28A33" w14:textId="77777777" w:rsidR="008F4CD3" w:rsidRPr="00912962" w:rsidRDefault="008F4CD3" w:rsidP="00AC50D9">
      <w:pPr>
        <w:pStyle w:val="RPAOART2"/>
        <w:rPr>
          <w:rFonts w:ascii="Times New Roman" w:hAnsi="Times New Roman" w:cs="Times New Roman"/>
        </w:rPr>
      </w:pPr>
    </w:p>
    <w:p w14:paraId="63D78467" w14:textId="77777777" w:rsidR="008F4CD3" w:rsidRPr="00912962" w:rsidRDefault="008F4CD3" w:rsidP="00AC50D9">
      <w:pPr>
        <w:pStyle w:val="RPAOART2"/>
        <w:rPr>
          <w:rFonts w:ascii="Times New Roman" w:hAnsi="Times New Roman" w:cs="Times New Roman"/>
        </w:rPr>
      </w:pPr>
    </w:p>
    <w:p w14:paraId="2886C8FB" w14:textId="77777777" w:rsidR="008F4CD3" w:rsidRPr="00912962" w:rsidRDefault="008F4CD3" w:rsidP="00AC50D9">
      <w:pPr>
        <w:pStyle w:val="RPAOART2"/>
        <w:rPr>
          <w:rFonts w:ascii="Times New Roman" w:hAnsi="Times New Roman" w:cs="Times New Roman"/>
        </w:rPr>
      </w:pPr>
    </w:p>
    <w:p w14:paraId="0221020B" w14:textId="77777777" w:rsidR="008F4CD3" w:rsidRPr="00912962" w:rsidRDefault="008F4CD3" w:rsidP="00AC50D9">
      <w:pPr>
        <w:pStyle w:val="RPAOART2"/>
        <w:rPr>
          <w:rFonts w:ascii="Times New Roman" w:hAnsi="Times New Roman" w:cs="Times New Roman"/>
        </w:rPr>
      </w:pPr>
    </w:p>
    <w:p w14:paraId="6E4CB4E7" w14:textId="77777777" w:rsidR="008F4CD3" w:rsidRPr="00912962" w:rsidRDefault="008F4CD3" w:rsidP="00AC50D9">
      <w:pPr>
        <w:pStyle w:val="RPAOART2"/>
        <w:rPr>
          <w:rFonts w:ascii="Times New Roman" w:hAnsi="Times New Roman" w:cs="Times New Roman"/>
        </w:rPr>
      </w:pPr>
    </w:p>
    <w:p w14:paraId="10E9F3E0" w14:textId="77777777" w:rsidR="008F4CD3" w:rsidRPr="00912962" w:rsidRDefault="008F4CD3" w:rsidP="00AC50D9">
      <w:pPr>
        <w:pStyle w:val="RPAOART2"/>
        <w:rPr>
          <w:rFonts w:ascii="Times New Roman" w:hAnsi="Times New Roman" w:cs="Times New Roman"/>
        </w:rPr>
      </w:pPr>
    </w:p>
    <w:p w14:paraId="38820655" w14:textId="27283C51" w:rsidR="00AC50D9" w:rsidRPr="00912962" w:rsidRDefault="00AC50D9" w:rsidP="00AC50D9">
      <w:pPr>
        <w:pStyle w:val="RPAOART2"/>
        <w:rPr>
          <w:rFonts w:ascii="Times New Roman" w:hAnsi="Times New Roman" w:cs="Times New Roman"/>
        </w:rPr>
      </w:pPr>
      <w:r w:rsidRPr="00912962">
        <w:rPr>
          <w:rFonts w:ascii="Times New Roman" w:hAnsi="Times New Roman" w:cs="Times New Roman"/>
        </w:rPr>
        <w:t>Annexe n°</w:t>
      </w:r>
      <w:r w:rsidR="008F4CD3" w:rsidRPr="00912962">
        <w:rPr>
          <w:rFonts w:ascii="Times New Roman" w:hAnsi="Times New Roman" w:cs="Times New Roman"/>
        </w:rPr>
        <w:t>13</w:t>
      </w:r>
      <w:r w:rsidRPr="00912962">
        <w:rPr>
          <w:rFonts w:ascii="Times New Roman" w:hAnsi="Times New Roman" w:cs="Times New Roman"/>
        </w:rPr>
        <w:t xml:space="preserve"> : Modèle déclaration d’intention de soumissionner</w:t>
      </w:r>
      <w:bookmarkEnd w:id="266"/>
    </w:p>
    <w:bookmarkEnd w:id="267"/>
    <w:p w14:paraId="6F39C324" w14:textId="77777777" w:rsidR="00AC50D9" w:rsidRPr="00912962" w:rsidRDefault="00AC50D9" w:rsidP="00AC50D9">
      <w:pPr>
        <w:widowControl w:val="0"/>
        <w:autoSpaceDE w:val="0"/>
        <w:spacing w:before="56" w:line="360" w:lineRule="auto"/>
        <w:ind w:right="-20"/>
        <w:rPr>
          <w:color w:val="000000" w:themeColor="text1"/>
          <w:spacing w:val="7"/>
        </w:rPr>
      </w:pPr>
      <w:r w:rsidRPr="00912962">
        <w:rPr>
          <w:color w:val="000000" w:themeColor="text1"/>
          <w:spacing w:val="7"/>
        </w:rPr>
        <w:t>Je soussigné, nationalité : domicile : fonction :</w:t>
      </w:r>
    </w:p>
    <w:p w14:paraId="16003B3C" w14:textId="77777777" w:rsidR="00AC50D9" w:rsidRPr="00912962" w:rsidRDefault="00AC50D9" w:rsidP="00AC50D9">
      <w:pPr>
        <w:widowControl w:val="0"/>
        <w:autoSpaceDE w:val="0"/>
        <w:spacing w:before="56" w:line="360" w:lineRule="auto"/>
        <w:ind w:right="-20"/>
        <w:jc w:val="both"/>
        <w:rPr>
          <w:color w:val="000000" w:themeColor="text1"/>
          <w:spacing w:val="7"/>
        </w:rPr>
      </w:pPr>
      <w:r w:rsidRPr="00912962">
        <w:rPr>
          <w:color w:val="000000" w:themeColor="text1"/>
          <w:spacing w:val="7"/>
        </w:rPr>
        <w:t>En vertu de mes pouvoirs (préciser la qualité), après avoir pris connaissance du Dossier d’Appel d’Offres National/International N°[indiquer la nature de la prestation]</w:t>
      </w:r>
    </w:p>
    <w:p w14:paraId="21ED29B7" w14:textId="77777777" w:rsidR="00AC50D9" w:rsidRPr="00912962" w:rsidRDefault="00AC50D9" w:rsidP="00AC50D9">
      <w:pPr>
        <w:widowControl w:val="0"/>
        <w:autoSpaceDE w:val="0"/>
        <w:spacing w:before="56" w:line="360" w:lineRule="auto"/>
        <w:ind w:right="-20"/>
        <w:jc w:val="both"/>
        <w:rPr>
          <w:color w:val="000000" w:themeColor="text1"/>
          <w:spacing w:val="7"/>
        </w:rPr>
      </w:pPr>
      <w:r w:rsidRPr="00912962">
        <w:rPr>
          <w:color w:val="000000" w:themeColor="text1"/>
          <w:spacing w:val="7"/>
        </w:rPr>
        <w:t>Déclare par la présente, l’intention de soumissionner pour cet Appel d’Offres.</w:t>
      </w:r>
    </w:p>
    <w:p w14:paraId="22661ECF" w14:textId="77777777" w:rsidR="00AC50D9" w:rsidRPr="00912962" w:rsidRDefault="00AC50D9" w:rsidP="00AC50D9">
      <w:pPr>
        <w:widowControl w:val="0"/>
        <w:autoSpaceDE w:val="0"/>
        <w:spacing w:before="56" w:line="360" w:lineRule="auto"/>
        <w:ind w:right="-20"/>
        <w:rPr>
          <w:color w:val="000000" w:themeColor="text1"/>
          <w:spacing w:val="7"/>
        </w:rPr>
      </w:pP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t>Fait à___________ le____________</w:t>
      </w:r>
    </w:p>
    <w:p w14:paraId="42B8B00F" w14:textId="77777777" w:rsidR="00AC50D9" w:rsidRPr="00912962" w:rsidRDefault="00AC50D9" w:rsidP="00AC50D9">
      <w:pPr>
        <w:widowControl w:val="0"/>
        <w:autoSpaceDE w:val="0"/>
        <w:spacing w:before="56" w:line="360" w:lineRule="auto"/>
        <w:ind w:right="-20"/>
        <w:rPr>
          <w:color w:val="000000" w:themeColor="text1"/>
          <w:spacing w:val="7"/>
        </w:rPr>
      </w:pP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r>
    </w:p>
    <w:p w14:paraId="42470684" w14:textId="77777777" w:rsidR="00AC50D9" w:rsidRPr="00912962" w:rsidRDefault="00AC50D9" w:rsidP="00AC50D9">
      <w:pPr>
        <w:widowControl w:val="0"/>
        <w:autoSpaceDE w:val="0"/>
        <w:spacing w:before="56" w:line="360" w:lineRule="auto"/>
        <w:ind w:right="-20"/>
        <w:rPr>
          <w:color w:val="000000" w:themeColor="text1"/>
        </w:rPr>
      </w:pP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t>Signature, nom et cachet du prestataire</w:t>
      </w:r>
    </w:p>
    <w:p w14:paraId="39D1D257" w14:textId="77777777" w:rsidR="00AC50D9" w:rsidRPr="00912962" w:rsidRDefault="00AC50D9" w:rsidP="00AC50D9">
      <w:pPr>
        <w:widowControl w:val="0"/>
        <w:autoSpaceDE w:val="0"/>
        <w:spacing w:line="360" w:lineRule="auto"/>
        <w:jc w:val="both"/>
        <w:rPr>
          <w:color w:val="000000" w:themeColor="text1"/>
        </w:rPr>
      </w:pPr>
    </w:p>
    <w:p w14:paraId="417F2C05" w14:textId="77777777" w:rsidR="00AC50D9" w:rsidRPr="00912962" w:rsidRDefault="00AC50D9" w:rsidP="00AC50D9">
      <w:pPr>
        <w:widowControl w:val="0"/>
        <w:autoSpaceDE w:val="0"/>
        <w:spacing w:line="360" w:lineRule="auto"/>
        <w:jc w:val="both"/>
        <w:rPr>
          <w:color w:val="000000" w:themeColor="text1"/>
        </w:rPr>
      </w:pPr>
    </w:p>
    <w:p w14:paraId="46C8A28B" w14:textId="77777777" w:rsidR="00AC50D9" w:rsidRPr="00912962" w:rsidRDefault="00AC50D9" w:rsidP="00AC50D9">
      <w:pPr>
        <w:widowControl w:val="0"/>
        <w:autoSpaceDE w:val="0"/>
        <w:spacing w:line="360" w:lineRule="auto"/>
        <w:jc w:val="both"/>
        <w:rPr>
          <w:color w:val="000000" w:themeColor="text1"/>
        </w:rPr>
      </w:pPr>
    </w:p>
    <w:p w14:paraId="1A108976" w14:textId="77777777" w:rsidR="00AC50D9" w:rsidRPr="00912962" w:rsidRDefault="00AC50D9" w:rsidP="00AC50D9">
      <w:pPr>
        <w:widowControl w:val="0"/>
        <w:autoSpaceDE w:val="0"/>
        <w:spacing w:line="360" w:lineRule="auto"/>
        <w:jc w:val="both"/>
        <w:rPr>
          <w:color w:val="000000" w:themeColor="text1"/>
        </w:rPr>
      </w:pPr>
    </w:p>
    <w:p w14:paraId="07763AFA" w14:textId="77777777" w:rsidR="00AC50D9" w:rsidRPr="00912962" w:rsidRDefault="00AC50D9" w:rsidP="00AC50D9">
      <w:pPr>
        <w:widowControl w:val="0"/>
        <w:autoSpaceDE w:val="0"/>
        <w:spacing w:line="360" w:lineRule="auto"/>
        <w:jc w:val="both"/>
        <w:rPr>
          <w:color w:val="000000" w:themeColor="text1"/>
        </w:rPr>
      </w:pPr>
    </w:p>
    <w:p w14:paraId="5DC14AC1" w14:textId="77777777" w:rsidR="00AC50D9" w:rsidRPr="00912962" w:rsidRDefault="00AC50D9" w:rsidP="00AC50D9">
      <w:pPr>
        <w:widowControl w:val="0"/>
        <w:autoSpaceDE w:val="0"/>
        <w:spacing w:line="360" w:lineRule="auto"/>
        <w:jc w:val="both"/>
        <w:rPr>
          <w:color w:val="000000" w:themeColor="text1"/>
        </w:rPr>
      </w:pPr>
    </w:p>
    <w:p w14:paraId="534EB6CA" w14:textId="77777777" w:rsidR="00AC50D9" w:rsidRPr="00912962" w:rsidRDefault="00AC50D9" w:rsidP="0090124E">
      <w:pPr>
        <w:pStyle w:val="RPAOART2"/>
        <w:rPr>
          <w:rFonts w:ascii="Times New Roman" w:hAnsi="Times New Roman" w:cs="Times New Roman"/>
        </w:rPr>
      </w:pPr>
    </w:p>
    <w:p w14:paraId="31141367" w14:textId="77777777" w:rsidR="00AC50D9" w:rsidRPr="00912962" w:rsidRDefault="00AC50D9" w:rsidP="0090124E">
      <w:pPr>
        <w:pStyle w:val="RPAOART2"/>
        <w:rPr>
          <w:rFonts w:ascii="Times New Roman" w:hAnsi="Times New Roman" w:cs="Times New Roman"/>
        </w:rPr>
      </w:pPr>
    </w:p>
    <w:bookmarkEnd w:id="268"/>
    <w:p w14:paraId="56CCFA68" w14:textId="0EB84B0B" w:rsidR="001645A3" w:rsidRPr="00912962" w:rsidRDefault="001645A3" w:rsidP="00043FB9">
      <w:pPr>
        <w:pStyle w:val="Titre3"/>
        <w:spacing w:line="360" w:lineRule="auto"/>
        <w:rPr>
          <w:rFonts w:ascii="Times New Roman" w:hAnsi="Times New Roman" w:cs="Times New Roman"/>
          <w:b/>
          <w:color w:val="auto"/>
          <w:lang w:val="nl-NL"/>
        </w:rPr>
      </w:pPr>
      <w:r w:rsidRPr="00912962">
        <w:rPr>
          <w:rFonts w:ascii="Times New Roman" w:hAnsi="Times New Roman" w:cs="Times New Roman"/>
          <w:b/>
          <w:color w:val="auto"/>
        </w:rPr>
        <w:lastRenderedPageBreak/>
        <w:t>Annexe n°</w:t>
      </w:r>
      <w:bookmarkStart w:id="269" w:name="_Toc450638655"/>
      <w:bookmarkStart w:id="270" w:name="_Toc471822851"/>
      <w:bookmarkStart w:id="271" w:name="_Toc109897532"/>
      <w:r w:rsidR="00F87770" w:rsidRPr="00912962">
        <w:rPr>
          <w:rFonts w:ascii="Times New Roman" w:hAnsi="Times New Roman" w:cs="Times New Roman"/>
          <w:b/>
          <w:color w:val="auto"/>
        </w:rPr>
        <w:t>14: modèle</w:t>
      </w:r>
      <w:r w:rsidR="0057563D" w:rsidRPr="00912962">
        <w:rPr>
          <w:rFonts w:ascii="Times New Roman" w:hAnsi="Times New Roman" w:cs="Times New Roman"/>
          <w:b/>
          <w:color w:val="auto"/>
        </w:rPr>
        <w:t xml:space="preserve"> </w:t>
      </w:r>
      <w:r w:rsidRPr="00912962">
        <w:rPr>
          <w:rFonts w:ascii="Times New Roman" w:hAnsi="Times New Roman" w:cs="Times New Roman"/>
          <w:b/>
          <w:color w:val="auto"/>
        </w:rPr>
        <w:t>Certificat de produit pharmaceutique</w:t>
      </w:r>
      <w:bookmarkEnd w:id="269"/>
      <w:bookmarkEnd w:id="270"/>
      <w:bookmarkEnd w:id="271"/>
      <w:r w:rsidR="0057563D" w:rsidRPr="00912962">
        <w:rPr>
          <w:rFonts w:ascii="Times New Roman" w:hAnsi="Times New Roman" w:cs="Times New Roman"/>
          <w:b/>
          <w:color w:val="auto"/>
        </w:rPr>
        <w:t xml:space="preserve"> </w:t>
      </w:r>
      <w:r w:rsidRPr="00912962">
        <w:rPr>
          <w:rFonts w:ascii="Times New Roman" w:hAnsi="Times New Roman" w:cs="Times New Roman"/>
          <w:b/>
          <w:color w:val="auto"/>
          <w:lang w:val="nl-NL"/>
        </w:rPr>
        <w:t>Modèle OMS 1996 (34</w:t>
      </w:r>
      <w:r w:rsidRPr="00912962">
        <w:rPr>
          <w:rFonts w:ascii="Times New Roman" w:hAnsi="Times New Roman" w:cs="Times New Roman"/>
          <w:b/>
          <w:caps/>
          <w:color w:val="auto"/>
          <w:vertAlign w:val="superscript"/>
          <w:lang w:val="nl-NL"/>
        </w:rPr>
        <w:t>e</w:t>
      </w:r>
      <w:r w:rsidRPr="00912962">
        <w:rPr>
          <w:rFonts w:ascii="Times New Roman" w:hAnsi="Times New Roman" w:cs="Times New Roman"/>
          <w:b/>
          <w:color w:val="auto"/>
          <w:lang w:val="nl-NL"/>
        </w:rPr>
        <w:t xml:space="preserve"> rapport, </w:t>
      </w:r>
      <w:r w:rsidRPr="00912962">
        <w:rPr>
          <w:rFonts w:ascii="Times New Roman" w:hAnsi="Times New Roman" w:cs="Times New Roman"/>
          <w:b/>
          <w:caps/>
          <w:color w:val="auto"/>
          <w:lang w:val="nl-NL"/>
        </w:rPr>
        <w:t>n</w:t>
      </w:r>
      <w:r w:rsidRPr="00912962">
        <w:rPr>
          <w:rFonts w:ascii="Times New Roman" w:hAnsi="Times New Roman" w:cs="Times New Roman"/>
          <w:b/>
          <w:color w:val="auto"/>
          <w:lang w:val="nl-NL"/>
        </w:rPr>
        <w:t>° 863)</w:t>
      </w:r>
    </w:p>
    <w:p w14:paraId="10AF49A4" w14:textId="379892EC" w:rsidR="001645A3" w:rsidRPr="00912962" w:rsidRDefault="001645A3" w:rsidP="0090124E">
      <w:pPr>
        <w:pStyle w:val="RPAOART2"/>
        <w:rPr>
          <w:rFonts w:ascii="Times New Roman" w:hAnsi="Times New Roman" w:cs="Times New Roman"/>
        </w:rPr>
      </w:pPr>
      <w:bookmarkStart w:id="272" w:name="_Toc157502122"/>
      <w:r w:rsidRPr="00912962">
        <w:rPr>
          <w:rFonts w:ascii="Times New Roman" w:hAnsi="Times New Roman" w:cs="Times New Roman"/>
        </w:rPr>
        <w:t>Certificat modèle de produit pharmaceutique</w:t>
      </w:r>
      <w:bookmarkEnd w:id="272"/>
    </w:p>
    <w:p w14:paraId="2FA8D499" w14:textId="77777777" w:rsidR="001645A3" w:rsidRPr="00912962" w:rsidRDefault="001645A3" w:rsidP="00F87770">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Pour des informations plus complètes sur la façon de remplir le présent formulaire et sur l'application du système, prière de se reporter au texte des lignes directrices.</w:t>
      </w:r>
    </w:p>
    <w:p w14:paraId="7AF0B803"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Ces formulaires peuvent être établis par ordinateur, mais ils devront toujours être présentés sur support papier. Les réponses devront être dactylographiées.</w:t>
      </w:r>
    </w:p>
    <w:p w14:paraId="7FD04166"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Si nécessaire, joindre des feuilles supplémentaires pour les remarques et explications. Ce certificat est conforme à la présentation recommandée par l'Organisation mondiale de la Santé.</w:t>
      </w:r>
    </w:p>
    <w:p w14:paraId="7369DF10"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noProof/>
          <w:color w:val="auto"/>
          <w:sz w:val="24"/>
          <w:szCs w:val="24"/>
        </w:rPr>
        <w:drawing>
          <wp:inline distT="0" distB="0" distL="0" distR="0" wp14:anchorId="1BDB4D00" wp14:editId="4725BDA2">
            <wp:extent cx="628650" cy="9525"/>
            <wp:effectExtent l="19050" t="0" r="0" b="0"/>
            <wp:docPr id="2" name="Image 2" descr="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le"/>
                    <pic:cNvPicPr>
                      <a:picLocks noChangeAspect="1" noChangeArrowheads="1"/>
                    </pic:cNvPicPr>
                  </pic:nvPicPr>
                  <pic:blipFill>
                    <a:blip r:embed="rId15"/>
                    <a:srcRect/>
                    <a:stretch>
                      <a:fillRect/>
                    </a:stretch>
                  </pic:blipFill>
                  <pic:spPr bwMode="auto">
                    <a:xfrm>
                      <a:off x="0" y="0"/>
                      <a:ext cx="628650" cy="9525"/>
                    </a:xfrm>
                    <a:prstGeom prst="rect">
                      <a:avLst/>
                    </a:prstGeom>
                    <a:noFill/>
                    <a:ln w="9525">
                      <a:noFill/>
                      <a:miter lim="800000"/>
                      <a:headEnd/>
                      <a:tailEnd/>
                    </a:ln>
                  </pic:spPr>
                </pic:pic>
              </a:graphicData>
            </a:graphic>
          </wp:inline>
        </w:drawing>
      </w:r>
    </w:p>
    <w:p w14:paraId="3F9F5024" w14:textId="77777777" w:rsidR="001645A3" w:rsidRPr="00912962" w:rsidRDefault="001645A3" w:rsidP="00043FB9">
      <w:pPr>
        <w:pStyle w:val="sthd3"/>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Certificat de produit pharmaceutique</w:t>
      </w:r>
      <w:r w:rsidRPr="00912962">
        <w:rPr>
          <w:rFonts w:ascii="Times New Roman" w:hAnsi="Times New Roman"/>
          <w:color w:val="auto"/>
          <w:sz w:val="24"/>
          <w:szCs w:val="24"/>
          <w:vertAlign w:val="superscript"/>
        </w:rPr>
        <w:t>1</w:t>
      </w:r>
    </w:p>
    <w:p w14:paraId="5DD23B22"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No. du certificat</w:t>
      </w:r>
    </w:p>
    <w:p w14:paraId="6533812F"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Pays exportateur (certificateur)</w:t>
      </w:r>
    </w:p>
    <w:p w14:paraId="03EFCF41"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Pays importateur (sollicitant)</w:t>
      </w:r>
    </w:p>
    <w:p w14:paraId="21EEA8A9"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1. Nom et forme pharmaceutique du produit</w:t>
      </w:r>
    </w:p>
    <w:p w14:paraId="5BC93023"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1.1. Principe(s) actif(s)</w:t>
      </w:r>
      <w:r w:rsidRPr="00912962">
        <w:rPr>
          <w:rFonts w:ascii="Times New Roman" w:hAnsi="Times New Roman"/>
          <w:color w:val="auto"/>
          <w:sz w:val="24"/>
          <w:szCs w:val="24"/>
          <w:vertAlign w:val="superscript"/>
        </w:rPr>
        <w:t>2</w:t>
      </w:r>
      <w:r w:rsidRPr="00912962">
        <w:rPr>
          <w:rFonts w:ascii="Times New Roman" w:hAnsi="Times New Roman"/>
          <w:color w:val="auto"/>
          <w:sz w:val="24"/>
          <w:szCs w:val="24"/>
        </w:rPr>
        <w:t xml:space="preserve"> et quantité(s) par dose unitaire.</w:t>
      </w:r>
      <w:r w:rsidRPr="00912962">
        <w:rPr>
          <w:rFonts w:ascii="Times New Roman" w:hAnsi="Times New Roman"/>
          <w:color w:val="auto"/>
          <w:sz w:val="24"/>
          <w:szCs w:val="24"/>
          <w:vertAlign w:val="superscript"/>
        </w:rPr>
        <w:t>3</w:t>
      </w:r>
      <w:r w:rsidRPr="00912962">
        <w:rPr>
          <w:rFonts w:ascii="Times New Roman" w:hAnsi="Times New Roman"/>
          <w:color w:val="auto"/>
          <w:sz w:val="24"/>
          <w:szCs w:val="24"/>
        </w:rPr>
        <w:t>:</w:t>
      </w:r>
    </w:p>
    <w:p w14:paraId="50489943"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La composition qualitative</w:t>
      </w:r>
      <w:r w:rsidRPr="00912962">
        <w:rPr>
          <w:rFonts w:ascii="Times New Roman" w:hAnsi="Times New Roman"/>
          <w:color w:val="auto"/>
          <w:sz w:val="24"/>
          <w:szCs w:val="24"/>
          <w:vertAlign w:val="superscript"/>
        </w:rPr>
        <w:t>4</w:t>
      </w:r>
      <w:r w:rsidRPr="00912962">
        <w:rPr>
          <w:rFonts w:ascii="Times New Roman" w:hAnsi="Times New Roman"/>
          <w:color w:val="auto"/>
          <w:sz w:val="24"/>
          <w:szCs w:val="24"/>
        </w:rPr>
        <w:t xml:space="preserve"> complète du produit, y compris les excipients est jointe en annexe:</w:t>
      </w:r>
    </w:p>
    <w:p w14:paraId="0C2C846C"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1.2. Ce produit fait-il l'objet d'une autorisation de mise sur le marché (AMM) dans le pays exportateur?</w:t>
      </w:r>
      <w:r w:rsidRPr="00912962">
        <w:rPr>
          <w:rFonts w:ascii="Times New Roman" w:hAnsi="Times New Roman"/>
          <w:color w:val="auto"/>
          <w:sz w:val="24"/>
          <w:szCs w:val="24"/>
          <w:vertAlign w:val="superscript"/>
        </w:rPr>
        <w:t>5</w:t>
      </w:r>
      <w:r w:rsidRPr="00912962">
        <w:rPr>
          <w:rFonts w:ascii="Times New Roman" w:hAnsi="Times New Roman"/>
          <w:color w:val="auto"/>
          <w:sz w:val="24"/>
          <w:szCs w:val="24"/>
        </w:rPr>
        <w:t xml:space="preserve"> (oui/non)</w:t>
      </w:r>
    </w:p>
    <w:p w14:paraId="22E0D7FC"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1.3 Ce produit est-il commercialisé dans le pays exportateur?</w:t>
      </w:r>
    </w:p>
    <w:p w14:paraId="26CAB398"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Si la réponse à la question 1.2 est oui, passez à la section 2A et sauter la section 2B.</w:t>
      </w:r>
    </w:p>
    <w:p w14:paraId="495887EA"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Si la réponse à la question 1.2 non, sauter la section 2A et passez à la section 2B</w:t>
      </w:r>
      <w:r w:rsidRPr="00912962">
        <w:rPr>
          <w:rFonts w:ascii="Times New Roman" w:hAnsi="Times New Roman"/>
          <w:color w:val="auto"/>
          <w:sz w:val="24"/>
          <w:szCs w:val="24"/>
          <w:vertAlign w:val="superscript"/>
        </w:rPr>
        <w:t>6</w:t>
      </w:r>
      <w:r w:rsidRPr="00912962">
        <w:rPr>
          <w:rFonts w:ascii="Times New Roman" w:hAnsi="Times New Roman"/>
          <w:color w:val="auto"/>
          <w:sz w:val="24"/>
          <w:szCs w:val="24"/>
        </w:rPr>
        <w:t>:</w:t>
      </w:r>
    </w:p>
    <w:p w14:paraId="6462F09A"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2. A.1. Numéro de l'AMM</w:t>
      </w:r>
      <w:r w:rsidRPr="00912962">
        <w:rPr>
          <w:rFonts w:ascii="Times New Roman" w:hAnsi="Times New Roman"/>
          <w:color w:val="auto"/>
          <w:sz w:val="24"/>
          <w:szCs w:val="24"/>
          <w:vertAlign w:val="superscript"/>
        </w:rPr>
        <w:t>7</w:t>
      </w:r>
      <w:r w:rsidRPr="00912962">
        <w:rPr>
          <w:rFonts w:ascii="Times New Roman" w:hAnsi="Times New Roman"/>
          <w:color w:val="auto"/>
          <w:sz w:val="24"/>
          <w:szCs w:val="24"/>
        </w:rPr>
        <w:t xml:space="preserve"> et date de délivrance :</w:t>
      </w:r>
    </w:p>
    <w:p w14:paraId="42B5208F"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2. A.2. Cocontractant de l'AMM (nom et adresse):</w:t>
      </w:r>
    </w:p>
    <w:p w14:paraId="39AED4E8"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 xml:space="preserve">2. A.3. Statut du Cocontractant de l'AMM8 : </w:t>
      </w:r>
      <w:r w:rsidRPr="00912962">
        <w:rPr>
          <w:rFonts w:ascii="Times New Roman" w:hAnsi="Times New Roman"/>
          <w:color w:val="auto"/>
          <w:sz w:val="24"/>
          <w:szCs w:val="24"/>
          <w:vertAlign w:val="superscript"/>
        </w:rPr>
        <w:t>8</w:t>
      </w:r>
      <w:r w:rsidRPr="00912962">
        <w:rPr>
          <w:rFonts w:ascii="Times New Roman" w:hAnsi="Times New Roman"/>
          <w:color w:val="auto"/>
          <w:sz w:val="24"/>
          <w:szCs w:val="24"/>
        </w:rPr>
        <w:t>(sélectionner la catégorie applicable, parmi celles qui figurent à la note N 8):</w:t>
      </w:r>
    </w:p>
    <w:p w14:paraId="032AA2A6"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2. A.3.1. Pour les catégories b et c, nom et adresse du fabricant</w:t>
      </w:r>
      <w:r w:rsidRPr="00912962">
        <w:rPr>
          <w:rFonts w:ascii="Times New Roman" w:hAnsi="Times New Roman"/>
          <w:color w:val="auto"/>
          <w:sz w:val="24"/>
          <w:szCs w:val="24"/>
          <w:vertAlign w:val="superscript"/>
        </w:rPr>
        <w:t>9</w:t>
      </w:r>
      <w:r w:rsidRPr="00912962">
        <w:rPr>
          <w:rFonts w:ascii="Times New Roman" w:hAnsi="Times New Roman"/>
          <w:color w:val="auto"/>
          <w:sz w:val="24"/>
          <w:szCs w:val="24"/>
        </w:rPr>
        <w:t>:</w:t>
      </w:r>
    </w:p>
    <w:p w14:paraId="15AE7008"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2. A.4. Un résumé du dossier d'AMM est-il annexé?</w:t>
      </w:r>
      <w:r w:rsidRPr="00912962">
        <w:rPr>
          <w:rFonts w:ascii="Times New Roman" w:hAnsi="Times New Roman"/>
          <w:color w:val="auto"/>
          <w:sz w:val="24"/>
          <w:szCs w:val="24"/>
          <w:vertAlign w:val="superscript"/>
        </w:rPr>
        <w:t>10</w:t>
      </w:r>
      <w:r w:rsidRPr="00912962">
        <w:rPr>
          <w:rFonts w:ascii="Times New Roman" w:hAnsi="Times New Roman"/>
          <w:color w:val="auto"/>
          <w:sz w:val="24"/>
          <w:szCs w:val="24"/>
        </w:rPr>
        <w:t xml:space="preserve"> (oui/non)</w:t>
      </w:r>
    </w:p>
    <w:p w14:paraId="600C9F73"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lastRenderedPageBreak/>
        <w:t>2. A.5. L'information officiellement approuvée sur le produit annexe au présent formulaire est-elle complète et conforme aux dispositions de l'AMM</w:t>
      </w:r>
      <w:r w:rsidRPr="00912962">
        <w:rPr>
          <w:rFonts w:ascii="Times New Roman" w:hAnsi="Times New Roman"/>
          <w:color w:val="auto"/>
          <w:sz w:val="24"/>
          <w:szCs w:val="24"/>
          <w:vertAlign w:val="superscript"/>
        </w:rPr>
        <w:t>11</w:t>
      </w:r>
      <w:r w:rsidRPr="00912962">
        <w:rPr>
          <w:rFonts w:ascii="Times New Roman" w:hAnsi="Times New Roman"/>
          <w:color w:val="auto"/>
          <w:sz w:val="24"/>
          <w:szCs w:val="24"/>
        </w:rPr>
        <w:t xml:space="preserve"> (oui/non/pas fournie)</w:t>
      </w:r>
    </w:p>
    <w:p w14:paraId="5F4DE6A0" w14:textId="77777777" w:rsidR="001645A3" w:rsidRPr="00912962" w:rsidRDefault="001645A3" w:rsidP="00043FB9">
      <w:pPr>
        <w:pStyle w:val="NormalWeb"/>
        <w:spacing w:line="360" w:lineRule="auto"/>
        <w:contextualSpacing/>
        <w:rPr>
          <w:rFonts w:ascii="Times New Roman" w:hAnsi="Times New Roman"/>
          <w:color w:val="auto"/>
          <w:sz w:val="24"/>
          <w:szCs w:val="24"/>
          <w:lang w:val="en-GB"/>
        </w:rPr>
      </w:pPr>
      <w:r w:rsidRPr="00912962">
        <w:rPr>
          <w:rFonts w:ascii="Times New Roman" w:hAnsi="Times New Roman"/>
          <w:color w:val="auto"/>
          <w:sz w:val="24"/>
          <w:szCs w:val="24"/>
          <w:lang w:val="en-GB"/>
        </w:rPr>
        <w:t>2. A.6. Applicant for certificate, if different from licence holder (name and address</w:t>
      </w:r>
      <w:r w:rsidRPr="00912962">
        <w:rPr>
          <w:rFonts w:ascii="Times New Roman" w:hAnsi="Times New Roman"/>
          <w:color w:val="auto"/>
          <w:sz w:val="24"/>
          <w:szCs w:val="24"/>
          <w:vertAlign w:val="superscript"/>
          <w:lang w:val="en-GB"/>
        </w:rPr>
        <w:t>12</w:t>
      </w:r>
      <w:r w:rsidRPr="00912962">
        <w:rPr>
          <w:rFonts w:ascii="Times New Roman" w:hAnsi="Times New Roman"/>
          <w:color w:val="auto"/>
          <w:sz w:val="24"/>
          <w:szCs w:val="24"/>
          <w:lang w:val="en-GB"/>
        </w:rPr>
        <w:t>:</w:t>
      </w:r>
    </w:p>
    <w:p w14:paraId="4A957EE3"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2. B.1. Nom et adresse du demandeur du certificat :</w:t>
      </w:r>
    </w:p>
    <w:p w14:paraId="6431A07B"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Statut du demandeur: (sélectionner la catégorie applicable, parmi celles qui figurent dans la note N 8)</w:t>
      </w:r>
    </w:p>
    <w:p w14:paraId="5EE67C9A"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2. B.2.1. Pour les catégories b et c, nom et adresse du fabricant</w:t>
      </w:r>
      <w:r w:rsidRPr="00912962">
        <w:rPr>
          <w:rFonts w:ascii="Times New Roman" w:hAnsi="Times New Roman"/>
          <w:color w:val="auto"/>
          <w:sz w:val="24"/>
          <w:szCs w:val="24"/>
          <w:vertAlign w:val="superscript"/>
        </w:rPr>
        <w:t>9</w:t>
      </w:r>
      <w:r w:rsidRPr="00912962">
        <w:rPr>
          <w:rFonts w:ascii="Times New Roman" w:hAnsi="Times New Roman"/>
          <w:color w:val="auto"/>
          <w:sz w:val="24"/>
          <w:szCs w:val="24"/>
        </w:rPr>
        <w:t>:</w:t>
      </w:r>
    </w:p>
    <w:p w14:paraId="4B470BB1"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2. B.3. Raison de l’absence d’AMM: (non exigée/non demandée/under consideration/refusée)</w:t>
      </w:r>
    </w:p>
    <w:p w14:paraId="7F9866C7"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2. B.4. Remarques</w:t>
      </w:r>
      <w:r w:rsidRPr="00912962">
        <w:rPr>
          <w:rFonts w:ascii="Times New Roman" w:hAnsi="Times New Roman"/>
          <w:color w:val="auto"/>
          <w:sz w:val="24"/>
          <w:szCs w:val="24"/>
          <w:vertAlign w:val="superscript"/>
        </w:rPr>
        <w:t>13</w:t>
      </w:r>
      <w:r w:rsidRPr="00912962">
        <w:rPr>
          <w:rFonts w:ascii="Times New Roman" w:hAnsi="Times New Roman"/>
          <w:color w:val="auto"/>
          <w:sz w:val="24"/>
          <w:szCs w:val="24"/>
        </w:rPr>
        <w:t>:</w:t>
      </w:r>
    </w:p>
    <w:p w14:paraId="14ABEC90"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3. L'autorité certificatrice organise-t-elle des inspections périodiques de l'usine de production de la forme pharmaceutique? (oui/non/sans objet)</w:t>
      </w:r>
      <w:r w:rsidRPr="00912962">
        <w:rPr>
          <w:rFonts w:ascii="Times New Roman" w:hAnsi="Times New Roman"/>
          <w:color w:val="auto"/>
          <w:sz w:val="24"/>
          <w:szCs w:val="24"/>
          <w:vertAlign w:val="superscript"/>
        </w:rPr>
        <w:t>14</w:t>
      </w:r>
    </w:p>
    <w:p w14:paraId="229F04FD"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Si la réponse est non ou sans objet passez à la question 4</w:t>
      </w:r>
    </w:p>
    <w:p w14:paraId="498F2BFC"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3.1. Périodicité des inspections de routine (ans):</w:t>
      </w:r>
    </w:p>
    <w:p w14:paraId="149746BB"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3.2. La fabrication de ce type de forme pharmaceutique a-t-elle été inspectée? (oui/non)</w:t>
      </w:r>
    </w:p>
    <w:p w14:paraId="0A8121CB"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3.3 Les locaux et les opérations sont-ils conformes aux BPF recommandées par l'Organisation mondiale de la Santé?</w:t>
      </w:r>
      <w:r w:rsidRPr="00912962">
        <w:rPr>
          <w:rFonts w:ascii="Times New Roman" w:hAnsi="Times New Roman"/>
          <w:color w:val="auto"/>
          <w:sz w:val="24"/>
          <w:szCs w:val="24"/>
          <w:vertAlign w:val="superscript"/>
        </w:rPr>
        <w:t>15</w:t>
      </w:r>
      <w:r w:rsidRPr="00912962">
        <w:rPr>
          <w:rFonts w:ascii="Times New Roman" w:hAnsi="Times New Roman"/>
          <w:color w:val="auto"/>
          <w:sz w:val="24"/>
          <w:szCs w:val="24"/>
        </w:rPr>
        <w:t xml:space="preserve"> (oui/non/sans objet)</w:t>
      </w:r>
      <w:r w:rsidRPr="00912962">
        <w:rPr>
          <w:rFonts w:ascii="Times New Roman" w:hAnsi="Times New Roman"/>
          <w:color w:val="auto"/>
          <w:sz w:val="24"/>
          <w:szCs w:val="24"/>
          <w:vertAlign w:val="superscript"/>
        </w:rPr>
        <w:t>14</w:t>
      </w:r>
    </w:p>
    <w:p w14:paraId="16FA2285"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4. L'information présentée par le demandeur satisfait-elle l'autorité certificatrice quant à tous les aspects de la fabrication du produit?</w:t>
      </w:r>
      <w:r w:rsidRPr="00912962">
        <w:rPr>
          <w:rFonts w:ascii="Times New Roman" w:hAnsi="Times New Roman"/>
          <w:color w:val="auto"/>
          <w:sz w:val="24"/>
          <w:szCs w:val="24"/>
          <w:vertAlign w:val="superscript"/>
        </w:rPr>
        <w:t>16</w:t>
      </w:r>
      <w:r w:rsidRPr="00912962">
        <w:rPr>
          <w:rFonts w:ascii="Times New Roman" w:hAnsi="Times New Roman"/>
          <w:color w:val="auto"/>
          <w:sz w:val="24"/>
          <w:szCs w:val="24"/>
        </w:rPr>
        <w:t>: (oui/non)</w:t>
      </w:r>
    </w:p>
    <w:p w14:paraId="150AFD85"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Si la réponse est non, expliquez pourquoi :</w:t>
      </w:r>
    </w:p>
    <w:p w14:paraId="61AC8971"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Adresse de l'autorité certificatrice:</w:t>
      </w:r>
    </w:p>
    <w:p w14:paraId="3321A1BF"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Téléphone:</w:t>
      </w:r>
    </w:p>
    <w:p w14:paraId="2C46F33B"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Télécopie:</w:t>
      </w:r>
    </w:p>
    <w:p w14:paraId="38EDE5EA"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Nom de la personne autorisée:</w:t>
      </w:r>
    </w:p>
    <w:p w14:paraId="199A26CA"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Signature:</w:t>
      </w:r>
    </w:p>
    <w:p w14:paraId="49CED29F" w14:textId="77777777" w:rsidR="001645A3" w:rsidRPr="00912962" w:rsidRDefault="001645A3" w:rsidP="00043FB9">
      <w:pPr>
        <w:pStyle w:val="NormalWeb"/>
        <w:spacing w:line="360" w:lineRule="auto"/>
        <w:contextualSpacing/>
        <w:rPr>
          <w:rFonts w:ascii="Times New Roman" w:hAnsi="Times New Roman"/>
          <w:color w:val="auto"/>
          <w:sz w:val="24"/>
          <w:szCs w:val="24"/>
        </w:rPr>
      </w:pPr>
      <w:r w:rsidRPr="00912962">
        <w:rPr>
          <w:rFonts w:ascii="Times New Roman" w:hAnsi="Times New Roman"/>
          <w:color w:val="auto"/>
          <w:sz w:val="24"/>
          <w:szCs w:val="24"/>
        </w:rPr>
        <w:t>Cachet et date :</w:t>
      </w:r>
    </w:p>
    <w:p w14:paraId="1E73034B" w14:textId="77777777" w:rsidR="001645A3" w:rsidRPr="00912962" w:rsidRDefault="001645A3" w:rsidP="00043FB9">
      <w:pPr>
        <w:pStyle w:val="NormalWeb"/>
        <w:spacing w:line="360" w:lineRule="auto"/>
        <w:contextualSpacing/>
        <w:rPr>
          <w:rFonts w:ascii="Times New Roman" w:hAnsi="Times New Roman"/>
          <w:color w:val="auto"/>
          <w:sz w:val="24"/>
          <w:szCs w:val="24"/>
        </w:rPr>
      </w:pPr>
    </w:p>
    <w:p w14:paraId="3D520C71" w14:textId="77777777" w:rsidR="001645A3" w:rsidRPr="00912962" w:rsidRDefault="001645A3" w:rsidP="00043FB9">
      <w:pPr>
        <w:pStyle w:val="NormalWeb"/>
        <w:spacing w:line="360" w:lineRule="auto"/>
        <w:rPr>
          <w:rFonts w:ascii="Times New Roman" w:hAnsi="Times New Roman"/>
          <w:color w:val="auto"/>
          <w:sz w:val="24"/>
          <w:szCs w:val="24"/>
        </w:rPr>
      </w:pPr>
      <w:r w:rsidRPr="00912962">
        <w:rPr>
          <w:rFonts w:ascii="Times New Roman" w:hAnsi="Times New Roman"/>
          <w:noProof/>
          <w:color w:val="auto"/>
          <w:sz w:val="24"/>
          <w:szCs w:val="24"/>
        </w:rPr>
        <w:drawing>
          <wp:inline distT="0" distB="0" distL="0" distR="0" wp14:anchorId="0DE8D861" wp14:editId="38C1C3A0">
            <wp:extent cx="7620000" cy="9525"/>
            <wp:effectExtent l="19050" t="0" r="0" b="0"/>
            <wp:docPr id="1" name="Image 3" descr="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ule"/>
                    <pic:cNvPicPr>
                      <a:picLocks noChangeAspect="1" noChangeArrowheads="1"/>
                    </pic:cNvPicPr>
                  </pic:nvPicPr>
                  <pic:blipFill>
                    <a:blip r:embed="rId15"/>
                    <a:srcRect/>
                    <a:stretch>
                      <a:fillRect/>
                    </a:stretch>
                  </pic:blipFill>
                  <pic:spPr bwMode="auto">
                    <a:xfrm>
                      <a:off x="0" y="0"/>
                      <a:ext cx="7620000" cy="9525"/>
                    </a:xfrm>
                    <a:prstGeom prst="rect">
                      <a:avLst/>
                    </a:prstGeom>
                    <a:noFill/>
                    <a:ln w="9525">
                      <a:noFill/>
                      <a:miter lim="800000"/>
                      <a:headEnd/>
                      <a:tailEnd/>
                    </a:ln>
                  </pic:spPr>
                </pic:pic>
              </a:graphicData>
            </a:graphic>
          </wp:inline>
        </w:drawing>
      </w:r>
    </w:p>
    <w:p w14:paraId="6F913772" w14:textId="77777777" w:rsidR="0057563D" w:rsidRPr="00912962" w:rsidRDefault="0057563D" w:rsidP="00043FB9">
      <w:pPr>
        <w:pStyle w:val="shd2"/>
        <w:spacing w:line="360" w:lineRule="auto"/>
        <w:jc w:val="center"/>
        <w:rPr>
          <w:rFonts w:ascii="Times New Roman" w:hAnsi="Times New Roman"/>
          <w:color w:val="auto"/>
          <w:sz w:val="24"/>
          <w:szCs w:val="24"/>
        </w:rPr>
      </w:pPr>
    </w:p>
    <w:p w14:paraId="4187C953" w14:textId="77777777" w:rsidR="0057563D" w:rsidRPr="00912962" w:rsidRDefault="0057563D" w:rsidP="00043FB9">
      <w:pPr>
        <w:suppressAutoHyphens w:val="0"/>
        <w:autoSpaceDN/>
        <w:spacing w:after="160" w:line="360" w:lineRule="auto"/>
        <w:textAlignment w:val="auto"/>
        <w:rPr>
          <w:b/>
          <w:bCs/>
        </w:rPr>
      </w:pPr>
      <w:r w:rsidRPr="00912962">
        <w:br w:type="page"/>
      </w:r>
    </w:p>
    <w:p w14:paraId="0FB42DBC" w14:textId="31090168" w:rsidR="001645A3" w:rsidRPr="00912962" w:rsidRDefault="001645A3" w:rsidP="0090124E">
      <w:pPr>
        <w:pStyle w:val="RPAOART2"/>
        <w:rPr>
          <w:rFonts w:ascii="Times New Roman" w:hAnsi="Times New Roman" w:cs="Times New Roman"/>
        </w:rPr>
      </w:pPr>
      <w:bookmarkStart w:id="273" w:name="_Toc157502123"/>
      <w:r w:rsidRPr="00912962">
        <w:rPr>
          <w:rFonts w:ascii="Times New Roman" w:hAnsi="Times New Roman" w:cs="Times New Roman"/>
        </w:rPr>
        <w:lastRenderedPageBreak/>
        <w:t>Notes explicatives</w:t>
      </w:r>
      <w:bookmarkEnd w:id="273"/>
    </w:p>
    <w:p w14:paraId="0E4B413E" w14:textId="77777777" w:rsidR="001645A3" w:rsidRPr="00912962" w:rsidRDefault="001645A3" w:rsidP="005C004D">
      <w:pPr>
        <w:numPr>
          <w:ilvl w:val="0"/>
          <w:numId w:val="36"/>
        </w:numPr>
        <w:suppressAutoHyphens w:val="0"/>
        <w:autoSpaceDN/>
        <w:spacing w:before="100" w:beforeAutospacing="1" w:after="100" w:afterAutospacing="1" w:line="360" w:lineRule="auto"/>
        <w:jc w:val="both"/>
        <w:textAlignment w:val="auto"/>
      </w:pPr>
      <w:r w:rsidRPr="00912962">
        <w:t xml:space="preserve">Ce certificat, conforme à la présentation recommandée par l'OMS, indique le statut du produit pharmaceutique et du demandeur du certificat dans le pays exportateur. Il ne s'applique qu'à un seul produit, car les modalités de fabrication et l'information approuvée pour différentes formes pharmaceutiques et différentes concentrations peuvent varier. </w:t>
      </w:r>
    </w:p>
    <w:p w14:paraId="7812A6FC" w14:textId="77777777" w:rsidR="001645A3" w:rsidRPr="00912962" w:rsidRDefault="001645A3" w:rsidP="005C004D">
      <w:pPr>
        <w:numPr>
          <w:ilvl w:val="0"/>
          <w:numId w:val="36"/>
        </w:numPr>
        <w:suppressAutoHyphens w:val="0"/>
        <w:autoSpaceDN/>
        <w:spacing w:before="100" w:beforeAutospacing="1" w:after="100" w:afterAutospacing="1" w:line="360" w:lineRule="auto"/>
        <w:jc w:val="both"/>
        <w:textAlignment w:val="auto"/>
      </w:pPr>
      <w:r w:rsidRPr="00912962">
        <w:t xml:space="preserve">Utiliser autant que possible la dénomination commune internationale (DCI) ou la dénomination commune nationale. </w:t>
      </w:r>
    </w:p>
    <w:p w14:paraId="7E9D0BFA" w14:textId="77777777" w:rsidR="001645A3" w:rsidRPr="00912962" w:rsidRDefault="001645A3" w:rsidP="005C004D">
      <w:pPr>
        <w:numPr>
          <w:ilvl w:val="0"/>
          <w:numId w:val="36"/>
        </w:numPr>
        <w:suppressAutoHyphens w:val="0"/>
        <w:autoSpaceDN/>
        <w:spacing w:before="100" w:beforeAutospacing="1" w:after="100" w:afterAutospacing="1" w:line="360" w:lineRule="auto"/>
        <w:jc w:val="both"/>
        <w:textAlignment w:val="auto"/>
      </w:pPr>
      <w:r w:rsidRPr="00912962">
        <w:t xml:space="preserve">La formule (composition complète) de la forme pharmaceutique doit être précisée sur le certificat ou annexée. </w:t>
      </w:r>
    </w:p>
    <w:p w14:paraId="69E16E87" w14:textId="126953FB" w:rsidR="001645A3" w:rsidRPr="00912962" w:rsidRDefault="001645A3" w:rsidP="005C004D">
      <w:pPr>
        <w:numPr>
          <w:ilvl w:val="0"/>
          <w:numId w:val="36"/>
        </w:numPr>
        <w:suppressAutoHyphens w:val="0"/>
        <w:autoSpaceDN/>
        <w:spacing w:before="100" w:beforeAutospacing="1" w:after="100" w:afterAutospacing="1" w:line="360" w:lineRule="auto"/>
        <w:jc w:val="both"/>
        <w:textAlignment w:val="auto"/>
      </w:pPr>
      <w:r w:rsidRPr="00912962">
        <w:t xml:space="preserve">La composition qualitative détaillée devra si possible être </w:t>
      </w:r>
      <w:r w:rsidR="00E77C2E" w:rsidRPr="00912962">
        <w:t>indiquée, réserve</w:t>
      </w:r>
      <w:r w:rsidRPr="00912962">
        <w:t xml:space="preserve"> de l'accord du Cocontractant de l'AMM. </w:t>
      </w:r>
    </w:p>
    <w:p w14:paraId="085A22DD" w14:textId="77777777" w:rsidR="001645A3" w:rsidRPr="00912962" w:rsidRDefault="001645A3" w:rsidP="005C004D">
      <w:pPr>
        <w:numPr>
          <w:ilvl w:val="0"/>
          <w:numId w:val="36"/>
        </w:numPr>
        <w:suppressAutoHyphens w:val="0"/>
        <w:autoSpaceDN/>
        <w:spacing w:before="100" w:beforeAutospacing="1" w:after="100" w:afterAutospacing="1" w:line="360" w:lineRule="auto"/>
        <w:jc w:val="both"/>
        <w:textAlignment w:val="auto"/>
      </w:pPr>
      <w:r w:rsidRPr="00912962">
        <w:t xml:space="preserve">Le cas échéant, donnez des détails sur toute restriction à la vente, la distribution ou l'administration du produit mentionnée dans l'AMM. </w:t>
      </w:r>
    </w:p>
    <w:p w14:paraId="04F82865" w14:textId="77777777" w:rsidR="001645A3" w:rsidRPr="00912962" w:rsidRDefault="001645A3" w:rsidP="005C004D">
      <w:pPr>
        <w:numPr>
          <w:ilvl w:val="0"/>
          <w:numId w:val="36"/>
        </w:numPr>
        <w:suppressAutoHyphens w:val="0"/>
        <w:autoSpaceDN/>
        <w:spacing w:before="100" w:beforeAutospacing="1" w:after="100" w:afterAutospacing="1" w:line="360" w:lineRule="auto"/>
        <w:jc w:val="both"/>
        <w:textAlignment w:val="auto"/>
      </w:pPr>
      <w:r w:rsidRPr="00912962">
        <w:t xml:space="preserve">Les sections 2A et 2B s'excluent mutuellement. </w:t>
      </w:r>
    </w:p>
    <w:p w14:paraId="3F324F55" w14:textId="77777777" w:rsidR="001645A3" w:rsidRPr="00912962" w:rsidRDefault="001645A3" w:rsidP="005C004D">
      <w:pPr>
        <w:numPr>
          <w:ilvl w:val="0"/>
          <w:numId w:val="36"/>
        </w:numPr>
        <w:suppressAutoHyphens w:val="0"/>
        <w:autoSpaceDN/>
        <w:spacing w:before="100" w:beforeAutospacing="1" w:after="100" w:afterAutospacing="1" w:line="360" w:lineRule="auto"/>
        <w:jc w:val="both"/>
        <w:textAlignment w:val="auto"/>
      </w:pPr>
      <w:r w:rsidRPr="00912962">
        <w:t xml:space="preserve">Indiquer, le cas échéant, si l'autorisation est provisoire ou si le produit n'a pas encore été approuvé. </w:t>
      </w:r>
    </w:p>
    <w:p w14:paraId="081A42E7" w14:textId="77777777" w:rsidR="001645A3" w:rsidRPr="00912962" w:rsidRDefault="001645A3" w:rsidP="005C004D">
      <w:pPr>
        <w:numPr>
          <w:ilvl w:val="0"/>
          <w:numId w:val="36"/>
        </w:numPr>
        <w:suppressAutoHyphens w:val="0"/>
        <w:autoSpaceDN/>
        <w:spacing w:before="100" w:beforeAutospacing="1" w:after="100" w:afterAutospacing="1" w:line="360" w:lineRule="auto"/>
        <w:jc w:val="both"/>
        <w:textAlignment w:val="auto"/>
      </w:pPr>
      <w:r w:rsidRPr="00912962">
        <w:t xml:space="preserve">Préciser si la personne responsable de la mise du produit sur le marché : </w:t>
      </w:r>
    </w:p>
    <w:p w14:paraId="72855548" w14:textId="77777777" w:rsidR="001645A3" w:rsidRPr="00912962" w:rsidRDefault="001645A3" w:rsidP="005C004D">
      <w:pPr>
        <w:numPr>
          <w:ilvl w:val="1"/>
          <w:numId w:val="36"/>
        </w:numPr>
        <w:suppressAutoHyphens w:val="0"/>
        <w:autoSpaceDN/>
        <w:spacing w:before="100" w:beforeAutospacing="1" w:after="100" w:afterAutospacing="1" w:line="360" w:lineRule="auto"/>
        <w:jc w:val="both"/>
        <w:textAlignment w:val="auto"/>
      </w:pPr>
      <w:r w:rsidRPr="00912962">
        <w:t xml:space="preserve">fabrique la préparation; </w:t>
      </w:r>
    </w:p>
    <w:p w14:paraId="0025A24C" w14:textId="77777777" w:rsidR="001645A3" w:rsidRPr="00912962" w:rsidRDefault="001645A3" w:rsidP="005C004D">
      <w:pPr>
        <w:numPr>
          <w:ilvl w:val="1"/>
          <w:numId w:val="36"/>
        </w:numPr>
        <w:suppressAutoHyphens w:val="0"/>
        <w:autoSpaceDN/>
        <w:spacing w:before="100" w:beforeAutospacing="1" w:after="100" w:afterAutospacing="1" w:line="360" w:lineRule="auto"/>
        <w:jc w:val="both"/>
        <w:textAlignment w:val="auto"/>
      </w:pPr>
      <w:r w:rsidRPr="00912962">
        <w:t xml:space="preserve">conditionne et/ou étiquette une forme pharmaceutique fabriquée par une société indépendante; ou </w:t>
      </w:r>
    </w:p>
    <w:p w14:paraId="3ECFE9E4" w14:textId="77777777" w:rsidR="001645A3" w:rsidRPr="00912962" w:rsidRDefault="001645A3" w:rsidP="005C004D">
      <w:pPr>
        <w:numPr>
          <w:ilvl w:val="1"/>
          <w:numId w:val="36"/>
        </w:numPr>
        <w:suppressAutoHyphens w:val="0"/>
        <w:autoSpaceDN/>
        <w:spacing w:before="100" w:beforeAutospacing="1" w:after="100" w:afterAutospacing="1" w:line="360" w:lineRule="auto"/>
        <w:jc w:val="both"/>
        <w:textAlignment w:val="auto"/>
      </w:pPr>
      <w:r w:rsidRPr="00912962">
        <w:t xml:space="preserve">ne participe à aucune des opérations mentionnées ci-dessus. </w:t>
      </w:r>
    </w:p>
    <w:p w14:paraId="494CB715" w14:textId="1BF255C8" w:rsidR="001645A3" w:rsidRPr="00912962" w:rsidRDefault="001645A3" w:rsidP="005C004D">
      <w:pPr>
        <w:numPr>
          <w:ilvl w:val="0"/>
          <w:numId w:val="36"/>
        </w:numPr>
        <w:suppressAutoHyphens w:val="0"/>
        <w:autoSpaceDN/>
        <w:spacing w:before="100" w:beforeAutospacing="1" w:after="100" w:afterAutospacing="1" w:line="360" w:lineRule="auto"/>
        <w:jc w:val="both"/>
        <w:textAlignment w:val="auto"/>
      </w:pPr>
      <w:r w:rsidRPr="00912962">
        <w:t xml:space="preserve">Ces renseignements ne peuvent être communiqués qu'avec l'autorisation du Cocontractant d'AMM ou, dans le cas des produits qui n'ont pas été enregistrés, du demandeur. Si aucune réponse ne figure dans cette section, cela signifie que la partie concernée a refusé l'inclusion de cette information. Il convient de noter que les renseignements se rapportant au lieu de production font partie intégrante de l'AMM. Si le lieu de production a changé, l'AMM doit être mis à </w:t>
      </w:r>
      <w:r w:rsidR="00E77C2E" w:rsidRPr="00912962">
        <w:t>jour peine</w:t>
      </w:r>
      <w:r w:rsidRPr="00912962">
        <w:t xml:space="preserve"> de nullité. </w:t>
      </w:r>
    </w:p>
    <w:p w14:paraId="1F186E08" w14:textId="77777777" w:rsidR="001645A3" w:rsidRPr="00912962" w:rsidRDefault="001645A3" w:rsidP="005C004D">
      <w:pPr>
        <w:numPr>
          <w:ilvl w:val="0"/>
          <w:numId w:val="36"/>
        </w:numPr>
        <w:suppressAutoHyphens w:val="0"/>
        <w:autoSpaceDN/>
        <w:spacing w:before="100" w:beforeAutospacing="1" w:after="100" w:afterAutospacing="1" w:line="360" w:lineRule="auto"/>
        <w:jc w:val="both"/>
        <w:textAlignment w:val="auto"/>
      </w:pPr>
      <w:r w:rsidRPr="00912962">
        <w:t xml:space="preserve">Il s'agit du document, préparé par certaines autorités nationales de réglementation, qui récapitule les données techniques ayant conduit à la délivrance de l'AMM. </w:t>
      </w:r>
    </w:p>
    <w:p w14:paraId="0741F4BD" w14:textId="77777777" w:rsidR="001645A3" w:rsidRPr="00912962" w:rsidRDefault="001645A3" w:rsidP="005C004D">
      <w:pPr>
        <w:numPr>
          <w:ilvl w:val="0"/>
          <w:numId w:val="36"/>
        </w:numPr>
        <w:suppressAutoHyphens w:val="0"/>
        <w:autoSpaceDN/>
        <w:spacing w:before="100" w:beforeAutospacing="1" w:after="100" w:afterAutospacing="1" w:line="360" w:lineRule="auto"/>
        <w:jc w:val="both"/>
        <w:textAlignment w:val="auto"/>
      </w:pPr>
      <w:r w:rsidRPr="00912962">
        <w:t xml:space="preserve">Il s'agit de l'information sur le produit approuvée par l'autorité nationale de réglementation compétente, par exemple un "résumé des caractéristiques du produit". </w:t>
      </w:r>
    </w:p>
    <w:p w14:paraId="0856A33F" w14:textId="77777777" w:rsidR="001645A3" w:rsidRPr="00912962" w:rsidRDefault="001645A3" w:rsidP="005C004D">
      <w:pPr>
        <w:numPr>
          <w:ilvl w:val="0"/>
          <w:numId w:val="36"/>
        </w:numPr>
        <w:suppressAutoHyphens w:val="0"/>
        <w:autoSpaceDN/>
        <w:spacing w:before="100" w:beforeAutospacing="1" w:after="100" w:afterAutospacing="1" w:line="360" w:lineRule="auto"/>
        <w:jc w:val="both"/>
        <w:textAlignment w:val="auto"/>
      </w:pPr>
      <w:r w:rsidRPr="00912962">
        <w:lastRenderedPageBreak/>
        <w:t xml:space="preserve">Dans ce cas, une autorisation est exigée du détenteur de l'AMM pour la délivrance du certificat. Cette autorisation doit être communiquée à l'autorité par le demandeur. </w:t>
      </w:r>
    </w:p>
    <w:p w14:paraId="7EC15E48" w14:textId="77777777" w:rsidR="001645A3" w:rsidRPr="00912962" w:rsidRDefault="001645A3" w:rsidP="005C004D">
      <w:pPr>
        <w:numPr>
          <w:ilvl w:val="0"/>
          <w:numId w:val="36"/>
        </w:numPr>
        <w:suppressAutoHyphens w:val="0"/>
        <w:autoSpaceDN/>
        <w:spacing w:before="100" w:beforeAutospacing="1" w:after="100" w:afterAutospacing="1" w:line="360" w:lineRule="auto"/>
        <w:jc w:val="both"/>
        <w:textAlignment w:val="auto"/>
      </w:pPr>
      <w:r w:rsidRPr="00912962">
        <w:t xml:space="preserve">Prière d'indiquer la raison pour laquelle le demandeur n'a pas demandé l'enregistrement du produit: </w:t>
      </w:r>
    </w:p>
    <w:p w14:paraId="5B4AEB69" w14:textId="77777777" w:rsidR="001645A3" w:rsidRPr="00912962" w:rsidRDefault="001645A3" w:rsidP="005C004D">
      <w:pPr>
        <w:numPr>
          <w:ilvl w:val="1"/>
          <w:numId w:val="36"/>
        </w:numPr>
        <w:suppressAutoHyphens w:val="0"/>
        <w:autoSpaceDN/>
        <w:spacing w:before="100" w:beforeAutospacing="1" w:after="100" w:afterAutospacing="1" w:line="360" w:lineRule="auto"/>
        <w:jc w:val="both"/>
        <w:textAlignment w:val="auto"/>
      </w:pPr>
      <w:r w:rsidRPr="00912962">
        <w:t xml:space="preserve">le produit a été mis au point exclusivement pour le traitement de maladies notamment de maladies tropicales qui ne sont pas endémiques dans le pays exportateur; </w:t>
      </w:r>
    </w:p>
    <w:p w14:paraId="643613B4" w14:textId="77777777" w:rsidR="001645A3" w:rsidRPr="00912962" w:rsidRDefault="001645A3" w:rsidP="005C004D">
      <w:pPr>
        <w:numPr>
          <w:ilvl w:val="1"/>
          <w:numId w:val="36"/>
        </w:numPr>
        <w:suppressAutoHyphens w:val="0"/>
        <w:autoSpaceDN/>
        <w:spacing w:before="100" w:beforeAutospacing="1" w:after="100" w:afterAutospacing="1" w:line="360" w:lineRule="auto"/>
        <w:jc w:val="both"/>
        <w:textAlignment w:val="auto"/>
      </w:pPr>
      <w:r w:rsidRPr="00912962">
        <w:t xml:space="preserve">le produit a été reformulé afin d'améliorer sa stabilité dans des conditions tropicales; </w:t>
      </w:r>
    </w:p>
    <w:p w14:paraId="099EC433" w14:textId="77777777" w:rsidR="001645A3" w:rsidRPr="00912962" w:rsidRDefault="001645A3" w:rsidP="005C004D">
      <w:pPr>
        <w:numPr>
          <w:ilvl w:val="1"/>
          <w:numId w:val="36"/>
        </w:numPr>
        <w:suppressAutoHyphens w:val="0"/>
        <w:autoSpaceDN/>
        <w:spacing w:before="100" w:beforeAutospacing="1" w:after="100" w:afterAutospacing="1" w:line="360" w:lineRule="auto"/>
        <w:jc w:val="both"/>
        <w:textAlignment w:val="auto"/>
      </w:pPr>
      <w:r w:rsidRPr="00912962">
        <w:t xml:space="preserve">le produit a été reformulé pour exclure des excipients non approuvés dans le pays d'importation; </w:t>
      </w:r>
    </w:p>
    <w:p w14:paraId="2AD989E8" w14:textId="77777777" w:rsidR="001645A3" w:rsidRPr="00912962" w:rsidRDefault="001645A3" w:rsidP="005C004D">
      <w:pPr>
        <w:numPr>
          <w:ilvl w:val="1"/>
          <w:numId w:val="36"/>
        </w:numPr>
        <w:suppressAutoHyphens w:val="0"/>
        <w:autoSpaceDN/>
        <w:spacing w:before="100" w:beforeAutospacing="1" w:after="100" w:afterAutospacing="1" w:line="360" w:lineRule="auto"/>
        <w:jc w:val="both"/>
        <w:textAlignment w:val="auto"/>
      </w:pPr>
      <w:r w:rsidRPr="00912962">
        <w:t xml:space="preserve">le produit a été reformulé pour tenir compte d'une limite maximale différente (de posologie) pour un principe actif. </w:t>
      </w:r>
    </w:p>
    <w:p w14:paraId="768C57A7" w14:textId="77777777" w:rsidR="001645A3" w:rsidRPr="00912962" w:rsidRDefault="001645A3" w:rsidP="005C004D">
      <w:pPr>
        <w:numPr>
          <w:ilvl w:val="1"/>
          <w:numId w:val="36"/>
        </w:numPr>
        <w:suppressAutoHyphens w:val="0"/>
        <w:autoSpaceDN/>
        <w:spacing w:before="100" w:beforeAutospacing="1" w:after="100" w:afterAutospacing="1" w:line="360" w:lineRule="auto"/>
        <w:jc w:val="both"/>
        <w:textAlignment w:val="auto"/>
      </w:pPr>
      <w:r w:rsidRPr="00912962">
        <w:t xml:space="preserve">autre raison (préciser). </w:t>
      </w:r>
    </w:p>
    <w:p w14:paraId="010BA1B9" w14:textId="1356EC14" w:rsidR="001645A3" w:rsidRPr="00912962" w:rsidRDefault="001645A3" w:rsidP="005C004D">
      <w:pPr>
        <w:numPr>
          <w:ilvl w:val="0"/>
          <w:numId w:val="36"/>
        </w:numPr>
        <w:suppressAutoHyphens w:val="0"/>
        <w:autoSpaceDN/>
        <w:spacing w:before="100" w:beforeAutospacing="1" w:after="100" w:afterAutospacing="1" w:line="360" w:lineRule="auto"/>
        <w:jc w:val="both"/>
        <w:textAlignment w:val="auto"/>
      </w:pPr>
      <w:r w:rsidRPr="00912962">
        <w:t xml:space="preserve">Sans objet signifie que le produit est fabriqué dans un pays autre que celui qui délivre le certificat de produit et que l'inspection est </w:t>
      </w:r>
      <w:r w:rsidR="00E77C2E" w:rsidRPr="00912962">
        <w:t>conduite la</w:t>
      </w:r>
      <w:r w:rsidRPr="00912962">
        <w:t xml:space="preserve"> responsabilité du pays de fabrication. </w:t>
      </w:r>
    </w:p>
    <w:p w14:paraId="3647FA05" w14:textId="77777777" w:rsidR="001645A3" w:rsidRPr="00912962" w:rsidRDefault="001645A3" w:rsidP="005C004D">
      <w:pPr>
        <w:numPr>
          <w:ilvl w:val="0"/>
          <w:numId w:val="36"/>
        </w:numPr>
        <w:suppressAutoHyphens w:val="0"/>
        <w:autoSpaceDN/>
        <w:spacing w:before="100" w:beforeAutospacing="1" w:after="100" w:afterAutospacing="1" w:line="360" w:lineRule="auto"/>
        <w:jc w:val="both"/>
        <w:textAlignment w:val="auto"/>
      </w:pPr>
      <w:r w:rsidRPr="00912962">
        <w:t xml:space="preserve">Les règles de bonnes pratiques applicables à la fabrication des médicaments et au contrôle de leur qualité mentionnées dans le certificat sont celles qui figurent dans le trente-deuxième rapport du Comité OMS d'experts des spécifications relatives aux préparations pharmaceutiques (OMS, Série de Rapports techniques N 823, 1992, Annexe 1). Des recommandations spécifiquement applicables aux produits biologiques ont été formulées par le Comité OMS d'experts de la standardisation biologique (Série de Rapports techniques de l'OMS N 822, 1992 Annexe 1). </w:t>
      </w:r>
    </w:p>
    <w:p w14:paraId="024F540F" w14:textId="77777777" w:rsidR="001645A3" w:rsidRPr="00912962" w:rsidRDefault="001645A3" w:rsidP="005C004D">
      <w:pPr>
        <w:numPr>
          <w:ilvl w:val="0"/>
          <w:numId w:val="36"/>
        </w:numPr>
        <w:suppressAutoHyphens w:val="0"/>
        <w:autoSpaceDN/>
        <w:spacing w:before="100" w:beforeAutospacing="1" w:after="100" w:afterAutospacing="1" w:line="360" w:lineRule="auto"/>
        <w:jc w:val="both"/>
        <w:textAlignment w:val="auto"/>
      </w:pPr>
      <w:r w:rsidRPr="00912962">
        <w:t>A remplir lorsque le Cocontractant de l’AMM ou le demandeur est dans la situation b) ou c) de la note 8 ci-dessus. Ces données présentent une importance particulière lorsque des cocontractants étrangers participent à la fabrication du produit. En l’occurrence, le demandeur doit fournir à l’autorité certificatrice des informations permettant d’identifier les parties contractuelles responsables de chaque étape de la fabrication de la forme pharmaceutique finie et de définir la nature et l’étendue de tout contrôle exercé sur chacune de ces parties.</w:t>
      </w:r>
    </w:p>
    <w:p w14:paraId="34169C70" w14:textId="3F9FA9C9" w:rsidR="001645A3" w:rsidRPr="00912962" w:rsidRDefault="001645A3" w:rsidP="00043FB9">
      <w:pPr>
        <w:pStyle w:val="Titre0"/>
        <w:spacing w:line="360" w:lineRule="auto"/>
        <w:rPr>
          <w:rFonts w:ascii="Times New Roman" w:hAnsi="Times New Roman"/>
          <w:szCs w:val="24"/>
        </w:rPr>
        <w:sectPr w:rsidR="001645A3" w:rsidRPr="00912962" w:rsidSect="00FE45EF">
          <w:headerReference w:type="default" r:id="rId16"/>
          <w:pgSz w:w="11907" w:h="16840" w:code="9"/>
          <w:pgMar w:top="1418" w:right="1418" w:bottom="1418" w:left="1418" w:header="720" w:footer="765" w:gutter="0"/>
          <w:cols w:space="720"/>
        </w:sectPr>
      </w:pPr>
    </w:p>
    <w:p w14:paraId="7BE444BE" w14:textId="5DAF256C" w:rsidR="00F87770" w:rsidRPr="00912962" w:rsidRDefault="00E77C2E" w:rsidP="00F87770">
      <w:pPr>
        <w:pStyle w:val="RPAOART2"/>
        <w:rPr>
          <w:rFonts w:ascii="Times New Roman" w:hAnsi="Times New Roman" w:cs="Times New Roman"/>
        </w:rPr>
      </w:pPr>
      <w:bookmarkStart w:id="274" w:name="_Toc157502124"/>
      <w:r w:rsidRPr="00912962">
        <w:rPr>
          <w:rFonts w:ascii="Times New Roman" w:hAnsi="Times New Roman" w:cs="Times New Roman"/>
        </w:rPr>
        <w:lastRenderedPageBreak/>
        <w:t>Annexe n°1</w:t>
      </w:r>
      <w:r w:rsidR="001B58A2" w:rsidRPr="00912962">
        <w:rPr>
          <w:rFonts w:ascii="Times New Roman" w:hAnsi="Times New Roman" w:cs="Times New Roman"/>
        </w:rPr>
        <w:t>5</w:t>
      </w:r>
      <w:r w:rsidRPr="00912962">
        <w:rPr>
          <w:rFonts w:ascii="Times New Roman" w:hAnsi="Times New Roman" w:cs="Times New Roman"/>
        </w:rPr>
        <w:t xml:space="preserve"> : modèle Certificat de statut pharmaceutique Modèle OMS 1996 (36erapport, n° 863)</w:t>
      </w:r>
      <w:bookmarkEnd w:id="274"/>
      <w:r w:rsidR="00F87770" w:rsidRPr="00912962">
        <w:rPr>
          <w:rFonts w:ascii="Times New Roman" w:hAnsi="Times New Roman" w:cs="Times New Roman"/>
        </w:rPr>
        <w:t xml:space="preserve"> </w:t>
      </w:r>
    </w:p>
    <w:p w14:paraId="4513907E" w14:textId="77777777" w:rsidR="00F87770" w:rsidRPr="00912962" w:rsidRDefault="00F87770" w:rsidP="00F87770">
      <w:pPr>
        <w:pStyle w:val="RPAOART2"/>
        <w:rPr>
          <w:rFonts w:ascii="Times New Roman" w:hAnsi="Times New Roman" w:cs="Times New Roman"/>
          <w:sz w:val="24"/>
        </w:rPr>
      </w:pPr>
      <w:r w:rsidRPr="00912962">
        <w:rPr>
          <w:rFonts w:ascii="Times New Roman" w:hAnsi="Times New Roman" w:cs="Times New Roman"/>
          <w:sz w:val="24"/>
        </w:rPr>
        <w:t>Appendice 2</w:t>
      </w:r>
    </w:p>
    <w:p w14:paraId="3233A855" w14:textId="77777777" w:rsidR="00F87770" w:rsidRPr="00912962" w:rsidRDefault="00F87770" w:rsidP="00F87770">
      <w:pPr>
        <w:pStyle w:val="RPAOART2"/>
        <w:spacing w:before="0" w:after="0"/>
        <w:rPr>
          <w:rFonts w:ascii="Times New Roman" w:hAnsi="Times New Roman" w:cs="Times New Roman"/>
          <w:b w:val="0"/>
          <w:sz w:val="24"/>
        </w:rPr>
      </w:pPr>
      <w:r w:rsidRPr="00912962">
        <w:rPr>
          <w:rFonts w:ascii="Times New Roman" w:hAnsi="Times New Roman" w:cs="Times New Roman"/>
          <w:b w:val="0"/>
          <w:sz w:val="24"/>
        </w:rPr>
        <w:t>Modèle de déclaration concernant le statut d’autorisation de mise sur le marché de produit(s) pharmaceutique(s)</w:t>
      </w:r>
    </w:p>
    <w:p w14:paraId="02CD8A0B" w14:textId="77777777" w:rsidR="00F87770" w:rsidRPr="00912962" w:rsidRDefault="00F87770" w:rsidP="00F87770">
      <w:pPr>
        <w:pStyle w:val="RPAOART2"/>
        <w:spacing w:before="0" w:after="0"/>
        <w:rPr>
          <w:rFonts w:ascii="Times New Roman" w:hAnsi="Times New Roman" w:cs="Times New Roman"/>
          <w:b w:val="0"/>
          <w:sz w:val="24"/>
        </w:rPr>
      </w:pPr>
      <w:r w:rsidRPr="00912962">
        <w:rPr>
          <w:rFonts w:ascii="Times New Roman" w:hAnsi="Times New Roman" w:cs="Times New Roman"/>
          <w:b w:val="0"/>
          <w:sz w:val="24"/>
        </w:rPr>
        <w:t>Numéro de la déclaration____________                  Pays exportateur (certificateur)</w:t>
      </w:r>
    </w:p>
    <w:p w14:paraId="22356E36" w14:textId="77777777" w:rsidR="00F87770" w:rsidRPr="00912962" w:rsidRDefault="00F87770" w:rsidP="00F87770">
      <w:pPr>
        <w:pStyle w:val="RPAOART2"/>
        <w:spacing w:before="0" w:after="0"/>
        <w:rPr>
          <w:rFonts w:ascii="Times New Roman" w:hAnsi="Times New Roman" w:cs="Times New Roman"/>
          <w:b w:val="0"/>
          <w:sz w:val="24"/>
        </w:rPr>
      </w:pPr>
      <w:r w:rsidRPr="00912962">
        <w:rPr>
          <w:rFonts w:ascii="Times New Roman" w:hAnsi="Times New Roman" w:cs="Times New Roman"/>
          <w:b w:val="0"/>
          <w:sz w:val="24"/>
        </w:rPr>
        <w:t xml:space="preserve">                                                                                        Pays importateur (sollicitant)</w:t>
      </w:r>
    </w:p>
    <w:p w14:paraId="76D1D985" w14:textId="77777777" w:rsidR="00F87770" w:rsidRPr="00912962" w:rsidRDefault="00F87770" w:rsidP="00F87770">
      <w:pPr>
        <w:pStyle w:val="RPAOART2"/>
        <w:spacing w:before="0" w:after="0"/>
        <w:rPr>
          <w:rFonts w:ascii="Times New Roman" w:hAnsi="Times New Roman" w:cs="Times New Roman"/>
          <w:b w:val="0"/>
          <w:sz w:val="24"/>
        </w:rPr>
      </w:pPr>
      <w:r w:rsidRPr="00912962">
        <w:rPr>
          <w:rFonts w:ascii="Times New Roman" w:hAnsi="Times New Roman" w:cs="Times New Roman"/>
          <w:b w:val="0"/>
          <w:sz w:val="24"/>
        </w:rPr>
        <w:t>Déclaration concernant le statut d’autorisation de mise sur le marché  de produit(s) pharmaceutique(s)</w:t>
      </w:r>
      <w:r w:rsidRPr="00912962">
        <w:rPr>
          <w:rFonts w:ascii="Times New Roman" w:hAnsi="Times New Roman" w:cs="Times New Roman"/>
          <w:b w:val="0"/>
          <w:sz w:val="24"/>
          <w:vertAlign w:val="superscript"/>
        </w:rPr>
        <w:footnoteReference w:customMarkFollows="1" w:id="1"/>
        <w:t>1</w:t>
      </w:r>
      <w:r w:rsidRPr="00912962">
        <w:rPr>
          <w:rFonts w:ascii="Times New Roman" w:hAnsi="Times New Roman" w:cs="Times New Roman"/>
          <w:b w:val="0"/>
          <w:sz w:val="24"/>
        </w:rPr>
        <w:t xml:space="preserve"> .</w:t>
      </w:r>
    </w:p>
    <w:p w14:paraId="6B92B43B" w14:textId="77777777" w:rsidR="00F87770" w:rsidRPr="00912962" w:rsidRDefault="00F87770" w:rsidP="00F87770">
      <w:pPr>
        <w:pStyle w:val="RPAOART2"/>
        <w:spacing w:before="0" w:after="0"/>
        <w:rPr>
          <w:rFonts w:ascii="Times New Roman" w:hAnsi="Times New Roman" w:cs="Times New Roman"/>
          <w:b w:val="0"/>
          <w:sz w:val="24"/>
        </w:rPr>
      </w:pPr>
      <w:r w:rsidRPr="00912962">
        <w:rPr>
          <w:rFonts w:ascii="Times New Roman" w:hAnsi="Times New Roman" w:cs="Times New Roman"/>
          <w:b w:val="0"/>
          <w:sz w:val="24"/>
        </w:rPr>
        <w:t>Cette déclaration  indique seulement si les produits suivants font l’objet ou non d’une autorisation de mise sur le marché (AMM) dans le pays exportateur.</w:t>
      </w:r>
    </w:p>
    <w:p w14:paraId="76193171" w14:textId="77777777" w:rsidR="00F87770" w:rsidRPr="00912962" w:rsidRDefault="00F87770" w:rsidP="00F87770">
      <w:pPr>
        <w:pStyle w:val="RPAOART2"/>
        <w:spacing w:before="0" w:after="0"/>
        <w:rPr>
          <w:rFonts w:ascii="Times New Roman" w:hAnsi="Times New Roman" w:cs="Times New Roman"/>
          <w:b w:val="0"/>
          <w:sz w:val="24"/>
        </w:rPr>
      </w:pPr>
      <w:r w:rsidRPr="00912962">
        <w:rPr>
          <w:rFonts w:ascii="Times New Roman" w:hAnsi="Times New Roman" w:cs="Times New Roman"/>
          <w:b w:val="0"/>
          <w:sz w:val="24"/>
        </w:rPr>
        <w:t xml:space="preserve">Demandeur (nom/adresse)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2130"/>
        <w:gridCol w:w="2643"/>
        <w:gridCol w:w="2913"/>
      </w:tblGrid>
      <w:tr w:rsidR="00F87770" w:rsidRPr="00912962" w14:paraId="39E77B34" w14:textId="77777777" w:rsidTr="005A4439">
        <w:tc>
          <w:tcPr>
            <w:tcW w:w="0" w:type="auto"/>
          </w:tcPr>
          <w:p w14:paraId="3F8ABF8D" w14:textId="77777777" w:rsidR="00F87770" w:rsidRPr="00912962" w:rsidRDefault="00F87770" w:rsidP="00F87770">
            <w:pPr>
              <w:pStyle w:val="RPAOART2"/>
              <w:spacing w:before="0" w:after="0"/>
              <w:rPr>
                <w:rFonts w:ascii="Times New Roman" w:hAnsi="Times New Roman" w:cs="Times New Roman"/>
                <w:b w:val="0"/>
                <w:sz w:val="24"/>
              </w:rPr>
            </w:pPr>
            <w:r w:rsidRPr="00912962">
              <w:rPr>
                <w:rFonts w:ascii="Times New Roman" w:hAnsi="Times New Roman" w:cs="Times New Roman"/>
                <w:b w:val="0"/>
                <w:sz w:val="24"/>
              </w:rPr>
              <w:t>Nom du produit</w:t>
            </w:r>
          </w:p>
        </w:tc>
        <w:tc>
          <w:tcPr>
            <w:tcW w:w="0" w:type="auto"/>
          </w:tcPr>
          <w:p w14:paraId="48E355AB" w14:textId="77777777" w:rsidR="00F87770" w:rsidRPr="00912962" w:rsidRDefault="00F87770" w:rsidP="00F87770">
            <w:pPr>
              <w:pStyle w:val="RPAOART2"/>
              <w:spacing w:before="0" w:after="0"/>
              <w:rPr>
                <w:rFonts w:ascii="Times New Roman" w:hAnsi="Times New Roman" w:cs="Times New Roman"/>
                <w:b w:val="0"/>
                <w:sz w:val="24"/>
              </w:rPr>
            </w:pPr>
            <w:r w:rsidRPr="00912962">
              <w:rPr>
                <w:rFonts w:ascii="Times New Roman" w:hAnsi="Times New Roman" w:cs="Times New Roman"/>
                <w:b w:val="0"/>
                <w:sz w:val="24"/>
              </w:rPr>
              <w:t>Forme pharmaceutique</w:t>
            </w:r>
          </w:p>
        </w:tc>
        <w:tc>
          <w:tcPr>
            <w:tcW w:w="0" w:type="auto"/>
          </w:tcPr>
          <w:p w14:paraId="545A6BF8" w14:textId="77777777" w:rsidR="00F87770" w:rsidRPr="00912962" w:rsidRDefault="00F87770" w:rsidP="00F87770">
            <w:pPr>
              <w:pStyle w:val="RPAOART2"/>
              <w:spacing w:before="0" w:after="0"/>
              <w:rPr>
                <w:rFonts w:ascii="Times New Roman" w:hAnsi="Times New Roman" w:cs="Times New Roman"/>
                <w:b w:val="0"/>
                <w:sz w:val="24"/>
              </w:rPr>
            </w:pPr>
            <w:r w:rsidRPr="00912962">
              <w:rPr>
                <w:rFonts w:ascii="Times New Roman" w:hAnsi="Times New Roman" w:cs="Times New Roman"/>
                <w:b w:val="0"/>
                <w:sz w:val="24"/>
              </w:rPr>
              <w:t>Principe(s) actif(s)</w:t>
            </w:r>
            <w:r w:rsidRPr="00912962">
              <w:rPr>
                <w:rFonts w:ascii="Times New Roman" w:hAnsi="Times New Roman" w:cs="Times New Roman"/>
                <w:b w:val="0"/>
                <w:sz w:val="24"/>
                <w:vertAlign w:val="superscript"/>
              </w:rPr>
              <w:footnoteReference w:customMarkFollows="1" w:id="2"/>
              <w:t>3</w:t>
            </w:r>
            <w:r w:rsidRPr="00912962">
              <w:rPr>
                <w:rFonts w:ascii="Times New Roman" w:hAnsi="Times New Roman" w:cs="Times New Roman"/>
                <w:b w:val="0"/>
                <w:sz w:val="24"/>
              </w:rPr>
              <w:t xml:space="preserve"> par dose unitaire</w:t>
            </w:r>
          </w:p>
        </w:tc>
        <w:tc>
          <w:tcPr>
            <w:tcW w:w="0" w:type="auto"/>
          </w:tcPr>
          <w:p w14:paraId="2BECE3AF" w14:textId="77777777" w:rsidR="00F87770" w:rsidRPr="00912962" w:rsidRDefault="00F87770" w:rsidP="00F87770">
            <w:pPr>
              <w:pStyle w:val="RPAOART2"/>
              <w:spacing w:before="0" w:after="0"/>
              <w:rPr>
                <w:rFonts w:ascii="Times New Roman" w:hAnsi="Times New Roman" w:cs="Times New Roman"/>
                <w:b w:val="0"/>
                <w:sz w:val="24"/>
              </w:rPr>
            </w:pPr>
            <w:r w:rsidRPr="00912962">
              <w:rPr>
                <w:rFonts w:ascii="Times New Roman" w:hAnsi="Times New Roman" w:cs="Times New Roman"/>
                <w:b w:val="0"/>
                <w:sz w:val="24"/>
              </w:rPr>
              <w:t>Numéro de l’AMM et date de délivrance</w:t>
            </w:r>
            <w:r w:rsidRPr="00912962">
              <w:rPr>
                <w:rFonts w:ascii="Times New Roman" w:hAnsi="Times New Roman" w:cs="Times New Roman"/>
                <w:b w:val="0"/>
                <w:sz w:val="24"/>
                <w:vertAlign w:val="superscript"/>
              </w:rPr>
              <w:footnoteReference w:customMarkFollows="1" w:id="3"/>
              <w:t>3</w:t>
            </w:r>
          </w:p>
        </w:tc>
      </w:tr>
      <w:tr w:rsidR="00F87770" w:rsidRPr="00912962" w14:paraId="190B1F3E" w14:textId="77777777" w:rsidTr="005A4439">
        <w:trPr>
          <w:trHeight w:val="1153"/>
        </w:trPr>
        <w:tc>
          <w:tcPr>
            <w:tcW w:w="0" w:type="auto"/>
          </w:tcPr>
          <w:p w14:paraId="006E5070" w14:textId="77777777" w:rsidR="00F87770" w:rsidRPr="00912962" w:rsidRDefault="00F87770" w:rsidP="00F87770">
            <w:pPr>
              <w:pStyle w:val="RPAOART2"/>
              <w:spacing w:before="0" w:after="0"/>
              <w:rPr>
                <w:rFonts w:ascii="Times New Roman" w:hAnsi="Times New Roman" w:cs="Times New Roman"/>
                <w:b w:val="0"/>
                <w:sz w:val="24"/>
              </w:rPr>
            </w:pPr>
          </w:p>
        </w:tc>
        <w:tc>
          <w:tcPr>
            <w:tcW w:w="0" w:type="auto"/>
          </w:tcPr>
          <w:p w14:paraId="2310844C" w14:textId="77777777" w:rsidR="00F87770" w:rsidRPr="00912962" w:rsidRDefault="00F87770" w:rsidP="00F87770">
            <w:pPr>
              <w:pStyle w:val="RPAOART2"/>
              <w:spacing w:before="0" w:after="0"/>
              <w:rPr>
                <w:rFonts w:ascii="Times New Roman" w:hAnsi="Times New Roman" w:cs="Times New Roman"/>
                <w:b w:val="0"/>
                <w:sz w:val="24"/>
              </w:rPr>
            </w:pPr>
          </w:p>
        </w:tc>
        <w:tc>
          <w:tcPr>
            <w:tcW w:w="0" w:type="auto"/>
          </w:tcPr>
          <w:p w14:paraId="4BB02682" w14:textId="77777777" w:rsidR="00F87770" w:rsidRPr="00912962" w:rsidRDefault="00F87770" w:rsidP="00F87770">
            <w:pPr>
              <w:pStyle w:val="RPAOART2"/>
              <w:spacing w:before="0" w:after="0"/>
              <w:rPr>
                <w:rFonts w:ascii="Times New Roman" w:hAnsi="Times New Roman" w:cs="Times New Roman"/>
                <w:b w:val="0"/>
                <w:sz w:val="24"/>
              </w:rPr>
            </w:pPr>
          </w:p>
        </w:tc>
        <w:tc>
          <w:tcPr>
            <w:tcW w:w="0" w:type="auto"/>
          </w:tcPr>
          <w:p w14:paraId="3FC238D5" w14:textId="77777777" w:rsidR="00F87770" w:rsidRPr="00912962" w:rsidRDefault="00F87770" w:rsidP="00F87770">
            <w:pPr>
              <w:pStyle w:val="RPAOART2"/>
              <w:spacing w:before="0" w:after="0"/>
              <w:rPr>
                <w:rFonts w:ascii="Times New Roman" w:hAnsi="Times New Roman" w:cs="Times New Roman"/>
                <w:b w:val="0"/>
                <w:sz w:val="24"/>
              </w:rPr>
            </w:pPr>
          </w:p>
        </w:tc>
      </w:tr>
    </w:tbl>
    <w:p w14:paraId="15C0FC56" w14:textId="77777777" w:rsidR="00F87770" w:rsidRPr="00912962" w:rsidRDefault="00F87770" w:rsidP="00F87770">
      <w:pPr>
        <w:pStyle w:val="RPAOART2"/>
        <w:spacing w:before="0" w:after="0"/>
        <w:rPr>
          <w:rFonts w:ascii="Times New Roman" w:hAnsi="Times New Roman" w:cs="Times New Roman"/>
          <w:b w:val="0"/>
          <w:sz w:val="24"/>
        </w:rPr>
      </w:pPr>
      <w:r w:rsidRPr="00912962">
        <w:rPr>
          <w:rFonts w:ascii="Times New Roman" w:hAnsi="Times New Roman" w:cs="Times New Roman"/>
          <w:b w:val="0"/>
          <w:sz w:val="24"/>
        </w:rPr>
        <w:t xml:space="preserve"> </w:t>
      </w:r>
    </w:p>
    <w:p w14:paraId="5ABA5B86" w14:textId="33F33EE7" w:rsidR="00F87770" w:rsidRPr="00912962" w:rsidRDefault="00F87770" w:rsidP="00F87770">
      <w:pPr>
        <w:pStyle w:val="RPAOART2"/>
        <w:spacing w:before="0" w:after="0"/>
        <w:rPr>
          <w:rFonts w:ascii="Times New Roman" w:hAnsi="Times New Roman" w:cs="Times New Roman"/>
          <w:b w:val="0"/>
          <w:sz w:val="24"/>
        </w:rPr>
      </w:pPr>
      <w:r w:rsidRPr="00912962">
        <w:rPr>
          <w:rFonts w:ascii="Times New Roman" w:hAnsi="Times New Roman" w:cs="Times New Roman"/>
          <w:b w:val="0"/>
          <w:sz w:val="24"/>
        </w:rPr>
        <w:t>L’autorité certificatrice s’engage à fournir, à la requête du demandeur (ou Cocontractant de l’AMM, s’il ne s’agit pas de la même personne) un certificat distinct et complet, conforme à la présentation recommandée par l’OMS, pour chacun des produits énumérés ci-dessus.</w:t>
      </w:r>
    </w:p>
    <w:p w14:paraId="3A5600E4" w14:textId="77777777" w:rsidR="00F87770" w:rsidRPr="00912962" w:rsidRDefault="00F87770" w:rsidP="00F87770">
      <w:pPr>
        <w:pStyle w:val="RPAOART2"/>
        <w:spacing w:before="0" w:after="0"/>
        <w:rPr>
          <w:rFonts w:ascii="Times New Roman" w:hAnsi="Times New Roman" w:cs="Times New Roman"/>
          <w:b w:val="0"/>
          <w:sz w:val="24"/>
        </w:rPr>
      </w:pPr>
      <w:r w:rsidRPr="00912962">
        <w:rPr>
          <w:rFonts w:ascii="Times New Roman" w:hAnsi="Times New Roman" w:cs="Times New Roman"/>
          <w:b w:val="0"/>
          <w:sz w:val="24"/>
        </w:rPr>
        <w:t xml:space="preserve">Adresse de l’autorité certificatrice :                              Nom de la personne </w:t>
      </w:r>
      <w:r w:rsidRPr="00912962">
        <w:rPr>
          <w:rFonts w:ascii="Times New Roman" w:hAnsi="Times New Roman" w:cs="Times New Roman"/>
          <w:b w:val="0"/>
          <w:sz w:val="24"/>
        </w:rPr>
        <w:tab/>
        <w:t>autorisée</w:t>
      </w:r>
    </w:p>
    <w:p w14:paraId="106D032C" w14:textId="77777777" w:rsidR="00F87770" w:rsidRPr="00912962" w:rsidRDefault="00F87770" w:rsidP="00F87770">
      <w:pPr>
        <w:pStyle w:val="RPAOART2"/>
        <w:spacing w:before="0" w:after="0"/>
        <w:rPr>
          <w:rFonts w:ascii="Times New Roman" w:hAnsi="Times New Roman" w:cs="Times New Roman"/>
          <w:b w:val="0"/>
          <w:sz w:val="24"/>
        </w:rPr>
      </w:pPr>
      <w:r w:rsidRPr="00912962">
        <w:rPr>
          <w:rFonts w:ascii="Times New Roman" w:hAnsi="Times New Roman" w:cs="Times New Roman"/>
          <w:b w:val="0"/>
          <w:sz w:val="24"/>
        </w:rPr>
        <w:t>Téléphone/télécopie :                                                     Signature :</w:t>
      </w:r>
    </w:p>
    <w:p w14:paraId="411F6861" w14:textId="77777777" w:rsidR="00F87770" w:rsidRPr="00912962" w:rsidRDefault="00F87770" w:rsidP="00F87770">
      <w:pPr>
        <w:pStyle w:val="RPAOART2"/>
        <w:spacing w:before="0" w:after="0"/>
        <w:rPr>
          <w:rFonts w:ascii="Times New Roman" w:hAnsi="Times New Roman" w:cs="Times New Roman"/>
          <w:b w:val="0"/>
          <w:sz w:val="24"/>
        </w:rPr>
      </w:pPr>
      <w:r w:rsidRPr="00912962">
        <w:rPr>
          <w:rFonts w:ascii="Times New Roman" w:hAnsi="Times New Roman" w:cs="Times New Roman"/>
          <w:b w:val="0"/>
          <w:sz w:val="24"/>
        </w:rPr>
        <w:t xml:space="preserve">                                                                                         Cachet et date :</w:t>
      </w:r>
    </w:p>
    <w:p w14:paraId="7F35327D" w14:textId="6CF43052" w:rsidR="00F87770" w:rsidRPr="00912962" w:rsidRDefault="00F87770" w:rsidP="00F87770">
      <w:pPr>
        <w:pStyle w:val="RPAOART2"/>
        <w:spacing w:before="0" w:after="0"/>
        <w:rPr>
          <w:rFonts w:ascii="Times New Roman" w:hAnsi="Times New Roman" w:cs="Times New Roman"/>
          <w:b w:val="0"/>
          <w:sz w:val="24"/>
        </w:rPr>
      </w:pPr>
      <w:r w:rsidRPr="00912962">
        <w:rPr>
          <w:rFonts w:ascii="Times New Roman" w:hAnsi="Times New Roman" w:cs="Times New Roman"/>
          <w:b w:val="0"/>
          <w:sz w:val="24"/>
        </w:rPr>
        <w:t>Ce certificat est conforme à la présentation recommandée par l’Organisation Mondiale de la Santé (Voir instructions générales et notes explicatives à la suite).</w:t>
      </w:r>
    </w:p>
    <w:p w14:paraId="0DA73CC4" w14:textId="77777777" w:rsidR="00F87770" w:rsidRPr="00912962" w:rsidRDefault="00F87770" w:rsidP="00F87770">
      <w:pPr>
        <w:pStyle w:val="RPAOART2"/>
        <w:spacing w:before="0" w:after="0"/>
        <w:rPr>
          <w:rFonts w:ascii="Times New Roman" w:hAnsi="Times New Roman" w:cs="Times New Roman"/>
          <w:caps/>
          <w:szCs w:val="24"/>
        </w:rPr>
      </w:pPr>
    </w:p>
    <w:p w14:paraId="309DD80C" w14:textId="77777777" w:rsidR="00F87770" w:rsidRPr="00912962" w:rsidRDefault="00F87770" w:rsidP="00F87770">
      <w:pPr>
        <w:pStyle w:val="RPAOART2"/>
        <w:spacing w:before="0" w:after="0"/>
        <w:rPr>
          <w:rFonts w:ascii="Times New Roman" w:hAnsi="Times New Roman" w:cs="Times New Roman"/>
          <w:caps/>
          <w:szCs w:val="24"/>
        </w:rPr>
      </w:pPr>
    </w:p>
    <w:p w14:paraId="6219ADC6" w14:textId="1E51F00A" w:rsidR="001645A3" w:rsidRPr="00912962" w:rsidRDefault="001645A3" w:rsidP="00043FB9">
      <w:pPr>
        <w:pStyle w:val="Titre0"/>
        <w:spacing w:line="360" w:lineRule="auto"/>
        <w:jc w:val="center"/>
        <w:rPr>
          <w:rStyle w:val="RPAOART2Car"/>
          <w:rFonts w:ascii="Times New Roman" w:hAnsi="Times New Roman" w:cs="Times New Roman"/>
          <w:b/>
          <w:bCs w:val="0"/>
          <w:sz w:val="24"/>
          <w:szCs w:val="24"/>
        </w:rPr>
      </w:pPr>
      <w:r w:rsidRPr="00912962">
        <w:rPr>
          <w:rFonts w:ascii="Times New Roman" w:hAnsi="Times New Roman"/>
          <w:kern w:val="0"/>
          <w:szCs w:val="24"/>
        </w:rPr>
        <w:br w:type="page"/>
      </w:r>
      <w:r w:rsidRPr="00912962">
        <w:rPr>
          <w:rStyle w:val="RPAOART2Car"/>
          <w:rFonts w:ascii="Times New Roman" w:hAnsi="Times New Roman" w:cs="Times New Roman"/>
          <w:b/>
          <w:bCs w:val="0"/>
          <w:sz w:val="24"/>
          <w:szCs w:val="24"/>
        </w:rPr>
        <w:lastRenderedPageBreak/>
        <w:t>Instructions générales</w:t>
      </w:r>
    </w:p>
    <w:p w14:paraId="0E2C72A1" w14:textId="77777777" w:rsidR="001645A3" w:rsidRPr="00912962" w:rsidRDefault="001645A3" w:rsidP="00043FB9">
      <w:pPr>
        <w:pStyle w:val="Titre0"/>
        <w:spacing w:line="360" w:lineRule="auto"/>
        <w:jc w:val="both"/>
        <w:rPr>
          <w:rFonts w:ascii="Times New Roman" w:hAnsi="Times New Roman"/>
          <w:kern w:val="0"/>
          <w:szCs w:val="24"/>
        </w:rPr>
      </w:pPr>
      <w:r w:rsidRPr="00912962">
        <w:rPr>
          <w:rFonts w:ascii="Times New Roman" w:hAnsi="Times New Roman"/>
          <w:b w:val="0"/>
          <w:caps w:val="0"/>
          <w:kern w:val="0"/>
          <w:szCs w:val="24"/>
        </w:rPr>
        <w:t>Pour des informations plus complètes sur la façon de remplir le présent formulaire et sur l’application du système, prière de se reporter au texte des lignes directrices.</w:t>
      </w:r>
    </w:p>
    <w:p w14:paraId="5A363AF7" w14:textId="77777777" w:rsidR="001645A3" w:rsidRPr="00912962" w:rsidRDefault="001645A3" w:rsidP="00043FB9">
      <w:pPr>
        <w:pStyle w:val="Titre0"/>
        <w:spacing w:line="360" w:lineRule="auto"/>
        <w:jc w:val="both"/>
        <w:rPr>
          <w:rFonts w:ascii="Times New Roman" w:hAnsi="Times New Roman"/>
          <w:b w:val="0"/>
          <w:caps w:val="0"/>
          <w:kern w:val="0"/>
          <w:szCs w:val="24"/>
        </w:rPr>
      </w:pPr>
      <w:r w:rsidRPr="00912962">
        <w:rPr>
          <w:rFonts w:ascii="Times New Roman" w:hAnsi="Times New Roman"/>
          <w:b w:val="0"/>
          <w:caps w:val="0"/>
          <w:kern w:val="0"/>
          <w:szCs w:val="24"/>
        </w:rPr>
        <w:t>Ces formulaires peuvent être établis par ordinateur, mais ils doivent toujours être présentés sur support papier et les réponses doivent être dactylographiées.</w:t>
      </w:r>
    </w:p>
    <w:p w14:paraId="6D810393" w14:textId="77777777" w:rsidR="001645A3" w:rsidRPr="00912962" w:rsidRDefault="001645A3" w:rsidP="00043FB9">
      <w:pPr>
        <w:pStyle w:val="Titre0"/>
        <w:spacing w:line="360" w:lineRule="auto"/>
        <w:jc w:val="both"/>
        <w:rPr>
          <w:rFonts w:ascii="Times New Roman" w:hAnsi="Times New Roman"/>
          <w:b w:val="0"/>
          <w:caps w:val="0"/>
          <w:kern w:val="0"/>
          <w:szCs w:val="24"/>
        </w:rPr>
      </w:pPr>
      <w:r w:rsidRPr="00912962">
        <w:rPr>
          <w:rFonts w:ascii="Times New Roman" w:hAnsi="Times New Roman"/>
          <w:b w:val="0"/>
          <w:caps w:val="0"/>
          <w:kern w:val="0"/>
          <w:szCs w:val="24"/>
        </w:rPr>
        <w:t>Si  nécessaire, joindre des feuilles supplémentaires pour les remarques et explications.</w:t>
      </w:r>
    </w:p>
    <w:p w14:paraId="0973032F" w14:textId="77777777" w:rsidR="001645A3" w:rsidRPr="00912962" w:rsidRDefault="001645A3" w:rsidP="0090124E">
      <w:pPr>
        <w:pStyle w:val="RPAOART2"/>
        <w:rPr>
          <w:rFonts w:ascii="Times New Roman" w:hAnsi="Times New Roman" w:cs="Times New Roman"/>
        </w:rPr>
      </w:pPr>
      <w:bookmarkStart w:id="275" w:name="_Toc157502125"/>
      <w:r w:rsidRPr="00912962">
        <w:rPr>
          <w:rFonts w:ascii="Times New Roman" w:hAnsi="Times New Roman" w:cs="Times New Roman"/>
        </w:rPr>
        <w:t>Notes explicatives</w:t>
      </w:r>
      <w:bookmarkEnd w:id="275"/>
    </w:p>
    <w:p w14:paraId="1C4DE164" w14:textId="77777777" w:rsidR="001645A3" w:rsidRPr="00912962" w:rsidRDefault="001645A3" w:rsidP="005C004D">
      <w:pPr>
        <w:pStyle w:val="Titre0"/>
        <w:numPr>
          <w:ilvl w:val="0"/>
          <w:numId w:val="37"/>
        </w:numPr>
        <w:spacing w:line="360" w:lineRule="auto"/>
        <w:jc w:val="both"/>
        <w:rPr>
          <w:rFonts w:ascii="Times New Roman" w:hAnsi="Times New Roman"/>
          <w:b w:val="0"/>
          <w:caps w:val="0"/>
          <w:kern w:val="0"/>
          <w:szCs w:val="24"/>
        </w:rPr>
      </w:pPr>
      <w:r w:rsidRPr="00912962">
        <w:rPr>
          <w:rFonts w:ascii="Times New Roman" w:hAnsi="Times New Roman"/>
          <w:b w:val="0"/>
          <w:caps w:val="0"/>
          <w:kern w:val="0"/>
          <w:szCs w:val="24"/>
        </w:rPr>
        <w:t>Cette déclaration est destinée aux agents importateurs qui doivent examiner les offres les offres présentées en réponse à un Appel d’Offres international et doit être exigée par l’agent importateur pour que la soumission soit prise en considération. Elle indique que la mise sur le marché des produits énumérés a été autorisée dans le pays exportateur. Un certificat de produit pharmaceutique établi sur le modèle recommandé par l’OMS sera délivré sur demande de la partie sollicitante et, s’il ne s’agit pas de la même personne, du Cocontractant de l’AMM, pour chacun des produits énumérés.</w:t>
      </w:r>
    </w:p>
    <w:p w14:paraId="72CC7F75" w14:textId="77777777" w:rsidR="001645A3" w:rsidRPr="00912962" w:rsidRDefault="001645A3" w:rsidP="005C004D">
      <w:pPr>
        <w:numPr>
          <w:ilvl w:val="0"/>
          <w:numId w:val="37"/>
        </w:numPr>
        <w:suppressAutoHyphens w:val="0"/>
        <w:autoSpaceDN/>
        <w:spacing w:line="360" w:lineRule="auto"/>
        <w:jc w:val="both"/>
        <w:textAlignment w:val="auto"/>
      </w:pPr>
      <w:r w:rsidRPr="00912962">
        <w:t>Utiliser autant que possible la dénomination commune internationale (DCI) ou la dénomination commune nationale.</w:t>
      </w:r>
    </w:p>
    <w:p w14:paraId="2A42AC4F" w14:textId="77777777" w:rsidR="001645A3" w:rsidRPr="00912962" w:rsidRDefault="001645A3" w:rsidP="00043FB9">
      <w:pPr>
        <w:spacing w:line="360" w:lineRule="auto"/>
        <w:ind w:left="360"/>
        <w:jc w:val="both"/>
      </w:pPr>
    </w:p>
    <w:p w14:paraId="5AD90F77" w14:textId="77777777" w:rsidR="001645A3" w:rsidRPr="00912962" w:rsidRDefault="001645A3" w:rsidP="005C004D">
      <w:pPr>
        <w:numPr>
          <w:ilvl w:val="0"/>
          <w:numId w:val="37"/>
        </w:numPr>
        <w:suppressAutoHyphens w:val="0"/>
        <w:autoSpaceDN/>
        <w:spacing w:line="360" w:lineRule="auto"/>
        <w:jc w:val="both"/>
        <w:textAlignment w:val="auto"/>
      </w:pPr>
      <w:r w:rsidRPr="00912962">
        <w:t>Si aucune AMM n’a été délivrée, indiquer, selon le cas, « non exigée », « non demandée », « en cours d’examen » ou « refusée ».</w:t>
      </w:r>
    </w:p>
    <w:p w14:paraId="54332DFB" w14:textId="77777777" w:rsidR="001645A3" w:rsidRPr="00912962" w:rsidRDefault="001645A3" w:rsidP="00043FB9">
      <w:pPr>
        <w:spacing w:line="360" w:lineRule="auto"/>
        <w:jc w:val="both"/>
      </w:pPr>
    </w:p>
    <w:p w14:paraId="5B9C6259" w14:textId="468E382D" w:rsidR="001645A3" w:rsidRPr="00912962" w:rsidRDefault="001645A3" w:rsidP="00043FB9">
      <w:pPr>
        <w:spacing w:line="360" w:lineRule="auto"/>
        <w:jc w:val="both"/>
        <w:sectPr w:rsidR="001645A3" w:rsidRPr="00912962" w:rsidSect="00FE45EF">
          <w:headerReference w:type="default" r:id="rId17"/>
          <w:pgSz w:w="11907" w:h="16840" w:code="9"/>
          <w:pgMar w:top="1418" w:right="1418" w:bottom="1418" w:left="1418" w:header="720" w:footer="765" w:gutter="0"/>
          <w:cols w:space="720"/>
        </w:sectPr>
      </w:pPr>
      <w:r w:rsidRPr="00912962">
        <w:t>Ce modèle de certificat peut être obtenu sur disquette auprès de la Division de la Gestion et des Politiques pharmaceutiques, Organisation Mondiale de la Santé, 1211, Genève 27, suisse.</w:t>
      </w:r>
    </w:p>
    <w:p w14:paraId="38472AE2" w14:textId="3EC46AF0" w:rsidR="00E77C2E" w:rsidRPr="00912962" w:rsidRDefault="00E77C2E" w:rsidP="00E77C2E">
      <w:pPr>
        <w:widowControl w:val="0"/>
        <w:autoSpaceDE w:val="0"/>
        <w:spacing w:before="120" w:after="120" w:line="360" w:lineRule="auto"/>
        <w:ind w:right="-23"/>
        <w:jc w:val="center"/>
        <w:rPr>
          <w:b/>
          <w:bCs/>
          <w:color w:val="000000" w:themeColor="text1"/>
        </w:rPr>
      </w:pPr>
      <w:r w:rsidRPr="00912962">
        <w:rPr>
          <w:b/>
          <w:bCs/>
          <w:color w:val="000000" w:themeColor="text1"/>
        </w:rPr>
        <w:lastRenderedPageBreak/>
        <w:t>Annexe n°</w:t>
      </w:r>
      <w:r w:rsidR="001B58A2" w:rsidRPr="00912962">
        <w:rPr>
          <w:b/>
          <w:bCs/>
          <w:color w:val="000000" w:themeColor="text1"/>
        </w:rPr>
        <w:t>16</w:t>
      </w:r>
      <w:r w:rsidRPr="00912962">
        <w:rPr>
          <w:b/>
          <w:bCs/>
          <w:color w:val="000000" w:themeColor="text1"/>
        </w:rPr>
        <w:t> :</w:t>
      </w:r>
      <w:bookmarkStart w:id="276" w:name="_Toc450638657"/>
      <w:bookmarkStart w:id="277" w:name="_Toc471822853"/>
      <w:bookmarkStart w:id="278" w:name="_Toc109897534"/>
      <w:r w:rsidRPr="00912962">
        <w:rPr>
          <w:b/>
          <w:bCs/>
          <w:color w:val="000000" w:themeColor="text1"/>
        </w:rPr>
        <w:t xml:space="preserve"> Modèle Certificat de lot</w:t>
      </w:r>
      <w:bookmarkEnd w:id="276"/>
      <w:bookmarkEnd w:id="277"/>
      <w:bookmarkEnd w:id="278"/>
      <w:r w:rsidRPr="00912962">
        <w:rPr>
          <w:b/>
          <w:bCs/>
          <w:color w:val="000000" w:themeColor="text1"/>
        </w:rPr>
        <w:t xml:space="preserve"> Modèle OMS 1996 (36e rapports, n° 863)</w:t>
      </w:r>
    </w:p>
    <w:p w14:paraId="020D394D" w14:textId="0CEB8C5E" w:rsidR="001645A3" w:rsidRPr="00912962" w:rsidRDefault="001645A3" w:rsidP="00E77C2E">
      <w:pPr>
        <w:pStyle w:val="En-tte"/>
        <w:tabs>
          <w:tab w:val="clear" w:pos="4536"/>
          <w:tab w:val="clear" w:pos="9072"/>
        </w:tabs>
        <w:spacing w:before="120" w:line="360" w:lineRule="auto"/>
        <w:rPr>
          <w:b/>
        </w:rPr>
      </w:pPr>
      <w:r w:rsidRPr="00912962">
        <w:rPr>
          <w:b/>
        </w:rPr>
        <w:t>APPENDICE 3</w:t>
      </w:r>
    </w:p>
    <w:p w14:paraId="505BE1BD" w14:textId="77777777" w:rsidR="001645A3" w:rsidRPr="00912962" w:rsidRDefault="001645A3" w:rsidP="00043FB9">
      <w:pPr>
        <w:pStyle w:val="En-tte"/>
        <w:tabs>
          <w:tab w:val="clear" w:pos="4536"/>
          <w:tab w:val="clear" w:pos="9072"/>
        </w:tabs>
        <w:spacing w:before="120" w:line="360" w:lineRule="auto"/>
        <w:rPr>
          <w:b/>
        </w:rPr>
      </w:pPr>
      <w:r w:rsidRPr="00912962">
        <w:rPr>
          <w:b/>
        </w:rPr>
        <w:t>Modèle de certificat de lot d’un produit  pharmaceutique</w:t>
      </w:r>
    </w:p>
    <w:p w14:paraId="6FEFF44A" w14:textId="77777777" w:rsidR="001645A3" w:rsidRPr="00912962" w:rsidRDefault="001645A3" w:rsidP="00043FB9">
      <w:pPr>
        <w:pStyle w:val="En-tte"/>
        <w:tabs>
          <w:tab w:val="clear" w:pos="4536"/>
          <w:tab w:val="clear" w:pos="9072"/>
        </w:tabs>
        <w:spacing w:before="120" w:line="360" w:lineRule="auto"/>
        <w:rPr>
          <w:b/>
        </w:rPr>
      </w:pPr>
    </w:p>
    <w:p w14:paraId="637BA98D" w14:textId="77777777" w:rsidR="001645A3" w:rsidRPr="00912962" w:rsidRDefault="001645A3" w:rsidP="00043FB9">
      <w:pPr>
        <w:pStyle w:val="En-tte"/>
        <w:tabs>
          <w:tab w:val="clear" w:pos="4536"/>
          <w:tab w:val="clear" w:pos="9072"/>
        </w:tabs>
        <w:spacing w:before="120" w:line="360" w:lineRule="auto"/>
        <w:rPr>
          <w:b/>
        </w:rPr>
      </w:pPr>
    </w:p>
    <w:p w14:paraId="1A246B01" w14:textId="77777777" w:rsidR="001645A3" w:rsidRPr="00912962" w:rsidRDefault="001645A3" w:rsidP="00043FB9">
      <w:pPr>
        <w:pStyle w:val="En-tte"/>
        <w:tabs>
          <w:tab w:val="clear" w:pos="4536"/>
          <w:tab w:val="clear" w:pos="9072"/>
        </w:tabs>
        <w:spacing w:before="120" w:line="360" w:lineRule="auto"/>
        <w:rPr>
          <w:b/>
        </w:rPr>
      </w:pPr>
      <w:r w:rsidRPr="00912962">
        <w:rPr>
          <w:b/>
        </w:rPr>
        <w:t>Certificat de lot d’un produit  pharmaceutique délivré par le fabricant/par l’autorité compétente</w:t>
      </w:r>
      <w:r w:rsidRPr="00912962">
        <w:rPr>
          <w:rStyle w:val="Appelnotedebasdep"/>
          <w:b/>
          <w:sz w:val="24"/>
        </w:rPr>
        <w:footnoteReference w:customMarkFollows="1" w:id="4"/>
        <w:t>1</w:t>
      </w:r>
    </w:p>
    <w:p w14:paraId="0229C49B" w14:textId="77777777" w:rsidR="001645A3" w:rsidRPr="00912962" w:rsidRDefault="001645A3" w:rsidP="00043FB9">
      <w:pPr>
        <w:pStyle w:val="En-tte"/>
        <w:tabs>
          <w:tab w:val="clear" w:pos="4536"/>
          <w:tab w:val="clear" w:pos="9072"/>
        </w:tabs>
        <w:spacing w:before="120" w:line="360" w:lineRule="auto"/>
        <w:rPr>
          <w:b/>
        </w:rPr>
      </w:pPr>
    </w:p>
    <w:p w14:paraId="17682D7A" w14:textId="77777777" w:rsidR="001645A3" w:rsidRPr="00912962" w:rsidRDefault="001645A3" w:rsidP="00043FB9">
      <w:pPr>
        <w:pStyle w:val="En-tte"/>
        <w:tabs>
          <w:tab w:val="clear" w:pos="4536"/>
          <w:tab w:val="clear" w:pos="9072"/>
        </w:tabs>
        <w:spacing w:before="120" w:line="360" w:lineRule="auto"/>
        <w:rPr>
          <w:b/>
        </w:rPr>
      </w:pPr>
      <w:r w:rsidRPr="00912962">
        <w:rPr>
          <w:b/>
        </w:rPr>
        <w:t>Ce certificat est conforme à la présentation recommandée par l’Organisation Mondiale de la Santé (Voir instructions générales et notes explicatives à la suite).</w:t>
      </w:r>
    </w:p>
    <w:p w14:paraId="12A55986" w14:textId="77777777" w:rsidR="001645A3" w:rsidRPr="00912962" w:rsidRDefault="001645A3" w:rsidP="00043FB9">
      <w:pPr>
        <w:pStyle w:val="En-tte"/>
        <w:tabs>
          <w:tab w:val="clear" w:pos="4536"/>
          <w:tab w:val="clear" w:pos="9072"/>
        </w:tabs>
        <w:spacing w:before="120" w:line="360" w:lineRule="auto"/>
        <w:rPr>
          <w:b/>
        </w:rPr>
      </w:pPr>
      <w:r w:rsidRPr="00912962">
        <w:rPr>
          <w:b/>
        </w:rPr>
        <w:t>1. N° du certificat : _____________________________________________________</w:t>
      </w:r>
    </w:p>
    <w:p w14:paraId="6C6816A2" w14:textId="77777777" w:rsidR="001645A3" w:rsidRPr="00912962" w:rsidRDefault="001645A3" w:rsidP="00043FB9">
      <w:pPr>
        <w:pStyle w:val="En-tte"/>
        <w:tabs>
          <w:tab w:val="clear" w:pos="4536"/>
          <w:tab w:val="clear" w:pos="9072"/>
        </w:tabs>
        <w:spacing w:before="120" w:line="360" w:lineRule="auto"/>
        <w:rPr>
          <w:b/>
        </w:rPr>
      </w:pPr>
      <w:r w:rsidRPr="00912962">
        <w:rPr>
          <w:b/>
        </w:rPr>
        <w:t>2. N°Autorité importatrice (sollicitante) ____________________________________</w:t>
      </w:r>
    </w:p>
    <w:p w14:paraId="70394474" w14:textId="77777777" w:rsidR="001645A3" w:rsidRPr="00912962" w:rsidRDefault="001645A3" w:rsidP="00043FB9">
      <w:pPr>
        <w:pStyle w:val="En-tte"/>
        <w:tabs>
          <w:tab w:val="clear" w:pos="4536"/>
          <w:tab w:val="clear" w:pos="9072"/>
        </w:tabs>
        <w:spacing w:before="120" w:line="360" w:lineRule="auto"/>
        <w:rPr>
          <w:b/>
        </w:rPr>
      </w:pPr>
      <w:r w:rsidRPr="00912962">
        <w:rPr>
          <w:b/>
        </w:rPr>
        <w:t>3. Nom de spécialité (le cas échéant) ______________________________________</w:t>
      </w:r>
    </w:p>
    <w:p w14:paraId="6003FCDE" w14:textId="77777777" w:rsidR="001645A3" w:rsidRPr="00912962" w:rsidRDefault="001645A3" w:rsidP="00043FB9">
      <w:pPr>
        <w:pStyle w:val="En-tte"/>
        <w:tabs>
          <w:tab w:val="clear" w:pos="4536"/>
          <w:tab w:val="clear" w:pos="9072"/>
        </w:tabs>
        <w:spacing w:before="120" w:line="360" w:lineRule="auto"/>
        <w:rPr>
          <w:b/>
        </w:rPr>
      </w:pPr>
      <w:r w:rsidRPr="00912962">
        <w:rPr>
          <w:b/>
        </w:rPr>
        <w:t xml:space="preserve">   3.1. Forme pharmaceutique_____________________________________________</w:t>
      </w:r>
    </w:p>
    <w:p w14:paraId="1408ABB0" w14:textId="77777777" w:rsidR="001645A3" w:rsidRPr="00912962" w:rsidRDefault="001645A3" w:rsidP="00043FB9">
      <w:pPr>
        <w:pStyle w:val="En-tte"/>
        <w:tabs>
          <w:tab w:val="clear" w:pos="4536"/>
          <w:tab w:val="clear" w:pos="9072"/>
        </w:tabs>
        <w:spacing w:before="120" w:line="360" w:lineRule="auto"/>
        <w:rPr>
          <w:b/>
        </w:rPr>
      </w:pPr>
      <w:r w:rsidRPr="00912962">
        <w:rPr>
          <w:b/>
        </w:rPr>
        <w:t xml:space="preserve">   3.2. Principe(s) actif(s)</w:t>
      </w:r>
      <w:r w:rsidRPr="00912962">
        <w:rPr>
          <w:rStyle w:val="Appelnotedebasdep"/>
          <w:b/>
          <w:sz w:val="24"/>
        </w:rPr>
        <w:footnoteReference w:customMarkFollows="1" w:id="5"/>
        <w:t>2</w:t>
      </w:r>
      <w:r w:rsidRPr="00912962">
        <w:rPr>
          <w:b/>
        </w:rPr>
        <w:t xml:space="preserve"> et quantité par dose unitaire : _______________________</w:t>
      </w:r>
    </w:p>
    <w:p w14:paraId="2BAF4D04" w14:textId="77777777" w:rsidR="001645A3" w:rsidRPr="00912962" w:rsidRDefault="001645A3" w:rsidP="00043FB9">
      <w:pPr>
        <w:pStyle w:val="En-tte"/>
        <w:tabs>
          <w:tab w:val="clear" w:pos="4536"/>
          <w:tab w:val="clear" w:pos="9072"/>
        </w:tabs>
        <w:spacing w:before="120" w:line="360" w:lineRule="auto"/>
        <w:rPr>
          <w:b/>
        </w:rPr>
      </w:pPr>
      <w:r w:rsidRPr="00912962">
        <w:rPr>
          <w:b/>
        </w:rPr>
        <w:t>______________________________________________________________________</w:t>
      </w:r>
    </w:p>
    <w:p w14:paraId="7F2A5044" w14:textId="77777777" w:rsidR="001645A3" w:rsidRPr="00912962" w:rsidRDefault="001645A3" w:rsidP="005C004D">
      <w:pPr>
        <w:pStyle w:val="En-tte"/>
        <w:numPr>
          <w:ilvl w:val="2"/>
          <w:numId w:val="37"/>
        </w:numPr>
        <w:tabs>
          <w:tab w:val="clear" w:pos="4536"/>
          <w:tab w:val="clear" w:pos="9072"/>
        </w:tabs>
        <w:suppressAutoHyphens w:val="0"/>
        <w:autoSpaceDN/>
        <w:spacing w:before="120" w:line="360" w:lineRule="auto"/>
        <w:ind w:left="360" w:hanging="360"/>
        <w:jc w:val="both"/>
        <w:textAlignment w:val="auto"/>
        <w:rPr>
          <w:b/>
        </w:rPr>
      </w:pPr>
      <w:r w:rsidRPr="00912962">
        <w:rPr>
          <w:b/>
        </w:rPr>
        <w:t>La composition du produit est-elle identique à celle du produit enregistré dans le pays exportateur ? oui/non/sans objet</w:t>
      </w:r>
      <w:r w:rsidRPr="00912962">
        <w:rPr>
          <w:rStyle w:val="Appelnotedebasdep"/>
          <w:b/>
          <w:sz w:val="24"/>
        </w:rPr>
        <w:footnoteReference w:customMarkFollows="1" w:id="6"/>
        <w:t>3</w:t>
      </w:r>
      <w:r w:rsidRPr="00912962">
        <w:rPr>
          <w:b/>
        </w:rPr>
        <w:t xml:space="preserve"> (entrer la réponse appropriée).</w:t>
      </w:r>
    </w:p>
    <w:p w14:paraId="15563B4A" w14:textId="77777777" w:rsidR="001645A3" w:rsidRPr="00912962" w:rsidRDefault="001645A3" w:rsidP="00043FB9">
      <w:pPr>
        <w:pStyle w:val="En-tte"/>
        <w:tabs>
          <w:tab w:val="clear" w:pos="4536"/>
          <w:tab w:val="clear" w:pos="9072"/>
        </w:tabs>
        <w:spacing w:before="120" w:line="360" w:lineRule="auto"/>
        <w:ind w:left="1140"/>
        <w:rPr>
          <w:b/>
        </w:rPr>
      </w:pPr>
      <w:r w:rsidRPr="00912962">
        <w:rPr>
          <w:b/>
        </w:rPr>
        <w:t>Si la réponse est non, joindre en annexe la formule  (y compris les excipients) des deux produits.</w:t>
      </w:r>
    </w:p>
    <w:p w14:paraId="282D3FA8" w14:textId="77777777" w:rsidR="001645A3" w:rsidRPr="00912962" w:rsidRDefault="001645A3" w:rsidP="005C004D">
      <w:pPr>
        <w:pStyle w:val="En-tte"/>
        <w:numPr>
          <w:ilvl w:val="0"/>
          <w:numId w:val="37"/>
        </w:numPr>
        <w:pBdr>
          <w:bottom w:val="single" w:sz="12" w:space="1" w:color="auto"/>
        </w:pBdr>
        <w:tabs>
          <w:tab w:val="clear" w:pos="4536"/>
          <w:tab w:val="clear" w:pos="9072"/>
        </w:tabs>
        <w:suppressAutoHyphens w:val="0"/>
        <w:autoSpaceDN/>
        <w:spacing w:before="120" w:line="360" w:lineRule="auto"/>
        <w:jc w:val="both"/>
        <w:textAlignment w:val="auto"/>
        <w:rPr>
          <w:b/>
        </w:rPr>
      </w:pPr>
      <w:r w:rsidRPr="00912962">
        <w:rPr>
          <w:b/>
        </w:rPr>
        <w:t>Détenteur de l’autorisation de mise sur le marché  (AMM)</w:t>
      </w:r>
      <w:r w:rsidRPr="00912962">
        <w:rPr>
          <w:rStyle w:val="Appelnotedebasdep"/>
          <w:b/>
          <w:sz w:val="24"/>
        </w:rPr>
        <w:footnoteReference w:customMarkFollows="1" w:id="7"/>
        <w:t>4</w:t>
      </w:r>
      <w:r w:rsidRPr="00912962">
        <w:rPr>
          <w:b/>
        </w:rPr>
        <w:t xml:space="preserve"> (nom et adresse) :</w:t>
      </w:r>
    </w:p>
    <w:p w14:paraId="6AEFC53A" w14:textId="77777777" w:rsidR="001645A3" w:rsidRPr="00912962" w:rsidRDefault="001645A3" w:rsidP="00043FB9">
      <w:pPr>
        <w:pStyle w:val="En-tte"/>
        <w:pBdr>
          <w:bottom w:val="single" w:sz="12" w:space="1" w:color="auto"/>
        </w:pBdr>
        <w:tabs>
          <w:tab w:val="clear" w:pos="4536"/>
          <w:tab w:val="clear" w:pos="9072"/>
        </w:tabs>
        <w:spacing w:before="120" w:line="360" w:lineRule="auto"/>
        <w:ind w:left="360"/>
        <w:rPr>
          <w:b/>
        </w:rPr>
      </w:pPr>
    </w:p>
    <w:p w14:paraId="0B6E40ED" w14:textId="77777777" w:rsidR="001645A3" w:rsidRPr="00912962" w:rsidRDefault="001645A3" w:rsidP="00043FB9">
      <w:pPr>
        <w:pStyle w:val="En-tte"/>
        <w:tabs>
          <w:tab w:val="clear" w:pos="4536"/>
          <w:tab w:val="clear" w:pos="9072"/>
        </w:tabs>
        <w:spacing w:before="120" w:line="360" w:lineRule="auto"/>
        <w:rPr>
          <w:b/>
        </w:rPr>
      </w:pPr>
      <w:r w:rsidRPr="00912962">
        <w:rPr>
          <w:b/>
        </w:rPr>
        <w:lastRenderedPageBreak/>
        <w:t>______________________________________________________________________</w:t>
      </w:r>
    </w:p>
    <w:p w14:paraId="1FBD8B82" w14:textId="77777777" w:rsidR="001645A3" w:rsidRPr="00912962" w:rsidRDefault="001645A3" w:rsidP="00043FB9">
      <w:pPr>
        <w:pStyle w:val="En-tte"/>
        <w:tabs>
          <w:tab w:val="clear" w:pos="4536"/>
          <w:tab w:val="clear" w:pos="9072"/>
        </w:tabs>
        <w:spacing w:before="120" w:line="360" w:lineRule="auto"/>
        <w:rPr>
          <w:b/>
        </w:rPr>
      </w:pPr>
      <w:r w:rsidRPr="00912962">
        <w:rPr>
          <w:b/>
        </w:rPr>
        <w:t>4.1 Numéro d’AMM</w:t>
      </w:r>
      <w:r w:rsidRPr="00912962">
        <w:rPr>
          <w:rStyle w:val="Appelnotedebasdep"/>
          <w:b/>
          <w:sz w:val="24"/>
        </w:rPr>
        <w:footnoteReference w:customMarkFollows="1" w:id="8"/>
        <w:t>4</w:t>
      </w:r>
      <w:r w:rsidRPr="00912962">
        <w:rPr>
          <w:b/>
        </w:rPr>
        <w:t>____________________________________________________</w:t>
      </w:r>
    </w:p>
    <w:p w14:paraId="459DB1AC" w14:textId="77777777" w:rsidR="001645A3" w:rsidRPr="00912962" w:rsidRDefault="001645A3" w:rsidP="00043FB9">
      <w:pPr>
        <w:pStyle w:val="En-tte"/>
        <w:tabs>
          <w:tab w:val="clear" w:pos="4536"/>
          <w:tab w:val="clear" w:pos="9072"/>
        </w:tabs>
        <w:spacing w:before="120" w:line="360" w:lineRule="auto"/>
        <w:rPr>
          <w:b/>
        </w:rPr>
      </w:pPr>
      <w:r w:rsidRPr="00912962">
        <w:rPr>
          <w:b/>
        </w:rPr>
        <w:t>4.2Date de délivrance</w:t>
      </w:r>
      <w:r w:rsidRPr="00912962">
        <w:rPr>
          <w:rStyle w:val="Appelnotedebasdep"/>
          <w:b/>
          <w:sz w:val="24"/>
        </w:rPr>
        <w:footnoteReference w:customMarkFollows="1" w:id="9"/>
        <w:t>4</w:t>
      </w:r>
      <w:r w:rsidRPr="00912962">
        <w:rPr>
          <w:b/>
        </w:rPr>
        <w:t>___________________________________________________</w:t>
      </w:r>
    </w:p>
    <w:p w14:paraId="4DB5FD35" w14:textId="77777777" w:rsidR="001645A3" w:rsidRPr="00912962" w:rsidRDefault="001645A3" w:rsidP="00043FB9">
      <w:pPr>
        <w:pStyle w:val="En-tte"/>
        <w:tabs>
          <w:tab w:val="clear" w:pos="4536"/>
          <w:tab w:val="clear" w:pos="9072"/>
        </w:tabs>
        <w:spacing w:before="120" w:line="360" w:lineRule="auto"/>
      </w:pPr>
      <w:r w:rsidRPr="00912962">
        <w:rPr>
          <w:b/>
        </w:rPr>
        <w:t>4.3 AMM délivrée par</w:t>
      </w:r>
      <w:r w:rsidRPr="00912962">
        <w:rPr>
          <w:rStyle w:val="Appelnotedebasdep"/>
          <w:b/>
          <w:sz w:val="24"/>
        </w:rPr>
        <w:footnoteReference w:customMarkFollows="1" w:id="10"/>
        <w:t>4</w:t>
      </w:r>
      <w:r w:rsidRPr="00912962">
        <w:t xml:space="preserve"> __________________________________________________</w:t>
      </w:r>
    </w:p>
    <w:p w14:paraId="59BFBF68" w14:textId="77777777" w:rsidR="001645A3" w:rsidRPr="00912962" w:rsidRDefault="001645A3" w:rsidP="00043FB9">
      <w:pPr>
        <w:pStyle w:val="En-tte"/>
        <w:tabs>
          <w:tab w:val="clear" w:pos="4536"/>
          <w:tab w:val="clear" w:pos="9072"/>
        </w:tabs>
        <w:spacing w:before="120" w:line="360" w:lineRule="auto"/>
      </w:pPr>
      <w:r w:rsidRPr="00912962">
        <w:t>5.2 Date de fabrication : __________________________________________________</w:t>
      </w:r>
    </w:p>
    <w:p w14:paraId="2C1EDADD" w14:textId="77777777" w:rsidR="001645A3" w:rsidRPr="00912962" w:rsidRDefault="001645A3" w:rsidP="00043FB9">
      <w:pPr>
        <w:pStyle w:val="En-tte"/>
        <w:tabs>
          <w:tab w:val="clear" w:pos="4536"/>
          <w:tab w:val="clear" w:pos="9072"/>
        </w:tabs>
        <w:spacing w:before="120" w:line="360" w:lineRule="auto"/>
      </w:pPr>
      <w:r w:rsidRPr="00912962">
        <w:t>5.3 Durée de conservation (ans) ____________________________________________</w:t>
      </w:r>
    </w:p>
    <w:p w14:paraId="36BF2135" w14:textId="77777777" w:rsidR="001645A3" w:rsidRPr="00912962" w:rsidRDefault="001645A3" w:rsidP="00043FB9">
      <w:pPr>
        <w:pStyle w:val="En-tte"/>
        <w:tabs>
          <w:tab w:val="clear" w:pos="4536"/>
          <w:tab w:val="clear" w:pos="9072"/>
        </w:tabs>
        <w:spacing w:before="120" w:line="360" w:lineRule="auto"/>
      </w:pPr>
      <w:r w:rsidRPr="00912962">
        <w:t>5.4 Contenu du récipient : ________________________________________________</w:t>
      </w:r>
    </w:p>
    <w:p w14:paraId="5D69CEAF" w14:textId="77777777" w:rsidR="001645A3" w:rsidRPr="00912962" w:rsidRDefault="001645A3" w:rsidP="00043FB9">
      <w:pPr>
        <w:pStyle w:val="En-tte"/>
        <w:tabs>
          <w:tab w:val="clear" w:pos="4536"/>
          <w:tab w:val="clear" w:pos="9072"/>
        </w:tabs>
        <w:spacing w:before="120" w:line="360" w:lineRule="auto"/>
      </w:pPr>
      <w:r w:rsidRPr="00912962">
        <w:t>5.5 Nature de l’emballage primaire : _________________________________________</w:t>
      </w:r>
    </w:p>
    <w:p w14:paraId="3F2B0703" w14:textId="77777777" w:rsidR="001645A3" w:rsidRPr="00912962" w:rsidRDefault="001645A3" w:rsidP="00043FB9">
      <w:pPr>
        <w:pStyle w:val="En-tte"/>
        <w:tabs>
          <w:tab w:val="clear" w:pos="4536"/>
          <w:tab w:val="clear" w:pos="9072"/>
        </w:tabs>
        <w:spacing w:before="120" w:line="360" w:lineRule="auto"/>
      </w:pPr>
      <w:r w:rsidRPr="00912962">
        <w:t>5.6 Nature du récipient secondaire/de l’emballage : _____________________________</w:t>
      </w:r>
    </w:p>
    <w:p w14:paraId="70B8C618" w14:textId="77777777" w:rsidR="001645A3" w:rsidRPr="00912962" w:rsidRDefault="001645A3" w:rsidP="00043FB9">
      <w:pPr>
        <w:pStyle w:val="En-tte"/>
        <w:tabs>
          <w:tab w:val="clear" w:pos="4536"/>
          <w:tab w:val="clear" w:pos="9072"/>
        </w:tabs>
        <w:spacing w:before="120" w:line="360" w:lineRule="auto"/>
      </w:pPr>
      <w:r w:rsidRPr="00912962">
        <w:t>5.7 Conditions particulières de conservation : _________________________________</w:t>
      </w:r>
    </w:p>
    <w:p w14:paraId="7B9475E9" w14:textId="77777777" w:rsidR="001645A3" w:rsidRPr="00912962" w:rsidRDefault="001645A3" w:rsidP="00043FB9">
      <w:pPr>
        <w:pStyle w:val="En-tte"/>
        <w:tabs>
          <w:tab w:val="clear" w:pos="4536"/>
          <w:tab w:val="clear" w:pos="9072"/>
        </w:tabs>
        <w:spacing w:before="120" w:line="360" w:lineRule="auto"/>
      </w:pPr>
      <w:r w:rsidRPr="00912962">
        <w:t>5.8 Intervalle de température_______________________________________________</w:t>
      </w:r>
    </w:p>
    <w:p w14:paraId="097C5AC4" w14:textId="77777777" w:rsidR="001645A3" w:rsidRPr="00912962" w:rsidRDefault="001645A3" w:rsidP="00043FB9">
      <w:pPr>
        <w:pStyle w:val="En-tte"/>
        <w:tabs>
          <w:tab w:val="clear" w:pos="4536"/>
          <w:tab w:val="clear" w:pos="9072"/>
        </w:tabs>
        <w:spacing w:before="120" w:line="360" w:lineRule="auto"/>
      </w:pPr>
      <w:r w:rsidRPr="00912962">
        <w:t>6.   Observations</w:t>
      </w:r>
      <w:r w:rsidRPr="00912962">
        <w:rPr>
          <w:rStyle w:val="Appelnotedebasdep"/>
          <w:sz w:val="24"/>
        </w:rPr>
        <w:footnoteReference w:customMarkFollows="1" w:id="11"/>
        <w:t>6</w:t>
      </w:r>
      <w:r w:rsidRPr="00912962">
        <w:t>_______________________________________________________</w:t>
      </w:r>
    </w:p>
    <w:p w14:paraId="02B2D312" w14:textId="77777777" w:rsidR="001645A3" w:rsidRPr="00912962" w:rsidRDefault="001645A3" w:rsidP="00043FB9">
      <w:pPr>
        <w:pStyle w:val="En-tte"/>
        <w:tabs>
          <w:tab w:val="clear" w:pos="4536"/>
          <w:tab w:val="clear" w:pos="9072"/>
        </w:tabs>
        <w:spacing w:before="120" w:line="360" w:lineRule="auto"/>
      </w:pPr>
      <w:r w:rsidRPr="00912962">
        <w:t>7. Analyse de la qualité</w:t>
      </w:r>
    </w:p>
    <w:p w14:paraId="2158000E" w14:textId="77777777" w:rsidR="001645A3" w:rsidRPr="00912962" w:rsidRDefault="001645A3" w:rsidP="00043FB9">
      <w:pPr>
        <w:pStyle w:val="En-tte"/>
        <w:tabs>
          <w:tab w:val="clear" w:pos="4536"/>
          <w:tab w:val="clear" w:pos="9072"/>
        </w:tabs>
        <w:spacing w:before="120" w:line="360" w:lineRule="auto"/>
      </w:pPr>
      <w:r w:rsidRPr="00912962">
        <w:t>7.1 Spécifications applicables. Indiquer de quelle pharmacopée il s’agit ou joindre les spécifications du fabricant</w:t>
      </w:r>
      <w:r w:rsidRPr="00912962">
        <w:rPr>
          <w:rStyle w:val="Appelnotedebasdep"/>
          <w:sz w:val="24"/>
        </w:rPr>
        <w:footnoteReference w:customMarkFollows="1" w:id="12"/>
        <w:t>7</w:t>
      </w:r>
      <w:r w:rsidRPr="00912962">
        <w:t>.</w:t>
      </w:r>
    </w:p>
    <w:p w14:paraId="4806DA80" w14:textId="77777777" w:rsidR="001645A3" w:rsidRPr="00912962" w:rsidRDefault="001645A3" w:rsidP="00043FB9">
      <w:pPr>
        <w:pStyle w:val="En-tte"/>
        <w:tabs>
          <w:tab w:val="clear" w:pos="4536"/>
          <w:tab w:val="clear" w:pos="9072"/>
        </w:tabs>
        <w:spacing w:before="120" w:line="360" w:lineRule="auto"/>
      </w:pPr>
      <w:r w:rsidRPr="00912962">
        <w:t xml:space="preserve">   71.1 Dans le cas d’un produit enregistré dans le pays exportateur, les spécifications du fabricant</w:t>
      </w:r>
      <w:r w:rsidRPr="00912962">
        <w:rPr>
          <w:rStyle w:val="Appelnotedebasdep"/>
          <w:sz w:val="24"/>
        </w:rPr>
        <w:footnoteReference w:customMarkFollows="1" w:id="13"/>
        <w:t>7</w:t>
      </w:r>
      <w:r w:rsidRPr="00912962">
        <w:t xml:space="preserve">  ont-elles été approuvées par l’autorité compétente ? Oui/non (entrer la réponse appropriée)</w:t>
      </w:r>
    </w:p>
    <w:p w14:paraId="49F940EF" w14:textId="77777777" w:rsidR="001645A3" w:rsidRPr="00912962" w:rsidRDefault="001645A3" w:rsidP="00043FB9">
      <w:pPr>
        <w:pStyle w:val="En-tte"/>
        <w:tabs>
          <w:tab w:val="clear" w:pos="4536"/>
          <w:tab w:val="clear" w:pos="9072"/>
        </w:tabs>
        <w:spacing w:before="120" w:line="360" w:lineRule="auto"/>
      </w:pPr>
      <w:r w:rsidRPr="00912962">
        <w:t xml:space="preserve">7.2 Le lot satisfait-il à toutes les conditions particulières des spécifications ci-dessus ? </w:t>
      </w:r>
    </w:p>
    <w:p w14:paraId="7A3CE1E5" w14:textId="77777777" w:rsidR="001645A3" w:rsidRPr="00912962" w:rsidRDefault="001645A3" w:rsidP="00043FB9">
      <w:pPr>
        <w:pStyle w:val="En-tte"/>
        <w:tabs>
          <w:tab w:val="clear" w:pos="4536"/>
          <w:tab w:val="clear" w:pos="9072"/>
        </w:tabs>
        <w:spacing w:before="120" w:line="360" w:lineRule="auto"/>
      </w:pPr>
      <w:r w:rsidRPr="00912962">
        <w:t>Oui/non (entrer la réponse appropriée)</w:t>
      </w:r>
    </w:p>
    <w:p w14:paraId="56ED9F02" w14:textId="331A7B2E" w:rsidR="00477A27" w:rsidRPr="00912962" w:rsidRDefault="001645A3" w:rsidP="00043FB9">
      <w:pPr>
        <w:pStyle w:val="En-tte"/>
        <w:tabs>
          <w:tab w:val="clear" w:pos="4536"/>
          <w:tab w:val="clear" w:pos="9072"/>
        </w:tabs>
        <w:spacing w:before="120" w:line="360" w:lineRule="auto"/>
      </w:pPr>
      <w:r w:rsidRPr="00912962">
        <w:lastRenderedPageBreak/>
        <w:t>7.3 Joindre le certificat d’analyse</w:t>
      </w:r>
      <w:r w:rsidRPr="00912962">
        <w:rPr>
          <w:rStyle w:val="Appelnotedebasdep"/>
          <w:sz w:val="24"/>
        </w:rPr>
        <w:footnoteReference w:customMarkFollows="1" w:id="14"/>
        <w:t>8</w:t>
      </w:r>
    </w:p>
    <w:p w14:paraId="498FE938" w14:textId="77777777" w:rsidR="001645A3" w:rsidRPr="00912962" w:rsidRDefault="001645A3" w:rsidP="00043FB9">
      <w:pPr>
        <w:pStyle w:val="En-tte"/>
        <w:tabs>
          <w:tab w:val="clear" w:pos="4536"/>
          <w:tab w:val="clear" w:pos="9072"/>
        </w:tabs>
        <w:spacing w:before="120" w:line="360" w:lineRule="auto"/>
      </w:pPr>
      <w:r w:rsidRPr="00912962">
        <w:t>Il est certifié que les déclarations ci-dessus sont exactes et que les résultats des analyses et dosages sur lesquels elles s’appuient seront fournis sur demande aux autorités compétentes du pays importateur et du pays exportateur.</w:t>
      </w:r>
    </w:p>
    <w:p w14:paraId="30F2D912" w14:textId="77777777" w:rsidR="001645A3" w:rsidRPr="00912962" w:rsidRDefault="001645A3" w:rsidP="00043FB9">
      <w:pPr>
        <w:pStyle w:val="En-tte"/>
        <w:pBdr>
          <w:bottom w:val="single" w:sz="12" w:space="2" w:color="auto"/>
        </w:pBdr>
        <w:tabs>
          <w:tab w:val="clear" w:pos="4536"/>
          <w:tab w:val="clear" w:pos="9072"/>
        </w:tabs>
        <w:spacing w:before="120" w:line="360" w:lineRule="auto"/>
      </w:pPr>
      <w:r w:rsidRPr="00912962">
        <w:t>Nom et adresse de la personne autorisée :</w:t>
      </w:r>
    </w:p>
    <w:p w14:paraId="6F7E4534" w14:textId="77777777" w:rsidR="001645A3" w:rsidRPr="00912962" w:rsidRDefault="001645A3" w:rsidP="00043FB9">
      <w:pPr>
        <w:pStyle w:val="En-tte"/>
        <w:pBdr>
          <w:bottom w:val="single" w:sz="12" w:space="2" w:color="auto"/>
        </w:pBdr>
        <w:tabs>
          <w:tab w:val="clear" w:pos="4536"/>
          <w:tab w:val="clear" w:pos="9072"/>
        </w:tabs>
        <w:spacing w:before="120" w:line="360" w:lineRule="auto"/>
      </w:pPr>
    </w:p>
    <w:p w14:paraId="5A31C889" w14:textId="77777777" w:rsidR="001645A3" w:rsidRPr="00912962" w:rsidRDefault="001645A3" w:rsidP="00043FB9">
      <w:pPr>
        <w:pStyle w:val="En-tte"/>
        <w:tabs>
          <w:tab w:val="clear" w:pos="4536"/>
          <w:tab w:val="clear" w:pos="9072"/>
        </w:tabs>
        <w:spacing w:before="120" w:line="360" w:lineRule="auto"/>
      </w:pPr>
    </w:p>
    <w:p w14:paraId="42E7184B" w14:textId="77777777" w:rsidR="001645A3" w:rsidRPr="00912962" w:rsidRDefault="001645A3" w:rsidP="00043FB9">
      <w:pPr>
        <w:pStyle w:val="En-tte"/>
        <w:tabs>
          <w:tab w:val="clear" w:pos="4536"/>
          <w:tab w:val="clear" w:pos="9072"/>
        </w:tabs>
        <w:spacing w:before="120" w:line="360" w:lineRule="auto"/>
      </w:pPr>
      <w:r w:rsidRPr="00912962">
        <w:t>Téléphone : ____________               Télécopie : ________________</w:t>
      </w:r>
    </w:p>
    <w:p w14:paraId="369BDDFF" w14:textId="77777777" w:rsidR="001645A3" w:rsidRPr="00912962" w:rsidRDefault="001645A3" w:rsidP="00043FB9">
      <w:pPr>
        <w:pStyle w:val="En-tte"/>
        <w:tabs>
          <w:tab w:val="clear" w:pos="4536"/>
          <w:tab w:val="clear" w:pos="9072"/>
        </w:tabs>
        <w:spacing w:before="120" w:line="360" w:lineRule="auto"/>
      </w:pPr>
      <w:r w:rsidRPr="00912962">
        <w:t>Signature de la personne autorisée____________________________________</w:t>
      </w:r>
    </w:p>
    <w:p w14:paraId="14A056EE" w14:textId="77777777" w:rsidR="001645A3" w:rsidRPr="00912962" w:rsidRDefault="001645A3" w:rsidP="00043FB9">
      <w:pPr>
        <w:pStyle w:val="En-tte"/>
        <w:tabs>
          <w:tab w:val="clear" w:pos="4536"/>
          <w:tab w:val="clear" w:pos="9072"/>
        </w:tabs>
        <w:spacing w:before="120" w:line="360" w:lineRule="auto"/>
      </w:pPr>
      <w:r w:rsidRPr="00912962">
        <w:t>Cachet et date : ___________________________________________________</w:t>
      </w:r>
    </w:p>
    <w:p w14:paraId="6633B363" w14:textId="77777777" w:rsidR="001645A3" w:rsidRPr="00912962" w:rsidRDefault="001645A3" w:rsidP="00043FB9">
      <w:pPr>
        <w:pStyle w:val="En-tte"/>
        <w:tabs>
          <w:tab w:val="clear" w:pos="4536"/>
          <w:tab w:val="clear" w:pos="9072"/>
        </w:tabs>
        <w:spacing w:before="120" w:line="360" w:lineRule="auto"/>
      </w:pPr>
    </w:p>
    <w:p w14:paraId="6875CF61" w14:textId="77777777" w:rsidR="001645A3" w:rsidRPr="00912962" w:rsidRDefault="001645A3" w:rsidP="0090124E">
      <w:pPr>
        <w:pStyle w:val="RPAOART2"/>
        <w:rPr>
          <w:rFonts w:ascii="Times New Roman" w:hAnsi="Times New Roman" w:cs="Times New Roman"/>
        </w:rPr>
      </w:pPr>
      <w:bookmarkStart w:id="279" w:name="_Toc157502126"/>
      <w:r w:rsidRPr="00912962">
        <w:rPr>
          <w:rFonts w:ascii="Times New Roman" w:hAnsi="Times New Roman" w:cs="Times New Roman"/>
        </w:rPr>
        <w:t>Instructions  générales</w:t>
      </w:r>
      <w:bookmarkEnd w:id="279"/>
    </w:p>
    <w:p w14:paraId="0AA1A418" w14:textId="77777777" w:rsidR="001645A3" w:rsidRPr="00912962" w:rsidRDefault="001645A3" w:rsidP="00043FB9">
      <w:pPr>
        <w:spacing w:line="360" w:lineRule="auto"/>
        <w:jc w:val="both"/>
      </w:pPr>
      <w:r w:rsidRPr="00912962">
        <w:t>Pour des informations plus complètes sur la façon de remplir le présent formulaire et sur l’application du système, prière de se reporter au texte des lignes directrices.</w:t>
      </w:r>
    </w:p>
    <w:p w14:paraId="7620D6C0" w14:textId="77777777" w:rsidR="001645A3" w:rsidRPr="00912962" w:rsidRDefault="001645A3" w:rsidP="00043FB9">
      <w:pPr>
        <w:pStyle w:val="Titre0"/>
        <w:spacing w:line="360" w:lineRule="auto"/>
        <w:jc w:val="both"/>
        <w:rPr>
          <w:rFonts w:ascii="Times New Roman" w:hAnsi="Times New Roman"/>
          <w:b w:val="0"/>
          <w:caps w:val="0"/>
          <w:kern w:val="0"/>
          <w:szCs w:val="24"/>
        </w:rPr>
      </w:pPr>
      <w:r w:rsidRPr="00912962">
        <w:rPr>
          <w:rFonts w:ascii="Times New Roman" w:hAnsi="Times New Roman"/>
          <w:b w:val="0"/>
          <w:caps w:val="0"/>
          <w:kern w:val="0"/>
          <w:szCs w:val="24"/>
        </w:rPr>
        <w:t>Ces formulaires peuvent être établis par ordinateur, mais ils doivent toujours être présentés sur support papier et les réponses doivent être dactylographiées.</w:t>
      </w:r>
    </w:p>
    <w:p w14:paraId="64DB8021" w14:textId="77777777" w:rsidR="001645A3" w:rsidRPr="00912962" w:rsidRDefault="001645A3" w:rsidP="00043FB9">
      <w:pPr>
        <w:spacing w:line="360" w:lineRule="auto"/>
        <w:jc w:val="both"/>
      </w:pPr>
      <w:r w:rsidRPr="00912962">
        <w:t>Si  nécessaire, joindre des feuilles supplémentaires pour les remarques et explications.</w:t>
      </w:r>
    </w:p>
    <w:p w14:paraId="53CF5FE8" w14:textId="77777777" w:rsidR="001645A3" w:rsidRPr="00912962" w:rsidRDefault="001645A3" w:rsidP="00043FB9">
      <w:pPr>
        <w:spacing w:line="360" w:lineRule="auto"/>
      </w:pPr>
    </w:p>
    <w:p w14:paraId="559F3307" w14:textId="77777777" w:rsidR="001645A3" w:rsidRPr="00912962" w:rsidRDefault="001645A3" w:rsidP="0090124E">
      <w:pPr>
        <w:pStyle w:val="RPAOART2"/>
        <w:rPr>
          <w:rFonts w:ascii="Times New Roman" w:hAnsi="Times New Roman" w:cs="Times New Roman"/>
        </w:rPr>
      </w:pPr>
      <w:bookmarkStart w:id="280" w:name="_Toc157502127"/>
      <w:r w:rsidRPr="00912962">
        <w:rPr>
          <w:rFonts w:ascii="Times New Roman" w:hAnsi="Times New Roman" w:cs="Times New Roman"/>
        </w:rPr>
        <w:t>Notes explicatives</w:t>
      </w:r>
      <w:bookmarkEnd w:id="280"/>
    </w:p>
    <w:p w14:paraId="57757506" w14:textId="77777777" w:rsidR="001645A3" w:rsidRPr="00912962" w:rsidRDefault="001645A3" w:rsidP="00043FB9">
      <w:pPr>
        <w:spacing w:line="360" w:lineRule="auto"/>
      </w:pPr>
    </w:p>
    <w:p w14:paraId="50174D15" w14:textId="77777777" w:rsidR="001645A3" w:rsidRPr="00912962" w:rsidRDefault="001645A3" w:rsidP="00043FB9">
      <w:pPr>
        <w:spacing w:line="360" w:lineRule="auto"/>
        <w:jc w:val="both"/>
      </w:pPr>
      <w:r w:rsidRPr="00912962">
        <w:t xml:space="preserve">L’autorité compétente du pays exportateur ne procède qu’exceptionnellement à la certification de tous les lots individuels d’un produit pharmaceutique. Même dans ce cas, elle certifie rarement d’autres produits que les vaccins, les sérums et les produits biologiques. Pour les autres produits, c’est au détenteur de l’autorisation de mise sur le marché dans le pays exportateurs qu’il incombe d’exiger la présentation de certificats de lots. Il est préférable que </w:t>
      </w:r>
      <w:r w:rsidRPr="00912962">
        <w:lastRenderedPageBreak/>
        <w:t>ce soit l’agent importateur qui se charge de transmettre les certificats à l’autorité compétente du pays importateur.</w:t>
      </w:r>
    </w:p>
    <w:p w14:paraId="28F4F9AB" w14:textId="77777777" w:rsidR="001645A3" w:rsidRPr="00912962" w:rsidRDefault="001645A3" w:rsidP="00043FB9">
      <w:pPr>
        <w:spacing w:line="360" w:lineRule="auto"/>
        <w:jc w:val="both"/>
      </w:pPr>
      <w:r w:rsidRPr="00912962">
        <w:t>Toute demande ou réclamation concernant un certificat de lot doit être adressée, dans tous les cas, à l’autorité compétente du pays exportateur. Un double sera envoyé au détenteur de l’autorisation de mise sur le marché du produit.</w:t>
      </w:r>
    </w:p>
    <w:p w14:paraId="591AE332" w14:textId="77777777" w:rsidR="001645A3" w:rsidRPr="00912962" w:rsidRDefault="001645A3" w:rsidP="00043FB9">
      <w:pPr>
        <w:spacing w:line="360" w:lineRule="auto"/>
      </w:pPr>
    </w:p>
    <w:p w14:paraId="778AD957" w14:textId="77777777" w:rsidR="001645A3" w:rsidRPr="00912962" w:rsidRDefault="001645A3" w:rsidP="005C004D">
      <w:pPr>
        <w:numPr>
          <w:ilvl w:val="0"/>
          <w:numId w:val="38"/>
        </w:numPr>
        <w:suppressAutoHyphens w:val="0"/>
        <w:autoSpaceDN/>
        <w:spacing w:line="360" w:lineRule="auto"/>
        <w:jc w:val="both"/>
        <w:textAlignment w:val="auto"/>
      </w:pPr>
      <w:r w:rsidRPr="00912962">
        <w:t>Rayer la mention inutile</w:t>
      </w:r>
    </w:p>
    <w:p w14:paraId="24C0D931" w14:textId="77777777" w:rsidR="001645A3" w:rsidRPr="00912962" w:rsidRDefault="001645A3" w:rsidP="005C004D">
      <w:pPr>
        <w:numPr>
          <w:ilvl w:val="0"/>
          <w:numId w:val="38"/>
        </w:numPr>
        <w:suppressAutoHyphens w:val="0"/>
        <w:autoSpaceDN/>
        <w:spacing w:line="360" w:lineRule="auto"/>
        <w:jc w:val="both"/>
        <w:textAlignment w:val="auto"/>
      </w:pPr>
      <w:r w:rsidRPr="00912962">
        <w:t>Utiliser autant que possible la dénomination commune internationale (DCI) ou la dénomination commune nationale.</w:t>
      </w:r>
    </w:p>
    <w:p w14:paraId="1558E693" w14:textId="77777777" w:rsidR="001645A3" w:rsidRPr="00912962" w:rsidRDefault="001645A3" w:rsidP="005C004D">
      <w:pPr>
        <w:numPr>
          <w:ilvl w:val="0"/>
          <w:numId w:val="38"/>
        </w:numPr>
        <w:suppressAutoHyphens w:val="0"/>
        <w:autoSpaceDN/>
        <w:spacing w:line="360" w:lineRule="auto"/>
        <w:jc w:val="both"/>
        <w:textAlignment w:val="auto"/>
      </w:pPr>
      <w:r w:rsidRPr="00912962">
        <w:t>« Sans objet » signifie que le produit n’est pas enregistré. dans le pays exportateur.</w:t>
      </w:r>
    </w:p>
    <w:p w14:paraId="0E924A9B" w14:textId="77777777" w:rsidR="001645A3" w:rsidRPr="00912962" w:rsidRDefault="001645A3" w:rsidP="005C004D">
      <w:pPr>
        <w:numPr>
          <w:ilvl w:val="0"/>
          <w:numId w:val="38"/>
        </w:numPr>
        <w:suppressAutoHyphens w:val="0"/>
        <w:autoSpaceDN/>
        <w:spacing w:line="360" w:lineRule="auto"/>
        <w:jc w:val="both"/>
        <w:textAlignment w:val="auto"/>
      </w:pPr>
      <w:r w:rsidRPr="00912962">
        <w:t>Toutes les rubriques de la section 4 se rapportent à l’autorisation de mise sur le marché ou au certificat de produit pharmaceutique délivré dans le pays exportateur.</w:t>
      </w:r>
    </w:p>
    <w:p w14:paraId="1D44CE70" w14:textId="77777777" w:rsidR="001645A3" w:rsidRPr="00912962" w:rsidRDefault="001645A3" w:rsidP="005C004D">
      <w:pPr>
        <w:numPr>
          <w:ilvl w:val="0"/>
          <w:numId w:val="38"/>
        </w:numPr>
        <w:suppressAutoHyphens w:val="0"/>
        <w:autoSpaceDN/>
        <w:spacing w:line="360" w:lineRule="auto"/>
        <w:jc w:val="both"/>
        <w:textAlignment w:val="auto"/>
      </w:pPr>
      <w:r w:rsidRPr="00912962">
        <w:t>Concerne le certificat de produit pharmaceutique recommandé par l’Organisation Mondiale de la Santé.</w:t>
      </w:r>
    </w:p>
    <w:p w14:paraId="73B06604" w14:textId="77777777" w:rsidR="001645A3" w:rsidRPr="00912962" w:rsidRDefault="001645A3" w:rsidP="005C004D">
      <w:pPr>
        <w:numPr>
          <w:ilvl w:val="0"/>
          <w:numId w:val="38"/>
        </w:numPr>
        <w:suppressAutoHyphens w:val="0"/>
        <w:autoSpaceDN/>
        <w:spacing w:line="360" w:lineRule="auto"/>
        <w:jc w:val="both"/>
        <w:textAlignment w:val="auto"/>
      </w:pPr>
      <w:r w:rsidRPr="00912962">
        <w:t>Indiquer toutes les précautions recommandées en matière d’entreposage pour le produit tel qu’il est fourni.</w:t>
      </w:r>
    </w:p>
    <w:p w14:paraId="5146A4A8" w14:textId="77777777" w:rsidR="001645A3" w:rsidRPr="00912962" w:rsidRDefault="001645A3" w:rsidP="005C004D">
      <w:pPr>
        <w:numPr>
          <w:ilvl w:val="0"/>
          <w:numId w:val="38"/>
        </w:numPr>
        <w:suppressAutoHyphens w:val="0"/>
        <w:autoSpaceDN/>
        <w:spacing w:line="360" w:lineRule="auto"/>
        <w:jc w:val="both"/>
        <w:textAlignment w:val="auto"/>
      </w:pPr>
      <w:r w:rsidRPr="00912962">
        <w:t>Pour chacun des paramètres à mesurer, les spécifications indiquées sont les valeurs qui ont été acceptées pour la mise en circulation des lots au moment de l’enregistrement du produit.</w:t>
      </w:r>
    </w:p>
    <w:p w14:paraId="1E27AEF4" w14:textId="77777777" w:rsidR="001645A3" w:rsidRPr="00912962" w:rsidRDefault="001645A3" w:rsidP="005C004D">
      <w:pPr>
        <w:numPr>
          <w:ilvl w:val="0"/>
          <w:numId w:val="38"/>
        </w:numPr>
        <w:suppressAutoHyphens w:val="0"/>
        <w:autoSpaceDN/>
        <w:spacing w:line="360" w:lineRule="auto"/>
        <w:jc w:val="both"/>
        <w:textAlignment w:val="auto"/>
      </w:pPr>
      <w:r w:rsidRPr="00912962">
        <w:t>Indiquer et expliquer toute divergence par rapport aux spécifications. Les certificats de mise en circulation d’un lot délivrés par certains services gouvernementaux pour certains produits biologiques confirment que la mise en circulation du lot concerné a été approuvée, mais n’indiquent pas nécessairement les résultats des essais. Ces derniers figurent dans le certificat d’analyse du fabricant.</w:t>
      </w:r>
    </w:p>
    <w:p w14:paraId="736F8C05" w14:textId="77777777" w:rsidR="001645A3" w:rsidRPr="00912962" w:rsidRDefault="001645A3" w:rsidP="00043FB9">
      <w:pPr>
        <w:spacing w:line="360" w:lineRule="auto"/>
        <w:ind w:left="720"/>
        <w:jc w:val="both"/>
      </w:pPr>
    </w:p>
    <w:p w14:paraId="195BA3AA" w14:textId="77777777" w:rsidR="001645A3" w:rsidRPr="00912962" w:rsidRDefault="001645A3" w:rsidP="00043FB9">
      <w:pPr>
        <w:spacing w:after="200" w:line="360" w:lineRule="auto"/>
        <w:rPr>
          <w:b/>
          <w:u w:val="single"/>
        </w:rPr>
      </w:pPr>
      <w:r w:rsidRPr="00912962">
        <w:t>Ce modèle  de certificat peut être obtenu sur disquette (Wordperfect) auprès de la Division de la Gestion des Politiques Pharmaceutiques, Organisation Mondiale de la Santé, 1211, Genève 27, Suisse.</w:t>
      </w:r>
    </w:p>
    <w:p w14:paraId="6BA2705F" w14:textId="77777777" w:rsidR="001645A3" w:rsidRPr="00912962" w:rsidRDefault="001645A3" w:rsidP="00043FB9">
      <w:pPr>
        <w:pStyle w:val="Titre3"/>
        <w:spacing w:line="360" w:lineRule="auto"/>
        <w:rPr>
          <w:rFonts w:ascii="Times New Roman" w:hAnsi="Times New Roman" w:cs="Times New Roman"/>
        </w:rPr>
      </w:pPr>
    </w:p>
    <w:p w14:paraId="51BDCE84" w14:textId="77777777" w:rsidR="001645A3" w:rsidRPr="00912962" w:rsidRDefault="001645A3" w:rsidP="00043FB9">
      <w:pPr>
        <w:spacing w:line="360" w:lineRule="auto"/>
      </w:pPr>
    </w:p>
    <w:p w14:paraId="79A88E44" w14:textId="77777777" w:rsidR="001645A3" w:rsidRPr="00912962" w:rsidRDefault="001645A3" w:rsidP="00043FB9">
      <w:pPr>
        <w:spacing w:line="360" w:lineRule="auto"/>
      </w:pPr>
    </w:p>
    <w:p w14:paraId="5266D19F" w14:textId="77777777" w:rsidR="001645A3" w:rsidRPr="00912962" w:rsidRDefault="001645A3" w:rsidP="00043FB9">
      <w:pPr>
        <w:spacing w:line="360" w:lineRule="auto"/>
      </w:pPr>
    </w:p>
    <w:p w14:paraId="5364DE03" w14:textId="77777777" w:rsidR="00E77C2E" w:rsidRPr="00912962" w:rsidRDefault="00E77C2E" w:rsidP="0090124E">
      <w:pPr>
        <w:pStyle w:val="RPAOART2"/>
        <w:rPr>
          <w:rFonts w:ascii="Times New Roman" w:hAnsi="Times New Roman" w:cs="Times New Roman"/>
        </w:rPr>
      </w:pPr>
    </w:p>
    <w:p w14:paraId="6272CF89" w14:textId="1AB66BD0" w:rsidR="001645A3" w:rsidRPr="00912962" w:rsidRDefault="00477A27" w:rsidP="0090124E">
      <w:pPr>
        <w:pStyle w:val="RPAOART2"/>
        <w:rPr>
          <w:rFonts w:ascii="Times New Roman" w:hAnsi="Times New Roman" w:cs="Times New Roman"/>
        </w:rPr>
      </w:pPr>
      <w:bookmarkStart w:id="281" w:name="_Toc157502128"/>
      <w:r w:rsidRPr="00912962">
        <w:rPr>
          <w:rFonts w:ascii="Times New Roman" w:hAnsi="Times New Roman" w:cs="Times New Roman"/>
        </w:rPr>
        <w:lastRenderedPageBreak/>
        <w:t>Annexe n°1</w:t>
      </w:r>
      <w:r w:rsidR="001B58A2" w:rsidRPr="00912962">
        <w:rPr>
          <w:rFonts w:ascii="Times New Roman" w:hAnsi="Times New Roman" w:cs="Times New Roman"/>
        </w:rPr>
        <w:t>7</w:t>
      </w:r>
      <w:r w:rsidR="001645A3" w:rsidRPr="00912962">
        <w:rPr>
          <w:rFonts w:ascii="Times New Roman" w:hAnsi="Times New Roman" w:cs="Times New Roman"/>
        </w:rPr>
        <w:t> :</w:t>
      </w:r>
      <w:bookmarkStart w:id="282" w:name="_Toc450638659"/>
      <w:bookmarkStart w:id="283" w:name="_Toc471822855"/>
      <w:bookmarkStart w:id="284" w:name="_Toc109897536"/>
      <w:r w:rsidRPr="00912962">
        <w:rPr>
          <w:rFonts w:ascii="Times New Roman" w:hAnsi="Times New Roman" w:cs="Times New Roman"/>
        </w:rPr>
        <w:t xml:space="preserve"> </w:t>
      </w:r>
      <w:r w:rsidR="001645A3" w:rsidRPr="00912962">
        <w:rPr>
          <w:rFonts w:ascii="Times New Roman" w:hAnsi="Times New Roman" w:cs="Times New Roman"/>
        </w:rPr>
        <w:t>Questionnaire d’identification et d’information</w:t>
      </w:r>
      <w:r w:rsidRPr="00912962">
        <w:rPr>
          <w:rFonts w:ascii="Times New Roman" w:hAnsi="Times New Roman" w:cs="Times New Roman"/>
        </w:rPr>
        <w:t xml:space="preserve"> </w:t>
      </w:r>
      <w:r w:rsidR="001645A3" w:rsidRPr="00912962">
        <w:rPr>
          <w:rFonts w:ascii="Times New Roman" w:hAnsi="Times New Roman" w:cs="Times New Roman"/>
        </w:rPr>
        <w:t>sur les cocontractants de produits pharmaceutiques</w:t>
      </w:r>
      <w:bookmarkEnd w:id="281"/>
      <w:bookmarkEnd w:id="282"/>
      <w:bookmarkEnd w:id="283"/>
      <w:bookmarkEnd w:id="284"/>
    </w:p>
    <w:p w14:paraId="46DB059C" w14:textId="77777777" w:rsidR="001645A3" w:rsidRPr="00912962" w:rsidRDefault="001645A3" w:rsidP="00043FB9">
      <w:pPr>
        <w:pStyle w:val="Titre0"/>
        <w:spacing w:before="0" w:after="240" w:line="360" w:lineRule="auto"/>
        <w:jc w:val="center"/>
        <w:rPr>
          <w:rFonts w:ascii="Times New Roman" w:hAnsi="Times New Roman"/>
          <w:szCs w:val="24"/>
        </w:rPr>
      </w:pPr>
      <w:r w:rsidRPr="00912962">
        <w:rPr>
          <w:rFonts w:ascii="Times New Roman" w:hAnsi="Times New Roman"/>
          <w:szCs w:val="24"/>
        </w:rPr>
        <w:t>Questionnaire d’identification et d’information</w:t>
      </w:r>
      <w:r w:rsidRPr="00912962">
        <w:rPr>
          <w:rFonts w:ascii="Times New Roman" w:hAnsi="Times New Roman"/>
          <w:szCs w:val="24"/>
        </w:rPr>
        <w:br/>
        <w:t>sur les cocontractants de produits pharmaceutiques</w:t>
      </w:r>
    </w:p>
    <w:p w14:paraId="5B7305F7" w14:textId="77777777" w:rsidR="001645A3" w:rsidRPr="00912962" w:rsidRDefault="001645A3" w:rsidP="00043FB9">
      <w:pPr>
        <w:pStyle w:val="Titre0"/>
        <w:spacing w:before="240" w:line="360" w:lineRule="auto"/>
        <w:jc w:val="center"/>
        <w:rPr>
          <w:rFonts w:ascii="Times New Roman" w:hAnsi="Times New Roman"/>
          <w:szCs w:val="24"/>
        </w:rPr>
      </w:pPr>
      <w:r w:rsidRPr="00912962">
        <w:rPr>
          <w:rFonts w:ascii="Times New Roman" w:hAnsi="Times New Roman"/>
          <w:szCs w:val="24"/>
        </w:rPr>
        <w:t>Présentation</w:t>
      </w:r>
    </w:p>
    <w:p w14:paraId="66B8BBD4" w14:textId="77777777" w:rsidR="001645A3" w:rsidRPr="00912962" w:rsidRDefault="001645A3" w:rsidP="00043FB9">
      <w:pPr>
        <w:pStyle w:val="Corpsdetexte3"/>
        <w:spacing w:line="360" w:lineRule="auto"/>
        <w:rPr>
          <w:sz w:val="24"/>
          <w:szCs w:val="24"/>
        </w:rPr>
      </w:pPr>
      <w:r w:rsidRPr="00912962">
        <w:rPr>
          <w:sz w:val="24"/>
          <w:szCs w:val="24"/>
        </w:rPr>
        <w:t>Le présent questionnaire est destiné à l’identification des candidats, à l’information précise et complète sur la qualité et la fiabilité de leur service et à l’estimation de la qualité des produits qu’ils proposent.</w:t>
      </w:r>
    </w:p>
    <w:p w14:paraId="580AB1D2" w14:textId="77777777" w:rsidR="001645A3" w:rsidRPr="00912962" w:rsidRDefault="001645A3" w:rsidP="00043FB9">
      <w:pPr>
        <w:pStyle w:val="Corpsdetexte3"/>
        <w:spacing w:line="360" w:lineRule="auto"/>
        <w:rPr>
          <w:sz w:val="24"/>
          <w:szCs w:val="24"/>
        </w:rPr>
      </w:pPr>
      <w:r w:rsidRPr="00912962">
        <w:rPr>
          <w:sz w:val="24"/>
          <w:szCs w:val="24"/>
        </w:rPr>
        <w:t>Ce questionnaire se réfère aux spécifications techniques OMS relatives aux préparations pharmaceutiques, telles que définies dans les Rapports Techniques OMS n° 863.</w:t>
      </w:r>
    </w:p>
    <w:p w14:paraId="2D549E28" w14:textId="77777777" w:rsidR="001645A3" w:rsidRPr="00912962" w:rsidRDefault="001645A3" w:rsidP="00043FB9">
      <w:pPr>
        <w:spacing w:after="60" w:line="360" w:lineRule="auto"/>
        <w:jc w:val="both"/>
      </w:pPr>
      <w:r w:rsidRPr="00912962">
        <w:t>Ce questionnaire est la pièce Centrale du dossier administratif et technique de l’offre et sera étudié par la Commission Technique chargée de l’analyse administrative et technique des offres pour l’agrément des candidats en tant que cocontractants potentiels de l’administration.</w:t>
      </w:r>
    </w:p>
    <w:p w14:paraId="22442858" w14:textId="77777777" w:rsidR="001645A3" w:rsidRPr="00912962" w:rsidRDefault="001645A3" w:rsidP="00043FB9">
      <w:pPr>
        <w:spacing w:after="60" w:line="360" w:lineRule="auto"/>
        <w:jc w:val="both"/>
      </w:pPr>
      <w:r w:rsidRPr="00912962">
        <w:t>Le questionnaire se présente selon le plan suivant :</w:t>
      </w:r>
    </w:p>
    <w:p w14:paraId="2BCC7A35" w14:textId="77777777" w:rsidR="001645A3" w:rsidRPr="00912962" w:rsidRDefault="001645A3" w:rsidP="005C004D">
      <w:pPr>
        <w:numPr>
          <w:ilvl w:val="0"/>
          <w:numId w:val="39"/>
        </w:numPr>
        <w:suppressAutoHyphens w:val="0"/>
        <w:autoSpaceDN/>
        <w:spacing w:after="60" w:line="360" w:lineRule="auto"/>
        <w:ind w:left="567"/>
        <w:jc w:val="both"/>
        <w:textAlignment w:val="auto"/>
      </w:pPr>
      <w:r w:rsidRPr="00912962">
        <w:t>La partie « </w:t>
      </w:r>
      <w:r w:rsidRPr="00912962">
        <w:rPr>
          <w:b/>
        </w:rPr>
        <w:t>Informations générales</w:t>
      </w:r>
      <w:r w:rsidRPr="00912962">
        <w:t> » s'adresse à tous les candidats, fabricants et établissements de vente en gros de produits pharmaceutiques.</w:t>
      </w:r>
    </w:p>
    <w:p w14:paraId="5E790C9B" w14:textId="77777777" w:rsidR="001645A3" w:rsidRPr="00912962" w:rsidRDefault="001645A3" w:rsidP="005C004D">
      <w:pPr>
        <w:numPr>
          <w:ilvl w:val="0"/>
          <w:numId w:val="40"/>
        </w:numPr>
        <w:suppressAutoHyphens w:val="0"/>
        <w:autoSpaceDN/>
        <w:spacing w:after="60" w:line="360" w:lineRule="auto"/>
        <w:ind w:left="567" w:hanging="284"/>
        <w:jc w:val="both"/>
        <w:textAlignment w:val="auto"/>
      </w:pPr>
      <w:r w:rsidRPr="00912962">
        <w:t>La partie « </w:t>
      </w:r>
      <w:r w:rsidRPr="00912962">
        <w:rPr>
          <w:b/>
        </w:rPr>
        <w:t>Informations pharmaceutiques</w:t>
      </w:r>
      <w:r w:rsidRPr="00912962">
        <w:t> » est subdivisée en trois sections, s’adressant chacune à un type spécifique d’activités du candidat :</w:t>
      </w:r>
    </w:p>
    <w:p w14:paraId="64E58FD7" w14:textId="77777777" w:rsidR="001645A3" w:rsidRPr="00912962" w:rsidRDefault="001645A3" w:rsidP="005C004D">
      <w:pPr>
        <w:numPr>
          <w:ilvl w:val="0"/>
          <w:numId w:val="34"/>
        </w:numPr>
        <w:suppressAutoHyphens w:val="0"/>
        <w:autoSpaceDN/>
        <w:spacing w:after="60" w:line="360" w:lineRule="auto"/>
        <w:ind w:left="425" w:hanging="283"/>
        <w:jc w:val="both"/>
        <w:textAlignment w:val="auto"/>
      </w:pPr>
      <w:r w:rsidRPr="00912962">
        <w:t xml:space="preserve">la première section s’adresse aux </w:t>
      </w:r>
      <w:r w:rsidRPr="00912962">
        <w:rPr>
          <w:b/>
        </w:rPr>
        <w:t>établissements de vente en gros de produits pharmaceutiques</w:t>
      </w:r>
      <w:r w:rsidRPr="00912962">
        <w:t xml:space="preserve"> (candidats non fabricants : grossistes, agents, bureaux d’achat, Centrales d’achat, distributeurs, revendeurs, etc.) ;</w:t>
      </w:r>
    </w:p>
    <w:p w14:paraId="55CC1CC5" w14:textId="77777777" w:rsidR="001645A3" w:rsidRPr="00912962" w:rsidRDefault="001645A3" w:rsidP="005C004D">
      <w:pPr>
        <w:numPr>
          <w:ilvl w:val="0"/>
          <w:numId w:val="34"/>
        </w:numPr>
        <w:suppressAutoHyphens w:val="0"/>
        <w:autoSpaceDN/>
        <w:spacing w:after="60" w:line="360" w:lineRule="auto"/>
        <w:ind w:left="425" w:hanging="283"/>
        <w:jc w:val="both"/>
        <w:textAlignment w:val="auto"/>
      </w:pPr>
      <w:r w:rsidRPr="00912962">
        <w:t xml:space="preserve">la deuxième section s’adresse aux </w:t>
      </w:r>
      <w:r w:rsidRPr="00912962">
        <w:rPr>
          <w:b/>
        </w:rPr>
        <w:t>fabricants de médicaments </w:t>
      </w:r>
      <w:r w:rsidRPr="00912962">
        <w:t>;</w:t>
      </w:r>
    </w:p>
    <w:p w14:paraId="1278A077" w14:textId="77777777" w:rsidR="001645A3" w:rsidRPr="00912962" w:rsidRDefault="001645A3" w:rsidP="005C004D">
      <w:pPr>
        <w:numPr>
          <w:ilvl w:val="0"/>
          <w:numId w:val="34"/>
        </w:numPr>
        <w:suppressAutoHyphens w:val="0"/>
        <w:autoSpaceDN/>
        <w:spacing w:after="60" w:line="360" w:lineRule="auto"/>
        <w:ind w:left="425" w:hanging="283"/>
        <w:jc w:val="both"/>
        <w:textAlignment w:val="auto"/>
      </w:pPr>
      <w:r w:rsidRPr="00912962">
        <w:t xml:space="preserve">la troisième section s’adresse aux </w:t>
      </w:r>
      <w:r w:rsidRPr="00912962">
        <w:rPr>
          <w:b/>
        </w:rPr>
        <w:t>fabricants de consommables médicaux </w:t>
      </w:r>
      <w:r w:rsidRPr="00912962">
        <w:t>;</w:t>
      </w:r>
    </w:p>
    <w:p w14:paraId="38B0A21D" w14:textId="77777777" w:rsidR="001645A3" w:rsidRPr="00912962" w:rsidRDefault="001645A3" w:rsidP="005C004D">
      <w:pPr>
        <w:numPr>
          <w:ilvl w:val="0"/>
          <w:numId w:val="40"/>
        </w:numPr>
        <w:suppressAutoHyphens w:val="0"/>
        <w:autoSpaceDN/>
        <w:spacing w:after="60" w:line="360" w:lineRule="auto"/>
        <w:ind w:left="567" w:hanging="284"/>
        <w:jc w:val="both"/>
        <w:textAlignment w:val="auto"/>
      </w:pPr>
      <w:r w:rsidRPr="00912962">
        <w:t>Chaque section est complétée par un « </w:t>
      </w:r>
      <w:r w:rsidRPr="00912962">
        <w:rPr>
          <w:b/>
        </w:rPr>
        <w:t>Engagement</w:t>
      </w:r>
      <w:r w:rsidRPr="00912962">
        <w:t xml:space="preserve"> » par lequel le candidat certifie ses déclarations.  </w:t>
      </w:r>
      <w:r w:rsidRPr="00912962">
        <w:rPr>
          <w:b/>
        </w:rPr>
        <w:t xml:space="preserve"> peine de rejet, cet engagement doit être signé obligatoirement par toutes les personnes qui y sont identifiées</w:t>
      </w:r>
      <w:r w:rsidRPr="00912962">
        <w:t>.</w:t>
      </w:r>
    </w:p>
    <w:p w14:paraId="6B4804CE" w14:textId="77777777" w:rsidR="001645A3" w:rsidRPr="00912962" w:rsidRDefault="001645A3" w:rsidP="00043FB9">
      <w:pPr>
        <w:spacing w:after="60" w:line="360" w:lineRule="auto"/>
        <w:jc w:val="both"/>
      </w:pPr>
      <w:r w:rsidRPr="00912962">
        <w:t xml:space="preserve">Les candidats exerçant comme « établissement de vente en gros de produits pharmaceutiques » rempliront le questionnaire pour leur activité propre, </w:t>
      </w:r>
      <w:r w:rsidRPr="00912962">
        <w:rPr>
          <w:b/>
        </w:rPr>
        <w:t>auquel ils joindront, pour chaque fabricant dont ils proposent les produits, un « questionnaire fabricant » complété par ce dernier (partie générale et la partie pharmaceutique qui convient).</w:t>
      </w:r>
    </w:p>
    <w:p w14:paraId="44ED3D9C" w14:textId="77777777" w:rsidR="001645A3" w:rsidRPr="00912962" w:rsidRDefault="001645A3" w:rsidP="00043FB9">
      <w:pPr>
        <w:spacing w:after="60" w:line="360" w:lineRule="auto"/>
        <w:jc w:val="both"/>
        <w:rPr>
          <w:b/>
        </w:rPr>
      </w:pPr>
      <w:r w:rsidRPr="00912962">
        <w:rPr>
          <w:b/>
        </w:rPr>
        <w:lastRenderedPageBreak/>
        <w:t>Les candidats étiquetant les produits qu’ils proposent  leur seul nom seront considérés, du point de vue de leur responsabilité pharmaceutique, comme des fabricants.  Ils doivent à ce titre compléter les Informations Pharmaceutiques de la section « Fabricant » qui convient.</w:t>
      </w:r>
    </w:p>
    <w:p w14:paraId="5C615D5E" w14:textId="77777777" w:rsidR="001645A3" w:rsidRPr="00912962" w:rsidRDefault="001645A3" w:rsidP="00043FB9">
      <w:pPr>
        <w:spacing w:after="60" w:line="360" w:lineRule="auto"/>
        <w:jc w:val="both"/>
      </w:pPr>
      <w:r w:rsidRPr="00912962">
        <w:t>Les fabricants qui proposent, en plus de leur production propre, des produits pharmaceutiques non fabriqués par eux-mêmes seront considérés, pour cette gamme complémentaire, comme des établissements de vente en gros.  Ils doivent à ce titre compléter également la section relative aux établissements de vente en gros et se conformer aux dispositions relatives à ces établissements.</w:t>
      </w:r>
    </w:p>
    <w:p w14:paraId="1E47B4DE" w14:textId="77777777" w:rsidR="001645A3" w:rsidRPr="00912962" w:rsidRDefault="001645A3" w:rsidP="00043FB9">
      <w:pPr>
        <w:spacing w:after="60" w:line="360" w:lineRule="auto"/>
        <w:jc w:val="both"/>
        <w:rPr>
          <w:b/>
        </w:rPr>
      </w:pPr>
      <w:r w:rsidRPr="00912962">
        <w:rPr>
          <w:b/>
        </w:rPr>
        <w:t>Pour être recevable, le présent questionnaire doit être rempli intégralement.  Les informations fournies seront traitées confidentiellement, en collaboration directe avec les services pharmaceutiques du Ministère chargé de la Santé au Cameroun.</w:t>
      </w:r>
    </w:p>
    <w:p w14:paraId="3FF27AB2" w14:textId="77777777" w:rsidR="001645A3" w:rsidRPr="00912962" w:rsidRDefault="001645A3" w:rsidP="00043FB9">
      <w:pPr>
        <w:spacing w:after="60" w:line="360" w:lineRule="auto"/>
        <w:jc w:val="both"/>
        <w:rPr>
          <w:b/>
        </w:rPr>
      </w:pPr>
      <w:r w:rsidRPr="00912962">
        <w:rPr>
          <w:b/>
        </w:rPr>
        <w:t xml:space="preserve">Les fabricants qui possèdent un </w:t>
      </w:r>
      <w:r w:rsidRPr="00912962">
        <w:rPr>
          <w:b/>
          <w:u w:val="single"/>
        </w:rPr>
        <w:t>Dossier d'Établissement (Site Master File)</w:t>
      </w:r>
      <w:r w:rsidRPr="00912962">
        <w:rPr>
          <w:b/>
        </w:rPr>
        <w:t xml:space="preserve"> peuvent le joindre au dossier et y faire référence pour certaines questions.</w:t>
      </w:r>
    </w:p>
    <w:p w14:paraId="5459D488" w14:textId="77777777" w:rsidR="001645A3" w:rsidRPr="00912962" w:rsidRDefault="001645A3" w:rsidP="00043FB9">
      <w:pPr>
        <w:spacing w:after="60" w:line="360" w:lineRule="auto"/>
        <w:jc w:val="both"/>
      </w:pPr>
      <w:r w:rsidRPr="00912962">
        <w:t>Les questions posées dans ce document concernent, d’une manière générale, les produits proposés dans le cadre de cette procédure.  Les détails relatifs à chaque produit devront en plus être renseignés sur la Fiche d’Informations Techniques sur les Fournitures prévue à cet effet.</w:t>
      </w:r>
    </w:p>
    <w:p w14:paraId="153B4564" w14:textId="77777777" w:rsidR="001645A3" w:rsidRPr="00912962" w:rsidRDefault="001645A3" w:rsidP="00043FB9">
      <w:pPr>
        <w:pStyle w:val="Corpsdetexte3"/>
        <w:spacing w:line="360" w:lineRule="auto"/>
        <w:rPr>
          <w:sz w:val="24"/>
          <w:szCs w:val="24"/>
        </w:rPr>
      </w:pPr>
      <w:r w:rsidRPr="00912962">
        <w:rPr>
          <w:sz w:val="24"/>
          <w:szCs w:val="24"/>
        </w:rPr>
        <w:t>Le Bénéficiaire se réserve le droit de réclamer toute information ou document complémentaire, qu’il jugera utile pour l’appréciation du questionnaire.</w:t>
      </w:r>
    </w:p>
    <w:p w14:paraId="1DE1DAF5" w14:textId="77777777" w:rsidR="001645A3" w:rsidRPr="00912962" w:rsidRDefault="001645A3" w:rsidP="005C004D">
      <w:pPr>
        <w:numPr>
          <w:ilvl w:val="0"/>
          <w:numId w:val="34"/>
        </w:numPr>
        <w:suppressAutoHyphens w:val="0"/>
        <w:autoSpaceDN/>
        <w:spacing w:after="60" w:line="360" w:lineRule="auto"/>
        <w:ind w:left="425" w:hanging="283"/>
        <w:textAlignment w:val="auto"/>
        <w:rPr>
          <w:i/>
        </w:rPr>
      </w:pPr>
      <w:r w:rsidRPr="00912962">
        <w:t>L’analyse du questionnaire se fera selon un système d’appréciation d’ensemble des réponses fournies et donnera lieu à une notation globale, sur un total de 100 points.</w:t>
      </w:r>
    </w:p>
    <w:p w14:paraId="7C99A35F" w14:textId="77777777" w:rsidR="001645A3" w:rsidRPr="00912962" w:rsidRDefault="001645A3" w:rsidP="00043FB9">
      <w:pPr>
        <w:spacing w:after="60" w:line="360" w:lineRule="auto"/>
        <w:jc w:val="both"/>
      </w:pPr>
      <w:r w:rsidRPr="00912962">
        <w:rPr>
          <w:b/>
        </w:rPr>
        <w:t>L’absence de réponse ou une réponse non satisfaisante à certaines questions, considérées comme fondamentales, donnera lieu à un rejet du candidat.</w:t>
      </w:r>
    </w:p>
    <w:p w14:paraId="2D1D6075" w14:textId="77777777" w:rsidR="001645A3" w:rsidRPr="00912962" w:rsidRDefault="001645A3" w:rsidP="00043FB9">
      <w:pPr>
        <w:pStyle w:val="Titre0"/>
        <w:spacing w:after="240" w:line="360" w:lineRule="auto"/>
        <w:jc w:val="both"/>
        <w:rPr>
          <w:rFonts w:ascii="Times New Roman" w:hAnsi="Times New Roman"/>
          <w:szCs w:val="24"/>
        </w:rPr>
        <w:sectPr w:rsidR="001645A3" w:rsidRPr="00912962" w:rsidSect="00FE45EF">
          <w:headerReference w:type="default" r:id="rId18"/>
          <w:pgSz w:w="11907" w:h="16840" w:code="9"/>
          <w:pgMar w:top="1418" w:right="1418" w:bottom="1418" w:left="1418" w:header="720" w:footer="720" w:gutter="0"/>
          <w:cols w:space="720"/>
          <w:noEndnote/>
        </w:sectPr>
      </w:pPr>
    </w:p>
    <w:p w14:paraId="5B0A468A" w14:textId="77777777" w:rsidR="001645A3" w:rsidRPr="00912962" w:rsidRDefault="001645A3" w:rsidP="00043FB9">
      <w:pPr>
        <w:pStyle w:val="Titre0"/>
        <w:spacing w:before="240" w:line="360" w:lineRule="auto"/>
        <w:jc w:val="center"/>
        <w:rPr>
          <w:rFonts w:ascii="Times New Roman" w:hAnsi="Times New Roman"/>
          <w:szCs w:val="24"/>
        </w:rPr>
      </w:pPr>
      <w:r w:rsidRPr="00912962">
        <w:rPr>
          <w:rFonts w:ascii="Times New Roman" w:hAnsi="Times New Roman"/>
          <w:szCs w:val="24"/>
        </w:rPr>
        <w:lastRenderedPageBreak/>
        <w:t>Informations générales</w:t>
      </w:r>
    </w:p>
    <w:p w14:paraId="3440F466" w14:textId="77777777" w:rsidR="001645A3" w:rsidRPr="00912962" w:rsidRDefault="001645A3" w:rsidP="00043FB9">
      <w:pPr>
        <w:spacing w:before="120" w:after="120" w:line="360" w:lineRule="auto"/>
        <w:ind w:left="142" w:hanging="568"/>
        <w:jc w:val="both"/>
        <w:rPr>
          <w:b/>
          <w:smallCaps/>
        </w:rPr>
      </w:pPr>
      <w:r w:rsidRPr="00912962">
        <w:rPr>
          <w:b/>
          <w:smallCaps/>
        </w:rPr>
        <w:t>1.1</w:t>
      </w:r>
      <w:r w:rsidRPr="00912962">
        <w:rPr>
          <w:b/>
          <w:smallCaps/>
        </w:rPr>
        <w:tab/>
      </w:r>
      <w:r w:rsidRPr="00912962">
        <w:rPr>
          <w:b/>
          <w:smallCaps/>
          <w:u w:val="single"/>
        </w:rPr>
        <w:t>Identification du candidat</w:t>
      </w:r>
    </w:p>
    <w:p w14:paraId="3AECC5D8" w14:textId="77777777" w:rsidR="001645A3" w:rsidRPr="00912962" w:rsidRDefault="001645A3" w:rsidP="00043FB9">
      <w:pPr>
        <w:tabs>
          <w:tab w:val="left" w:pos="851"/>
          <w:tab w:val="right" w:leader="dot" w:pos="9072"/>
        </w:tabs>
        <w:spacing w:before="120" w:line="360" w:lineRule="auto"/>
        <w:jc w:val="both"/>
      </w:pPr>
      <w:r w:rsidRPr="00912962">
        <w:t>Nom</w:t>
      </w:r>
      <w:r w:rsidRPr="00912962">
        <w:tab/>
        <w:t xml:space="preserve">: </w:t>
      </w:r>
      <w:r w:rsidRPr="00912962">
        <w:tab/>
      </w:r>
    </w:p>
    <w:p w14:paraId="286ED2AD" w14:textId="77777777" w:rsidR="001645A3" w:rsidRPr="00912962" w:rsidRDefault="001645A3" w:rsidP="00043FB9">
      <w:pPr>
        <w:tabs>
          <w:tab w:val="right" w:leader="dot" w:pos="9072"/>
        </w:tabs>
        <w:spacing w:before="120" w:line="360" w:lineRule="auto"/>
        <w:jc w:val="both"/>
      </w:pPr>
      <w:r w:rsidRPr="00912962">
        <w:t xml:space="preserve">Adresse complète : </w:t>
      </w:r>
      <w:r w:rsidRPr="00912962">
        <w:tab/>
      </w:r>
      <w:r w:rsidRPr="00912962">
        <w:br/>
      </w:r>
      <w:r w:rsidRPr="00912962">
        <w:tab/>
      </w:r>
      <w:r w:rsidRPr="00912962">
        <w:br/>
      </w:r>
      <w:r w:rsidRPr="00912962">
        <w:tab/>
      </w:r>
      <w:r w:rsidRPr="00912962">
        <w:br/>
      </w:r>
      <w:r w:rsidRPr="00912962">
        <w:tab/>
      </w:r>
    </w:p>
    <w:p w14:paraId="3E94FD35" w14:textId="77777777" w:rsidR="001645A3" w:rsidRPr="00912962" w:rsidRDefault="001645A3" w:rsidP="00043FB9">
      <w:pPr>
        <w:tabs>
          <w:tab w:val="left" w:pos="851"/>
          <w:tab w:val="right" w:leader="dot" w:pos="9072"/>
        </w:tabs>
        <w:spacing w:before="120" w:line="360" w:lineRule="auto"/>
        <w:jc w:val="both"/>
      </w:pPr>
      <w:r w:rsidRPr="00912962">
        <w:t>Tél.</w:t>
      </w:r>
      <w:r w:rsidRPr="00912962">
        <w:tab/>
        <w:t xml:space="preserve">: </w:t>
      </w:r>
      <w:r w:rsidRPr="00912962">
        <w:tab/>
      </w:r>
    </w:p>
    <w:p w14:paraId="74C2A33B" w14:textId="77777777" w:rsidR="001645A3" w:rsidRPr="00912962" w:rsidRDefault="001645A3" w:rsidP="00043FB9">
      <w:pPr>
        <w:tabs>
          <w:tab w:val="left" w:pos="851"/>
          <w:tab w:val="right" w:leader="dot" w:pos="9072"/>
        </w:tabs>
        <w:spacing w:before="120" w:line="360" w:lineRule="auto"/>
        <w:jc w:val="both"/>
      </w:pPr>
      <w:r w:rsidRPr="00912962">
        <w:t>Fax</w:t>
      </w:r>
      <w:r w:rsidRPr="00912962">
        <w:tab/>
        <w:t xml:space="preserve">: </w:t>
      </w:r>
      <w:r w:rsidRPr="00912962">
        <w:tab/>
      </w:r>
    </w:p>
    <w:p w14:paraId="69FD0B7D" w14:textId="77777777" w:rsidR="001645A3" w:rsidRPr="00912962" w:rsidRDefault="001645A3" w:rsidP="00043FB9">
      <w:pPr>
        <w:tabs>
          <w:tab w:val="left" w:pos="851"/>
          <w:tab w:val="right" w:leader="dot" w:pos="9072"/>
        </w:tabs>
        <w:spacing w:before="120" w:line="360" w:lineRule="auto"/>
        <w:jc w:val="both"/>
      </w:pPr>
      <w:r w:rsidRPr="00912962">
        <w:t>E-mail</w:t>
      </w:r>
      <w:r w:rsidRPr="00912962">
        <w:tab/>
        <w:t xml:space="preserve">: </w:t>
      </w:r>
      <w:r w:rsidRPr="00912962">
        <w:tab/>
      </w:r>
    </w:p>
    <w:p w14:paraId="2BAE9A65" w14:textId="77777777" w:rsidR="001645A3" w:rsidRPr="00912962" w:rsidRDefault="001645A3" w:rsidP="00043FB9">
      <w:pPr>
        <w:tabs>
          <w:tab w:val="left" w:pos="851"/>
          <w:tab w:val="right" w:leader="dot" w:pos="9072"/>
        </w:tabs>
        <w:spacing w:before="120" w:line="360" w:lineRule="auto"/>
        <w:jc w:val="both"/>
      </w:pPr>
      <w:r w:rsidRPr="00912962">
        <w:t xml:space="preserve">Forme juridique : </w:t>
      </w:r>
      <w:r w:rsidRPr="00912962">
        <w:tab/>
      </w:r>
    </w:p>
    <w:p w14:paraId="6465E251" w14:textId="77777777" w:rsidR="001645A3" w:rsidRPr="00912962" w:rsidRDefault="001645A3" w:rsidP="00043FB9">
      <w:pPr>
        <w:tabs>
          <w:tab w:val="left" w:pos="851"/>
          <w:tab w:val="right" w:leader="dot" w:pos="9072"/>
        </w:tabs>
        <w:spacing w:before="120" w:line="360" w:lineRule="auto"/>
        <w:jc w:val="both"/>
      </w:pPr>
      <w:r w:rsidRPr="00912962">
        <w:t xml:space="preserve">N° Registre de Commerce : </w:t>
      </w:r>
      <w:r w:rsidRPr="00912962">
        <w:tab/>
      </w:r>
    </w:p>
    <w:p w14:paraId="33A81E29" w14:textId="77777777" w:rsidR="001645A3" w:rsidRPr="00912962" w:rsidRDefault="001645A3" w:rsidP="00043FB9">
      <w:pPr>
        <w:tabs>
          <w:tab w:val="right" w:pos="9072"/>
        </w:tabs>
        <w:spacing w:line="360" w:lineRule="auto"/>
        <w:jc w:val="both"/>
      </w:pPr>
      <w:r w:rsidRPr="00912962">
        <w:tab/>
        <w:t>(Joignez une copie certifiée conforme de l’inscription au Registre de Commerce)</w:t>
      </w:r>
    </w:p>
    <w:p w14:paraId="5399D17A" w14:textId="77777777" w:rsidR="001645A3" w:rsidRPr="00912962" w:rsidRDefault="001645A3" w:rsidP="00043FB9">
      <w:pPr>
        <w:tabs>
          <w:tab w:val="left" w:pos="851"/>
          <w:tab w:val="right" w:leader="dot" w:pos="9072"/>
        </w:tabs>
        <w:spacing w:before="120" w:line="360" w:lineRule="auto"/>
        <w:jc w:val="both"/>
      </w:pPr>
      <w:r w:rsidRPr="00912962">
        <w:t>N° TVA</w:t>
      </w:r>
      <w:r w:rsidRPr="00912962">
        <w:tab/>
        <w:t xml:space="preserve">: </w:t>
      </w:r>
      <w:r w:rsidRPr="00912962">
        <w:tab/>
      </w:r>
    </w:p>
    <w:p w14:paraId="4F061334" w14:textId="77777777" w:rsidR="001645A3" w:rsidRPr="00912962" w:rsidRDefault="001645A3" w:rsidP="00043FB9">
      <w:pPr>
        <w:tabs>
          <w:tab w:val="right" w:pos="9072"/>
        </w:tabs>
        <w:spacing w:after="120" w:line="360" w:lineRule="auto"/>
        <w:jc w:val="both"/>
      </w:pPr>
      <w:r w:rsidRPr="00912962">
        <w:tab/>
        <w:t>(Si cette administration existe dans le pays du cocontractant)</w:t>
      </w:r>
    </w:p>
    <w:p w14:paraId="371BA295" w14:textId="77777777" w:rsidR="001645A3" w:rsidRPr="00912962" w:rsidRDefault="001645A3" w:rsidP="00043FB9">
      <w:pPr>
        <w:spacing w:before="120" w:after="120" w:line="360" w:lineRule="auto"/>
        <w:ind w:left="142" w:hanging="568"/>
        <w:jc w:val="both"/>
      </w:pPr>
      <w:r w:rsidRPr="00912962">
        <w:rPr>
          <w:b/>
          <w:smallCaps/>
        </w:rPr>
        <w:t>1.2</w:t>
      </w:r>
      <w:r w:rsidRPr="00912962">
        <w:rPr>
          <w:b/>
          <w:smallCaps/>
        </w:rPr>
        <w:tab/>
      </w:r>
      <w:r w:rsidRPr="00912962">
        <w:rPr>
          <w:b/>
          <w:smallCaps/>
          <w:u w:val="single"/>
        </w:rPr>
        <w:t>Champs d'activité et autorisations d’exercice</w:t>
      </w:r>
      <w:r w:rsidRPr="00912962">
        <w:t xml:space="preserve"> : cochez les cases correspondantes…</w:t>
      </w:r>
    </w:p>
    <w:p w14:paraId="3A390F29" w14:textId="77777777" w:rsidR="001645A3" w:rsidRPr="00912962" w:rsidRDefault="001645A3" w:rsidP="00043FB9">
      <w:pPr>
        <w:tabs>
          <w:tab w:val="left" w:pos="851"/>
          <w:tab w:val="left" w:pos="5245"/>
          <w:tab w:val="left" w:pos="5670"/>
        </w:tabs>
        <w:spacing w:before="120" w:after="120" w:line="360" w:lineRule="auto"/>
        <w:ind w:left="426"/>
        <w:jc w:val="both"/>
      </w:pPr>
      <w:r w:rsidRPr="00912962">
        <w:rPr>
          <w:noProof/>
        </w:rPr>
        <mc:AlternateContent>
          <mc:Choice Requires="wps">
            <w:drawing>
              <wp:anchor distT="0" distB="0" distL="114300" distR="114300" simplePos="0" relativeHeight="251676672" behindDoc="0" locked="0" layoutInCell="0" allowOverlap="1" wp14:anchorId="7C7AA86A" wp14:editId="089BDBCE">
                <wp:simplePos x="0" y="0"/>
                <wp:positionH relativeFrom="column">
                  <wp:posOffset>3108960</wp:posOffset>
                </wp:positionH>
                <wp:positionV relativeFrom="paragraph">
                  <wp:posOffset>76835</wp:posOffset>
                </wp:positionV>
                <wp:extent cx="635" cy="2835275"/>
                <wp:effectExtent l="0" t="0" r="37465" b="22225"/>
                <wp:wrapNone/>
                <wp:docPr id="8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3527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312377" id="Line 5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6.05pt" to="244.85pt,2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" o:allowincell="f">
                <v:stroke startarrowwidth="narrow" startarrowlength="short" endarrowwidth="narrow" endarrowlength="short"/>
              </v:line>
            </w:pict>
          </mc:Fallback>
        </mc:AlternateContent>
      </w:r>
      <w:r w:rsidRPr="00912962">
        <w:fldChar w:fldCharType="begin">
          <w:ffData>
            <w:name w:val="CaseACocher1"/>
            <w:enabled/>
            <w:calcOnExit w:val="0"/>
            <w:checkBox>
              <w:size w:val="24"/>
              <w:default w:val="0"/>
            </w:checkBox>
          </w:ffData>
        </w:fldChar>
      </w:r>
      <w:bookmarkStart w:id="285" w:name="CaseACocher1"/>
      <w:r w:rsidRPr="00912962">
        <w:instrText xml:space="preserve"> FORMCHECKBOX </w:instrText>
      </w:r>
      <w:r w:rsidR="00F747C8">
        <w:fldChar w:fldCharType="separate"/>
      </w:r>
      <w:r w:rsidRPr="00912962">
        <w:fldChar w:fldCharType="end"/>
      </w:r>
      <w:bookmarkEnd w:id="285"/>
      <w:r w:rsidRPr="00912962">
        <w:tab/>
        <w:t>Fabricant</w:t>
      </w:r>
      <w:r w:rsidRPr="00912962">
        <w:tab/>
      </w:r>
      <w:r w:rsidRPr="00912962">
        <w:fldChar w:fldCharType="begin">
          <w:ffData>
            <w:name w:val="CaseACocher2"/>
            <w:enabled/>
            <w:calcOnExit w:val="0"/>
            <w:checkBox>
              <w:size w:val="24"/>
              <w:default w:val="0"/>
            </w:checkBox>
          </w:ffData>
        </w:fldChar>
      </w:r>
      <w:bookmarkStart w:id="286" w:name="CaseACocher2"/>
      <w:r w:rsidRPr="00912962">
        <w:instrText xml:space="preserve"> FORMCHECKBOX </w:instrText>
      </w:r>
      <w:r w:rsidR="00F747C8">
        <w:fldChar w:fldCharType="separate"/>
      </w:r>
      <w:r w:rsidRPr="00912962">
        <w:fldChar w:fldCharType="end"/>
      </w:r>
      <w:bookmarkEnd w:id="286"/>
      <w:r w:rsidRPr="00912962">
        <w:tab/>
        <w:t>établissement de vente en gros</w:t>
      </w:r>
    </w:p>
    <w:p w14:paraId="3A077A5A" w14:textId="77777777" w:rsidR="001645A3" w:rsidRPr="00912962" w:rsidRDefault="001645A3" w:rsidP="00043FB9">
      <w:pPr>
        <w:tabs>
          <w:tab w:val="left" w:pos="1134"/>
          <w:tab w:val="left" w:pos="5529"/>
          <w:tab w:val="left" w:pos="5954"/>
        </w:tabs>
        <w:spacing w:before="120" w:after="120" w:line="360" w:lineRule="auto"/>
        <w:ind w:left="709"/>
        <w:jc w:val="both"/>
      </w:pPr>
      <w:r w:rsidRPr="00912962">
        <w:fldChar w:fldCharType="begin">
          <w:ffData>
            <w:name w:val="CaseACocher3"/>
            <w:enabled/>
            <w:calcOnExit w:val="0"/>
            <w:checkBox>
              <w:size w:val="24"/>
              <w:default w:val="0"/>
            </w:checkBox>
          </w:ffData>
        </w:fldChar>
      </w:r>
      <w:bookmarkStart w:id="287" w:name="CaseACocher3"/>
      <w:r w:rsidRPr="00912962">
        <w:instrText xml:space="preserve"> FORMCHECKBOX </w:instrText>
      </w:r>
      <w:r w:rsidR="00F747C8">
        <w:fldChar w:fldCharType="separate"/>
      </w:r>
      <w:r w:rsidRPr="00912962">
        <w:fldChar w:fldCharType="end"/>
      </w:r>
      <w:bookmarkEnd w:id="287"/>
      <w:r w:rsidRPr="00912962">
        <w:tab/>
        <w:t>De spécialités pharmaceutiques</w:t>
      </w:r>
      <w:r w:rsidRPr="00912962">
        <w:tab/>
      </w:r>
      <w:r w:rsidRPr="00912962">
        <w:fldChar w:fldCharType="begin">
          <w:ffData>
            <w:name w:val="CaseACocher3"/>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de spécialités pharmaceutiques</w:t>
      </w:r>
    </w:p>
    <w:p w14:paraId="4BED9C19" w14:textId="77777777" w:rsidR="001645A3" w:rsidRPr="00912962" w:rsidRDefault="001645A3" w:rsidP="00043FB9">
      <w:pPr>
        <w:tabs>
          <w:tab w:val="left" w:pos="1134"/>
          <w:tab w:val="left" w:pos="5529"/>
          <w:tab w:val="left" w:pos="5954"/>
        </w:tabs>
        <w:spacing w:after="120" w:line="360" w:lineRule="auto"/>
        <w:ind w:left="709"/>
        <w:jc w:val="both"/>
      </w:pPr>
      <w:r w:rsidRPr="00912962">
        <w:fldChar w:fldCharType="begin">
          <w:ffData>
            <w:name w:val="CaseACocher4"/>
            <w:enabled/>
            <w:calcOnExit w:val="0"/>
            <w:checkBox>
              <w:size w:val="24"/>
              <w:default w:val="0"/>
            </w:checkBox>
          </w:ffData>
        </w:fldChar>
      </w:r>
      <w:bookmarkStart w:id="288" w:name="CaseACocher4"/>
      <w:r w:rsidRPr="00912962">
        <w:instrText xml:space="preserve"> FORMCHECKBOX </w:instrText>
      </w:r>
      <w:r w:rsidR="00F747C8">
        <w:fldChar w:fldCharType="separate"/>
      </w:r>
      <w:r w:rsidRPr="00912962">
        <w:fldChar w:fldCharType="end"/>
      </w:r>
      <w:bookmarkEnd w:id="288"/>
      <w:r w:rsidRPr="00912962">
        <w:tab/>
        <w:t>De médicaments génériques</w:t>
      </w:r>
      <w:r w:rsidRPr="00912962">
        <w:tab/>
      </w:r>
      <w:r w:rsidRPr="00912962">
        <w:fldChar w:fldCharType="begin">
          <w:ffData>
            <w:name w:val="CaseACocher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de médicaments génériques</w:t>
      </w:r>
    </w:p>
    <w:p w14:paraId="758A36E8" w14:textId="77777777" w:rsidR="001645A3" w:rsidRPr="00912962" w:rsidRDefault="001645A3" w:rsidP="00043FB9">
      <w:pPr>
        <w:tabs>
          <w:tab w:val="left" w:pos="1134"/>
          <w:tab w:val="left" w:pos="5529"/>
          <w:tab w:val="left" w:pos="5954"/>
        </w:tabs>
        <w:spacing w:after="120" w:line="360" w:lineRule="auto"/>
        <w:ind w:left="709"/>
        <w:jc w:val="both"/>
      </w:pPr>
      <w:r w:rsidRPr="00912962">
        <w:fldChar w:fldCharType="begin">
          <w:ffData>
            <w:name w:val="CaseACocher5"/>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De consommables médicaux</w:t>
      </w:r>
      <w:r w:rsidRPr="00912962">
        <w:tab/>
      </w:r>
      <w:r w:rsidRPr="00912962">
        <w:fldChar w:fldCharType="begin">
          <w:ffData>
            <w:name w:val="CaseACocher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de consommables médicaux</w:t>
      </w:r>
    </w:p>
    <w:p w14:paraId="52695B97" w14:textId="77777777" w:rsidR="001645A3" w:rsidRPr="00912962" w:rsidRDefault="001645A3" w:rsidP="00043FB9">
      <w:pPr>
        <w:tabs>
          <w:tab w:val="left" w:pos="1134"/>
          <w:tab w:val="left" w:pos="5529"/>
          <w:tab w:val="left" w:pos="5954"/>
        </w:tabs>
        <w:spacing w:after="120" w:line="360" w:lineRule="auto"/>
        <w:ind w:left="709"/>
        <w:jc w:val="both"/>
      </w:pPr>
      <w:r w:rsidRPr="00912962">
        <w:fldChar w:fldCharType="begin">
          <w:ffData>
            <w:name w:val="CaseACocher5"/>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De réactifs de laboratoire</w:t>
      </w:r>
      <w:r w:rsidRPr="00912962">
        <w:tab/>
      </w:r>
      <w:r w:rsidRPr="00912962">
        <w:fldChar w:fldCharType="begin">
          <w:ffData>
            <w:name w:val="CaseACocher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de réactifs de laboratoire</w:t>
      </w:r>
    </w:p>
    <w:p w14:paraId="2EEB8CB1" w14:textId="77777777" w:rsidR="001645A3" w:rsidRPr="00912962" w:rsidRDefault="001645A3" w:rsidP="00043FB9">
      <w:pPr>
        <w:tabs>
          <w:tab w:val="left" w:pos="1134"/>
          <w:tab w:val="left" w:pos="5529"/>
          <w:tab w:val="left" w:pos="5954"/>
        </w:tabs>
        <w:spacing w:after="120" w:line="360" w:lineRule="auto"/>
        <w:ind w:left="709"/>
        <w:jc w:val="both"/>
      </w:pPr>
      <w:r w:rsidRPr="00912962">
        <w:fldChar w:fldCharType="begin">
          <w:ffData>
            <w:name w:val="CaseACocher5"/>
            <w:enabled/>
            <w:calcOnExit w:val="0"/>
            <w:checkBox>
              <w:size w:val="24"/>
              <w:default w:val="0"/>
            </w:checkBox>
          </w:ffData>
        </w:fldChar>
      </w:r>
      <w:bookmarkStart w:id="289" w:name="CaseACocher5"/>
      <w:r w:rsidRPr="00912962">
        <w:instrText xml:space="preserve"> FORMCHECKBOX </w:instrText>
      </w:r>
      <w:r w:rsidR="00F747C8">
        <w:fldChar w:fldCharType="separate"/>
      </w:r>
      <w:r w:rsidRPr="00912962">
        <w:fldChar w:fldCharType="end"/>
      </w:r>
      <w:bookmarkEnd w:id="289"/>
      <w:r w:rsidRPr="00912962">
        <w:tab/>
        <w:t>D’autres articles médicaux</w:t>
      </w:r>
      <w:r w:rsidRPr="00912962">
        <w:tab/>
      </w:r>
      <w:r w:rsidRPr="00912962">
        <w:fldChar w:fldCharType="begin">
          <w:ffData>
            <w:name w:val="CaseACocher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d'autres articles médicaux</w:t>
      </w:r>
    </w:p>
    <w:p w14:paraId="1D813E2A" w14:textId="77777777" w:rsidR="001645A3" w:rsidRPr="00912962" w:rsidRDefault="001645A3" w:rsidP="00043FB9">
      <w:pPr>
        <w:tabs>
          <w:tab w:val="right" w:leader="dot" w:pos="4536"/>
          <w:tab w:val="left" w:pos="5954"/>
          <w:tab w:val="right" w:leader="dot" w:pos="9072"/>
        </w:tabs>
        <w:spacing w:after="120" w:line="360" w:lineRule="auto"/>
        <w:ind w:left="1134"/>
        <w:jc w:val="both"/>
      </w:pPr>
      <w:r w:rsidRPr="00912962">
        <w:t xml:space="preserve">Précisez : </w:t>
      </w:r>
      <w:r w:rsidRPr="00912962">
        <w:tab/>
      </w:r>
      <w:r w:rsidRPr="00912962">
        <w:tab/>
        <w:t xml:space="preserve">précisez : </w:t>
      </w:r>
      <w:r w:rsidRPr="00912962">
        <w:tab/>
      </w:r>
      <w:r w:rsidRPr="00912962">
        <w:br/>
      </w:r>
      <w:r w:rsidRPr="00912962">
        <w:tab/>
      </w:r>
      <w:r w:rsidRPr="00912962">
        <w:tab/>
      </w:r>
      <w:r w:rsidRPr="00912962">
        <w:tab/>
      </w:r>
      <w:r w:rsidRPr="00912962">
        <w:br/>
      </w:r>
      <w:r w:rsidRPr="00912962">
        <w:tab/>
      </w:r>
      <w:r w:rsidRPr="00912962">
        <w:tab/>
      </w:r>
      <w:r w:rsidRPr="00912962">
        <w:tab/>
      </w:r>
    </w:p>
    <w:p w14:paraId="023A9F43" w14:textId="77777777" w:rsidR="001645A3" w:rsidRPr="00912962" w:rsidRDefault="001645A3" w:rsidP="00043FB9">
      <w:pPr>
        <w:tabs>
          <w:tab w:val="left" w:pos="1560"/>
          <w:tab w:val="left" w:pos="5954"/>
          <w:tab w:val="left" w:pos="6379"/>
        </w:tabs>
        <w:spacing w:before="120" w:after="120" w:line="360" w:lineRule="auto"/>
        <w:ind w:left="1134"/>
        <w:jc w:val="both"/>
      </w:pPr>
      <w:r w:rsidRPr="00912962">
        <w:fldChar w:fldCharType="begin">
          <w:ffData>
            <w:name w:val=""/>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Pour le marché national</w:t>
      </w:r>
      <w:r w:rsidRPr="00912962">
        <w:tab/>
      </w:r>
      <w:r w:rsidRPr="00912962">
        <w:fldChar w:fldCharType="begin">
          <w:ffData>
            <w:name w:val=""/>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pour le marché national</w:t>
      </w:r>
    </w:p>
    <w:p w14:paraId="1DFC8431" w14:textId="77777777" w:rsidR="001645A3" w:rsidRPr="00912962" w:rsidRDefault="001645A3" w:rsidP="00043FB9">
      <w:pPr>
        <w:tabs>
          <w:tab w:val="left" w:pos="1560"/>
          <w:tab w:val="left" w:pos="5954"/>
          <w:tab w:val="left" w:pos="6379"/>
        </w:tabs>
        <w:spacing w:after="120" w:line="360" w:lineRule="auto"/>
        <w:ind w:left="1134"/>
        <w:jc w:val="both"/>
      </w:pPr>
      <w:r w:rsidRPr="00912962">
        <w:fldChar w:fldCharType="begin">
          <w:ffData>
            <w:name w:val="CaseACocher5"/>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Pour l’exportation</w:t>
      </w:r>
      <w:r w:rsidRPr="00912962">
        <w:tab/>
      </w:r>
      <w:r w:rsidRPr="00912962">
        <w:fldChar w:fldCharType="begin">
          <w:ffData>
            <w:name w:val="CaseACocher5"/>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pour l’exportation</w:t>
      </w:r>
    </w:p>
    <w:p w14:paraId="7B67FDC7" w14:textId="77777777" w:rsidR="001645A3" w:rsidRPr="00912962" w:rsidRDefault="001645A3" w:rsidP="00043FB9">
      <w:pPr>
        <w:tabs>
          <w:tab w:val="left" w:pos="851"/>
          <w:tab w:val="right" w:leader="dot" w:pos="4536"/>
          <w:tab w:val="left" w:pos="5245"/>
          <w:tab w:val="right" w:leader="dot" w:pos="9072"/>
        </w:tabs>
        <w:spacing w:before="120" w:after="120" w:line="360" w:lineRule="auto"/>
        <w:ind w:left="426"/>
        <w:jc w:val="both"/>
      </w:pPr>
      <w:r w:rsidRPr="00912962">
        <w:rPr>
          <w:b/>
        </w:rPr>
        <w:lastRenderedPageBreak/>
        <w:t>N° autorisation d’exercice</w:t>
      </w:r>
      <w:r w:rsidRPr="00912962">
        <w:t xml:space="preserve"> : </w:t>
      </w:r>
      <w:r w:rsidRPr="00912962">
        <w:tab/>
      </w:r>
      <w:r w:rsidRPr="00912962">
        <w:tab/>
      </w:r>
      <w:r w:rsidRPr="00912962">
        <w:rPr>
          <w:b/>
        </w:rPr>
        <w:t>n° autorisation d’exercice</w:t>
      </w:r>
      <w:r w:rsidRPr="00912962">
        <w:t xml:space="preserve"> : </w:t>
      </w:r>
      <w:r w:rsidRPr="00912962">
        <w:tab/>
      </w:r>
    </w:p>
    <w:p w14:paraId="5F7FB20D" w14:textId="77777777" w:rsidR="001645A3" w:rsidRPr="00912962" w:rsidRDefault="001645A3" w:rsidP="00043FB9">
      <w:pPr>
        <w:numPr>
          <w:ilvl w:val="12"/>
          <w:numId w:val="0"/>
        </w:numPr>
        <w:tabs>
          <w:tab w:val="left" w:pos="6804"/>
          <w:tab w:val="left" w:pos="7938"/>
        </w:tabs>
        <w:spacing w:before="120" w:after="120" w:line="360" w:lineRule="auto"/>
        <w:ind w:firstLine="1"/>
        <w:jc w:val="both"/>
      </w:pPr>
      <w:r w:rsidRPr="00912962">
        <w:rPr>
          <w:b/>
        </w:rPr>
        <w:t>Joignez, en annexe, une copie des autorisations d’exercice (comme fabricant et/ou établissement de vente en gros de produits pharmaceutiques), délivrées par les autorités sanitaires de votre pays.</w:t>
      </w:r>
    </w:p>
    <w:p w14:paraId="40DE992E" w14:textId="77777777" w:rsidR="001645A3" w:rsidRPr="00912962" w:rsidRDefault="001645A3" w:rsidP="00043FB9">
      <w:pPr>
        <w:tabs>
          <w:tab w:val="right" w:leader="dot" w:pos="9072"/>
        </w:tabs>
        <w:spacing w:before="120" w:after="120" w:line="360" w:lineRule="auto"/>
        <w:ind w:left="142" w:hanging="568"/>
        <w:jc w:val="both"/>
      </w:pPr>
      <w:r w:rsidRPr="00912962">
        <w:rPr>
          <w:b/>
          <w:smallCaps/>
        </w:rPr>
        <w:t>1.3</w:t>
      </w:r>
      <w:r w:rsidRPr="00912962">
        <w:rPr>
          <w:b/>
          <w:smallCaps/>
        </w:rPr>
        <w:tab/>
      </w:r>
      <w:r w:rsidRPr="00912962">
        <w:rPr>
          <w:b/>
          <w:smallCaps/>
          <w:u w:val="single"/>
        </w:rPr>
        <w:t xml:space="preserve">Enregistrements pour mise sur le marché national du …… </w:t>
      </w:r>
      <w:r w:rsidRPr="00912962">
        <w:rPr>
          <w:u w:val="single"/>
        </w:rPr>
        <w:t>(Pays de la Centrale)</w:t>
      </w:r>
      <w:r w:rsidRPr="00912962">
        <w:rPr>
          <w:b/>
          <w:smallCaps/>
          <w:u w:val="single"/>
        </w:rPr>
        <w:t xml:space="preserve"> ……</w:t>
      </w:r>
    </w:p>
    <w:p w14:paraId="36A7483D" w14:textId="77777777" w:rsidR="001645A3" w:rsidRPr="00912962" w:rsidRDefault="001645A3" w:rsidP="00043FB9">
      <w:pPr>
        <w:tabs>
          <w:tab w:val="left" w:pos="6804"/>
          <w:tab w:val="left" w:pos="7938"/>
        </w:tabs>
        <w:spacing w:before="120" w:after="120" w:line="360" w:lineRule="auto"/>
        <w:jc w:val="both"/>
      </w:pPr>
      <w:r w:rsidRPr="00912962">
        <w:t>Avez-vous déjà introduit des demandes d’enregistrement pour mise sur le marché national du …… (pays de la Centrale) …… ?</w:t>
      </w:r>
      <w:r w:rsidRPr="00912962">
        <w:tab/>
      </w:r>
      <w:r w:rsidRPr="00912962">
        <w:br/>
      </w:r>
      <w:r w:rsidRPr="00912962">
        <w:tab/>
      </w:r>
      <w:r w:rsidRPr="00912962">
        <w:fldChar w:fldCharType="begin">
          <w:ffData>
            <w:name w:val="CaseACocher8"/>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oui</w:t>
      </w:r>
      <w:r w:rsidRPr="00912962">
        <w:rPr>
          <w:caps/>
        </w:rPr>
        <w:tab/>
      </w:r>
      <w:r w:rsidRPr="00912962">
        <w:rPr>
          <w:b/>
          <w:smallCaps/>
        </w:rPr>
        <w:fldChar w:fldCharType="begin">
          <w:ffData>
            <w:name w:val="CaseACocher9"/>
            <w:enabled/>
            <w:calcOnExit w:val="0"/>
            <w:checkBox>
              <w:size w:val="24"/>
              <w:default w:val="0"/>
            </w:checkBox>
          </w:ffData>
        </w:fldChar>
      </w:r>
      <w:r w:rsidRPr="00912962">
        <w:rPr>
          <w:b/>
          <w:smallCaps/>
        </w:rPr>
        <w:instrText xml:space="preserve"> FORMCHECKBOX </w:instrText>
      </w:r>
      <w:r w:rsidR="00F747C8">
        <w:rPr>
          <w:b/>
          <w:smallCaps/>
        </w:rPr>
      </w:r>
      <w:r w:rsidR="00F747C8">
        <w:rPr>
          <w:b/>
          <w:smallCaps/>
        </w:rPr>
        <w:fldChar w:fldCharType="separate"/>
      </w:r>
      <w:r w:rsidRPr="00912962">
        <w:rPr>
          <w:b/>
          <w:smallCaps/>
        </w:rPr>
        <w:fldChar w:fldCharType="end"/>
      </w:r>
      <w:r w:rsidRPr="00912962">
        <w:rPr>
          <w:caps/>
        </w:rPr>
        <w:t>non</w:t>
      </w:r>
    </w:p>
    <w:p w14:paraId="4A8B0D6C" w14:textId="77777777" w:rsidR="001645A3" w:rsidRPr="00912962" w:rsidRDefault="001645A3" w:rsidP="00043FB9">
      <w:pPr>
        <w:tabs>
          <w:tab w:val="right" w:leader="dot" w:pos="9072"/>
        </w:tabs>
        <w:spacing w:before="120" w:after="120" w:line="360" w:lineRule="auto"/>
        <w:jc w:val="both"/>
      </w:pPr>
      <w:r w:rsidRPr="00912962">
        <w:t xml:space="preserve">Si oui, combien de produits ont-ils obtenu le visa de mise sur le marché ? </w:t>
      </w:r>
      <w:r w:rsidRPr="00912962">
        <w:tab/>
      </w:r>
    </w:p>
    <w:p w14:paraId="538ECA17" w14:textId="77777777" w:rsidR="001645A3" w:rsidRPr="00912962" w:rsidRDefault="001645A3" w:rsidP="00043FB9">
      <w:pPr>
        <w:tabs>
          <w:tab w:val="right" w:leader="dot" w:pos="9072"/>
        </w:tabs>
        <w:spacing w:before="120" w:after="120" w:line="360" w:lineRule="auto"/>
        <w:ind w:left="142" w:hanging="568"/>
        <w:jc w:val="both"/>
      </w:pPr>
      <w:r w:rsidRPr="00912962">
        <w:rPr>
          <w:b/>
          <w:smallCaps/>
        </w:rPr>
        <w:br w:type="page"/>
      </w:r>
      <w:r w:rsidRPr="00912962">
        <w:rPr>
          <w:b/>
          <w:smallCaps/>
        </w:rPr>
        <w:lastRenderedPageBreak/>
        <w:t>1.4</w:t>
      </w:r>
      <w:r w:rsidRPr="00912962">
        <w:rPr>
          <w:b/>
          <w:smallCaps/>
        </w:rPr>
        <w:tab/>
      </w:r>
      <w:r w:rsidRPr="00912962">
        <w:rPr>
          <w:b/>
          <w:smallCaps/>
          <w:u w:val="single"/>
        </w:rPr>
        <w:t>Nombre de personnes employées</w:t>
      </w:r>
    </w:p>
    <w:p w14:paraId="27EBB6BD" w14:textId="77777777" w:rsidR="001645A3" w:rsidRPr="00912962" w:rsidRDefault="001645A3" w:rsidP="00043FB9">
      <w:pPr>
        <w:tabs>
          <w:tab w:val="left" w:pos="2268"/>
          <w:tab w:val="right" w:leader="dot" w:pos="9072"/>
        </w:tabs>
        <w:spacing w:after="120" w:line="360" w:lineRule="auto"/>
        <w:jc w:val="both"/>
      </w:pPr>
      <w:r w:rsidRPr="00912962">
        <w:t xml:space="preserve">Personnel total </w:t>
      </w:r>
      <w:r w:rsidRPr="00912962">
        <w:tab/>
        <w:t xml:space="preserve">: </w:t>
      </w:r>
      <w:r w:rsidRPr="00912962">
        <w:tab/>
      </w:r>
    </w:p>
    <w:p w14:paraId="18CE3718" w14:textId="77777777" w:rsidR="001645A3" w:rsidRPr="00912962" w:rsidRDefault="001645A3" w:rsidP="00043FB9">
      <w:pPr>
        <w:tabs>
          <w:tab w:val="left" w:pos="2268"/>
          <w:tab w:val="right" w:leader="dot" w:pos="9072"/>
        </w:tabs>
        <w:spacing w:after="120" w:line="360" w:lineRule="auto"/>
        <w:jc w:val="both"/>
      </w:pPr>
      <w:r w:rsidRPr="00912962">
        <w:t>Personnel administratif</w:t>
      </w:r>
      <w:r w:rsidRPr="00912962">
        <w:tab/>
        <w:t xml:space="preserve">: </w:t>
      </w:r>
      <w:r w:rsidRPr="00912962">
        <w:tab/>
      </w:r>
    </w:p>
    <w:p w14:paraId="3A2463AB" w14:textId="77777777" w:rsidR="001645A3" w:rsidRPr="00912962" w:rsidRDefault="001645A3" w:rsidP="00043FB9">
      <w:pPr>
        <w:tabs>
          <w:tab w:val="left" w:pos="2268"/>
          <w:tab w:val="right" w:leader="dot" w:pos="9072"/>
        </w:tabs>
        <w:spacing w:after="120" w:line="360" w:lineRule="auto"/>
        <w:jc w:val="both"/>
      </w:pPr>
      <w:r w:rsidRPr="00912962">
        <w:t>Personnel technique</w:t>
      </w:r>
      <w:r w:rsidRPr="00912962">
        <w:tab/>
        <w:t xml:space="preserve">: </w:t>
      </w:r>
      <w:r w:rsidRPr="00912962">
        <w:tab/>
      </w:r>
    </w:p>
    <w:p w14:paraId="211069B2" w14:textId="77777777" w:rsidR="001645A3" w:rsidRPr="00912962" w:rsidRDefault="001645A3" w:rsidP="00043FB9">
      <w:pPr>
        <w:tabs>
          <w:tab w:val="left" w:pos="2268"/>
          <w:tab w:val="right" w:leader="dot" w:pos="9072"/>
        </w:tabs>
        <w:spacing w:after="120" w:line="360" w:lineRule="auto"/>
        <w:jc w:val="both"/>
      </w:pPr>
      <w:r w:rsidRPr="00912962">
        <w:t>Nombre de pharmaciens</w:t>
      </w:r>
      <w:r w:rsidRPr="00912962">
        <w:tab/>
        <w:t xml:space="preserve">: </w:t>
      </w:r>
      <w:r w:rsidRPr="00912962">
        <w:tab/>
      </w:r>
    </w:p>
    <w:p w14:paraId="0DB38B96" w14:textId="77777777" w:rsidR="001645A3" w:rsidRPr="00912962" w:rsidRDefault="001645A3" w:rsidP="00043FB9">
      <w:pPr>
        <w:tabs>
          <w:tab w:val="right" w:pos="9072"/>
        </w:tabs>
        <w:spacing w:before="120" w:after="120" w:line="360" w:lineRule="auto"/>
        <w:ind w:left="142" w:hanging="568"/>
        <w:rPr>
          <w:b/>
          <w:smallCaps/>
        </w:rPr>
      </w:pPr>
      <w:r w:rsidRPr="00912962">
        <w:rPr>
          <w:b/>
          <w:smallCaps/>
        </w:rPr>
        <w:t>1.5</w:t>
      </w:r>
      <w:r w:rsidRPr="00912962">
        <w:rPr>
          <w:b/>
          <w:smallCaps/>
        </w:rPr>
        <w:tab/>
      </w:r>
      <w:r w:rsidRPr="00912962">
        <w:rPr>
          <w:b/>
          <w:smallCaps/>
          <w:u w:val="single"/>
        </w:rPr>
        <w:t>Nom des personnes occupant un poste clé</w:t>
      </w:r>
      <w:r w:rsidRPr="00912962">
        <w:br/>
        <w:t xml:space="preserve">précisez les qualifications et responsabilités, et joignez un </w:t>
      </w:r>
      <w:r w:rsidRPr="00912962">
        <w:rPr>
          <w:b/>
        </w:rPr>
        <w:t>organigramme</w:t>
      </w:r>
    </w:p>
    <w:p w14:paraId="3BFEBCA1" w14:textId="77777777" w:rsidR="001645A3" w:rsidRPr="00912962" w:rsidRDefault="001645A3" w:rsidP="00043FB9">
      <w:pPr>
        <w:tabs>
          <w:tab w:val="right" w:leader="dot" w:pos="9072"/>
        </w:tabs>
        <w:spacing w:after="120" w:line="360" w:lineRule="auto"/>
        <w:ind w:left="142"/>
        <w:jc w:val="both"/>
      </w:pPr>
      <w:r w:rsidRPr="00912962">
        <w:t xml:space="preserve">Directeur : </w:t>
      </w:r>
      <w:r w:rsidRPr="00912962">
        <w:tab/>
      </w:r>
    </w:p>
    <w:p w14:paraId="36973CBD" w14:textId="77777777" w:rsidR="001645A3" w:rsidRPr="00912962" w:rsidRDefault="001645A3" w:rsidP="00043FB9">
      <w:pPr>
        <w:tabs>
          <w:tab w:val="right" w:leader="dot" w:pos="9072"/>
        </w:tabs>
        <w:spacing w:after="120" w:line="360" w:lineRule="auto"/>
        <w:ind w:left="142"/>
        <w:jc w:val="both"/>
      </w:pPr>
      <w:r w:rsidRPr="00912962">
        <w:t xml:space="preserve">Autres personnes habilitées à représenter ou engager la société : </w:t>
      </w:r>
      <w:r w:rsidRPr="00912962">
        <w:tab/>
      </w:r>
      <w:r w:rsidRPr="00912962">
        <w:br/>
      </w:r>
      <w:r w:rsidRPr="00912962">
        <w:tab/>
      </w:r>
    </w:p>
    <w:p w14:paraId="6301E6BD" w14:textId="77777777" w:rsidR="001645A3" w:rsidRPr="00912962" w:rsidRDefault="001645A3" w:rsidP="00043FB9">
      <w:pPr>
        <w:tabs>
          <w:tab w:val="right" w:leader="dot" w:pos="9072"/>
        </w:tabs>
        <w:spacing w:after="120" w:line="360" w:lineRule="auto"/>
        <w:ind w:left="142"/>
        <w:jc w:val="both"/>
      </w:pPr>
      <w:r w:rsidRPr="00912962">
        <w:t xml:space="preserve">Pharmacien responsable : </w:t>
      </w:r>
      <w:r w:rsidRPr="00912962">
        <w:tab/>
      </w:r>
    </w:p>
    <w:p w14:paraId="5AFDD6D2" w14:textId="77777777" w:rsidR="001645A3" w:rsidRPr="00912962" w:rsidRDefault="001645A3" w:rsidP="00043FB9">
      <w:pPr>
        <w:tabs>
          <w:tab w:val="right" w:leader="dot" w:pos="9072"/>
        </w:tabs>
        <w:spacing w:after="120" w:line="360" w:lineRule="auto"/>
        <w:ind w:left="142"/>
        <w:jc w:val="both"/>
      </w:pPr>
      <w:r w:rsidRPr="00912962">
        <w:t xml:space="preserve">Autres responsables techniques : </w:t>
      </w:r>
      <w:r w:rsidRPr="00912962">
        <w:tab/>
      </w:r>
      <w:r w:rsidRPr="00912962">
        <w:br/>
      </w:r>
      <w:r w:rsidRPr="00912962">
        <w:tab/>
      </w:r>
    </w:p>
    <w:p w14:paraId="57272149" w14:textId="77777777" w:rsidR="001645A3" w:rsidRPr="00912962" w:rsidRDefault="001645A3" w:rsidP="00043FB9">
      <w:pPr>
        <w:tabs>
          <w:tab w:val="right" w:pos="9072"/>
        </w:tabs>
        <w:spacing w:before="120" w:after="120" w:line="360" w:lineRule="auto"/>
        <w:ind w:left="142" w:hanging="567"/>
        <w:jc w:val="both"/>
      </w:pPr>
      <w:r w:rsidRPr="00912962">
        <w:rPr>
          <w:b/>
          <w:smallCaps/>
        </w:rPr>
        <w:t>1.6A</w:t>
      </w:r>
      <w:r w:rsidRPr="00912962">
        <w:rPr>
          <w:b/>
          <w:smallCaps/>
        </w:rPr>
        <w:tab/>
      </w:r>
      <w:r w:rsidRPr="00912962">
        <w:rPr>
          <w:b/>
          <w:smallCaps/>
          <w:u w:val="single"/>
        </w:rPr>
        <w:t>Chiffre d'affaires des trois dernières années</w:t>
      </w:r>
      <w:r w:rsidRPr="00912962">
        <w:rPr>
          <w:smallCaps/>
        </w:rPr>
        <w:tab/>
      </w:r>
      <w:r w:rsidRPr="00912962">
        <w:rPr>
          <w:i/>
        </w:rPr>
        <w:t>(spécifiez la monnaie)</w:t>
      </w:r>
    </w:p>
    <w:p w14:paraId="1334D60C" w14:textId="77777777" w:rsidR="001645A3" w:rsidRPr="00912962" w:rsidRDefault="001645A3" w:rsidP="00043FB9">
      <w:pPr>
        <w:tabs>
          <w:tab w:val="right" w:leader="dot" w:pos="1701"/>
          <w:tab w:val="right" w:leader="dot" w:pos="9072"/>
        </w:tabs>
        <w:spacing w:before="120" w:after="120" w:line="360" w:lineRule="auto"/>
        <w:ind w:left="142"/>
        <w:jc w:val="both"/>
      </w:pPr>
      <w:r w:rsidRPr="00912962">
        <w:t xml:space="preserve">Année </w:t>
      </w:r>
      <w:r w:rsidRPr="00912962">
        <w:tab/>
        <w:t xml:space="preserve"> : </w:t>
      </w:r>
      <w:r w:rsidRPr="00912962">
        <w:tab/>
      </w:r>
    </w:p>
    <w:p w14:paraId="6D044CBE" w14:textId="77777777" w:rsidR="001645A3" w:rsidRPr="00912962" w:rsidRDefault="001645A3" w:rsidP="00043FB9">
      <w:pPr>
        <w:tabs>
          <w:tab w:val="right" w:leader="dot" w:pos="1701"/>
          <w:tab w:val="right" w:leader="dot" w:pos="9072"/>
        </w:tabs>
        <w:spacing w:after="120" w:line="360" w:lineRule="auto"/>
        <w:ind w:left="142"/>
        <w:jc w:val="both"/>
      </w:pPr>
      <w:r w:rsidRPr="00912962">
        <w:t xml:space="preserve">Année </w:t>
      </w:r>
      <w:r w:rsidRPr="00912962">
        <w:tab/>
        <w:t xml:space="preserve"> : </w:t>
      </w:r>
      <w:r w:rsidRPr="00912962">
        <w:tab/>
      </w:r>
    </w:p>
    <w:p w14:paraId="590112AD" w14:textId="77777777" w:rsidR="001645A3" w:rsidRPr="00912962" w:rsidRDefault="001645A3" w:rsidP="00043FB9">
      <w:pPr>
        <w:tabs>
          <w:tab w:val="right" w:leader="dot" w:pos="1701"/>
          <w:tab w:val="right" w:leader="dot" w:pos="9072"/>
        </w:tabs>
        <w:spacing w:after="120" w:line="360" w:lineRule="auto"/>
        <w:ind w:left="142"/>
        <w:jc w:val="both"/>
      </w:pPr>
      <w:r w:rsidRPr="00912962">
        <w:t xml:space="preserve">Année </w:t>
      </w:r>
      <w:r w:rsidRPr="00912962">
        <w:tab/>
        <w:t xml:space="preserve"> : </w:t>
      </w:r>
      <w:r w:rsidRPr="00912962">
        <w:tab/>
      </w:r>
    </w:p>
    <w:p w14:paraId="19366838" w14:textId="77777777" w:rsidR="001645A3" w:rsidRPr="00912962" w:rsidRDefault="001645A3" w:rsidP="00043FB9">
      <w:pPr>
        <w:tabs>
          <w:tab w:val="right" w:pos="9072"/>
        </w:tabs>
        <w:spacing w:before="120" w:after="120" w:line="360" w:lineRule="auto"/>
        <w:ind w:left="142" w:hanging="567"/>
        <w:jc w:val="both"/>
      </w:pPr>
      <w:r w:rsidRPr="00912962">
        <w:rPr>
          <w:b/>
          <w:smallCaps/>
        </w:rPr>
        <w:t>1.6B</w:t>
      </w:r>
      <w:r w:rsidRPr="00912962">
        <w:rPr>
          <w:b/>
          <w:smallCaps/>
        </w:rPr>
        <w:tab/>
      </w:r>
      <w:r w:rsidRPr="00912962">
        <w:rPr>
          <w:b/>
          <w:smallCaps/>
          <w:u w:val="single"/>
        </w:rPr>
        <w:t>Résultats des trois dernières années</w:t>
      </w:r>
      <w:r w:rsidRPr="00912962">
        <w:rPr>
          <w:smallCaps/>
        </w:rPr>
        <w:tab/>
      </w:r>
      <w:r w:rsidRPr="00912962">
        <w:rPr>
          <w:i/>
        </w:rPr>
        <w:t>(spécifiez la monnaie)</w:t>
      </w:r>
    </w:p>
    <w:p w14:paraId="5748D900" w14:textId="77777777" w:rsidR="001645A3" w:rsidRPr="00912962" w:rsidRDefault="001645A3" w:rsidP="00043FB9">
      <w:pPr>
        <w:tabs>
          <w:tab w:val="right" w:leader="dot" w:pos="1701"/>
          <w:tab w:val="right" w:leader="dot" w:pos="9072"/>
        </w:tabs>
        <w:spacing w:before="120" w:after="120" w:line="360" w:lineRule="auto"/>
        <w:ind w:left="142"/>
        <w:jc w:val="both"/>
      </w:pPr>
      <w:r w:rsidRPr="00912962">
        <w:t xml:space="preserve">Année </w:t>
      </w:r>
      <w:r w:rsidRPr="00912962">
        <w:tab/>
        <w:t xml:space="preserve"> : </w:t>
      </w:r>
      <w:r w:rsidRPr="00912962">
        <w:tab/>
      </w:r>
    </w:p>
    <w:p w14:paraId="20B9B8BB" w14:textId="77777777" w:rsidR="001645A3" w:rsidRPr="00912962" w:rsidRDefault="001645A3" w:rsidP="00043FB9">
      <w:pPr>
        <w:tabs>
          <w:tab w:val="right" w:leader="dot" w:pos="1701"/>
          <w:tab w:val="right" w:leader="dot" w:pos="9072"/>
        </w:tabs>
        <w:spacing w:after="120" w:line="360" w:lineRule="auto"/>
        <w:ind w:left="142"/>
        <w:jc w:val="both"/>
      </w:pPr>
      <w:r w:rsidRPr="00912962">
        <w:t xml:space="preserve">Année </w:t>
      </w:r>
      <w:r w:rsidRPr="00912962">
        <w:tab/>
        <w:t xml:space="preserve"> : </w:t>
      </w:r>
      <w:r w:rsidRPr="00912962">
        <w:tab/>
      </w:r>
    </w:p>
    <w:p w14:paraId="0FF0AEB6" w14:textId="77777777" w:rsidR="001645A3" w:rsidRPr="00912962" w:rsidRDefault="001645A3" w:rsidP="00043FB9">
      <w:pPr>
        <w:tabs>
          <w:tab w:val="right" w:leader="dot" w:pos="1701"/>
          <w:tab w:val="right" w:leader="dot" w:pos="9072"/>
        </w:tabs>
        <w:spacing w:after="120" w:line="360" w:lineRule="auto"/>
        <w:ind w:left="142"/>
        <w:jc w:val="both"/>
      </w:pPr>
      <w:r w:rsidRPr="00912962">
        <w:t xml:space="preserve">Année </w:t>
      </w:r>
      <w:r w:rsidRPr="00912962">
        <w:tab/>
        <w:t xml:space="preserve"> : </w:t>
      </w:r>
      <w:r w:rsidRPr="00912962">
        <w:tab/>
      </w:r>
    </w:p>
    <w:p w14:paraId="1F6B2841" w14:textId="77777777" w:rsidR="001645A3" w:rsidRPr="00912962" w:rsidRDefault="001645A3" w:rsidP="00043FB9">
      <w:pPr>
        <w:tabs>
          <w:tab w:val="right" w:leader="dot" w:pos="1701"/>
          <w:tab w:val="right" w:leader="dot" w:pos="9072"/>
        </w:tabs>
        <w:spacing w:after="120" w:line="360" w:lineRule="auto"/>
        <w:jc w:val="both"/>
        <w:rPr>
          <w:b/>
        </w:rPr>
      </w:pPr>
      <w:r w:rsidRPr="00912962">
        <w:rPr>
          <w:b/>
        </w:rPr>
        <w:t>Joignez en annexe le bilan certifié des trois dernières années.</w:t>
      </w:r>
    </w:p>
    <w:p w14:paraId="6CF3F890" w14:textId="77777777" w:rsidR="001645A3" w:rsidRPr="00912962" w:rsidRDefault="001645A3" w:rsidP="00043FB9">
      <w:pPr>
        <w:tabs>
          <w:tab w:val="right" w:pos="9072"/>
        </w:tabs>
        <w:spacing w:before="120" w:after="120" w:line="360" w:lineRule="auto"/>
        <w:ind w:left="142" w:hanging="568"/>
        <w:jc w:val="both"/>
      </w:pPr>
      <w:r w:rsidRPr="00912962">
        <w:rPr>
          <w:b/>
          <w:smallCaps/>
        </w:rPr>
        <w:t>1.7</w:t>
      </w:r>
      <w:r w:rsidRPr="00912962">
        <w:rPr>
          <w:b/>
          <w:smallCaps/>
        </w:rPr>
        <w:tab/>
      </w:r>
      <w:r w:rsidRPr="00912962">
        <w:rPr>
          <w:b/>
          <w:smallCaps/>
          <w:u w:val="single"/>
        </w:rPr>
        <w:t>Références commerciales</w:t>
      </w:r>
      <w:r w:rsidRPr="00912962">
        <w:rPr>
          <w:smallCaps/>
        </w:rPr>
        <w:tab/>
      </w:r>
      <w:r w:rsidRPr="00912962">
        <w:rPr>
          <w:i/>
        </w:rPr>
        <w:t>(spécifiez la monnaie)</w:t>
      </w:r>
    </w:p>
    <w:p w14:paraId="669399EE" w14:textId="77777777" w:rsidR="001645A3" w:rsidRPr="00912962" w:rsidRDefault="001645A3" w:rsidP="00043FB9">
      <w:pPr>
        <w:tabs>
          <w:tab w:val="left" w:pos="1418"/>
          <w:tab w:val="right" w:leader="dot" w:pos="9072"/>
        </w:tabs>
        <w:spacing w:before="120" w:after="120" w:line="360" w:lineRule="auto"/>
        <w:jc w:val="both"/>
      </w:pPr>
      <w:r w:rsidRPr="00912962">
        <w:t>Citez quelques clients actuels représentatifs (précisez chaque fois s’il s’agit de votre marché national ou du marché d’exportation, et s’il s’agit d’un organisme international, d’une ONG, ou d’un client privé commercial) :</w:t>
      </w:r>
    </w:p>
    <w:p w14:paraId="478535C6" w14:textId="77777777" w:rsidR="001645A3" w:rsidRPr="00912962" w:rsidRDefault="001645A3" w:rsidP="00043FB9">
      <w:pPr>
        <w:tabs>
          <w:tab w:val="center" w:pos="1418"/>
          <w:tab w:val="center" w:pos="3402"/>
          <w:tab w:val="center" w:pos="4820"/>
          <w:tab w:val="center" w:pos="6237"/>
          <w:tab w:val="center" w:pos="8222"/>
        </w:tabs>
        <w:spacing w:line="360" w:lineRule="auto"/>
        <w:jc w:val="both"/>
      </w:pPr>
      <w:r w:rsidRPr="00912962">
        <w:tab/>
        <w:t>Nom</w:t>
      </w:r>
      <w:r w:rsidRPr="00912962">
        <w:tab/>
        <w:t>Type Marché</w:t>
      </w:r>
      <w:r w:rsidRPr="00912962">
        <w:tab/>
        <w:t>Type Client</w:t>
      </w:r>
      <w:r w:rsidRPr="00912962">
        <w:tab/>
        <w:t>Client depuis ?</w:t>
      </w:r>
      <w:r w:rsidRPr="00912962">
        <w:tab/>
        <w:t>Montant total des</w:t>
      </w:r>
    </w:p>
    <w:p w14:paraId="5C6CBF80" w14:textId="77777777" w:rsidR="001645A3" w:rsidRPr="00912962" w:rsidRDefault="001645A3" w:rsidP="00043FB9">
      <w:pPr>
        <w:tabs>
          <w:tab w:val="center" w:pos="1418"/>
          <w:tab w:val="center" w:pos="3402"/>
          <w:tab w:val="center" w:pos="4820"/>
          <w:tab w:val="center" w:pos="6237"/>
          <w:tab w:val="center" w:pos="8222"/>
        </w:tabs>
        <w:spacing w:line="360" w:lineRule="auto"/>
        <w:jc w:val="both"/>
      </w:pPr>
      <w:r w:rsidRPr="00912962">
        <w:lastRenderedPageBreak/>
        <w:tab/>
      </w:r>
      <w:r w:rsidRPr="00912962">
        <w:tab/>
      </w:r>
      <w:r w:rsidRPr="00912962">
        <w:rPr>
          <w:position w:val="6"/>
        </w:rPr>
        <w:t>(Nat / Exp)</w:t>
      </w:r>
      <w:r w:rsidRPr="00912962">
        <w:tab/>
      </w:r>
      <w:r w:rsidRPr="00912962">
        <w:rPr>
          <w:position w:val="6"/>
        </w:rPr>
        <w:t>(Int / ONG / Comm)</w:t>
      </w:r>
      <w:r w:rsidRPr="00912962">
        <w:tab/>
      </w:r>
      <w:r w:rsidRPr="00912962">
        <w:rPr>
          <w:position w:val="6"/>
        </w:rPr>
        <w:t>(année)</w:t>
      </w:r>
      <w:r w:rsidRPr="00912962">
        <w:tab/>
        <w:t>marchés pour la période</w:t>
      </w:r>
    </w:p>
    <w:p w14:paraId="52FB71C8" w14:textId="77777777" w:rsidR="001645A3" w:rsidRPr="00912962" w:rsidRDefault="001645A3" w:rsidP="00043FB9">
      <w:pPr>
        <w:tabs>
          <w:tab w:val="center" w:pos="1418"/>
          <w:tab w:val="center" w:pos="3402"/>
          <w:tab w:val="center" w:pos="4820"/>
          <w:tab w:val="center" w:pos="6237"/>
          <w:tab w:val="center" w:pos="8222"/>
        </w:tabs>
        <w:spacing w:line="360" w:lineRule="auto"/>
        <w:jc w:val="both"/>
      </w:pPr>
      <w:r w:rsidRPr="00912962">
        <w:tab/>
      </w:r>
      <w:r w:rsidRPr="00912962">
        <w:tab/>
      </w:r>
      <w:r w:rsidRPr="00912962">
        <w:tab/>
      </w:r>
      <w:r w:rsidRPr="00912962">
        <w:tab/>
      </w:r>
      <w:r w:rsidRPr="00912962">
        <w:tab/>
        <w:t>S’étendant de début ………</w:t>
      </w:r>
    </w:p>
    <w:p w14:paraId="1348EF29" w14:textId="77777777" w:rsidR="001645A3" w:rsidRPr="00912962" w:rsidRDefault="001645A3" w:rsidP="00043FB9">
      <w:pPr>
        <w:tabs>
          <w:tab w:val="center" w:pos="1418"/>
          <w:tab w:val="center" w:pos="3402"/>
          <w:tab w:val="center" w:pos="4820"/>
          <w:tab w:val="center" w:pos="6237"/>
          <w:tab w:val="center" w:pos="8222"/>
        </w:tabs>
        <w:spacing w:line="360" w:lineRule="auto"/>
        <w:jc w:val="both"/>
      </w:pPr>
      <w:r w:rsidRPr="00912962">
        <w:tab/>
      </w:r>
      <w:r w:rsidRPr="00912962">
        <w:tab/>
      </w:r>
      <w:r w:rsidRPr="00912962">
        <w:tab/>
      </w:r>
      <w:r w:rsidRPr="00912962">
        <w:tab/>
      </w:r>
      <w:r w:rsidRPr="00912962">
        <w:tab/>
        <w:t>à ce jour</w:t>
      </w:r>
    </w:p>
    <w:p w14:paraId="700BA1C7" w14:textId="77777777" w:rsidR="001645A3" w:rsidRPr="00912962" w:rsidRDefault="001645A3" w:rsidP="00043FB9">
      <w:pPr>
        <w:pStyle w:val="Corpsdetexte3"/>
        <w:tabs>
          <w:tab w:val="left" w:pos="142"/>
          <w:tab w:val="right" w:leader="dot" w:pos="2552"/>
          <w:tab w:val="left" w:pos="2835"/>
          <w:tab w:val="right" w:leader="dot" w:pos="3969"/>
          <w:tab w:val="left" w:pos="4253"/>
          <w:tab w:val="right" w:leader="dot" w:pos="5387"/>
          <w:tab w:val="left" w:pos="5670"/>
          <w:tab w:val="right" w:leader="dot" w:pos="6804"/>
          <w:tab w:val="left" w:pos="7088"/>
          <w:tab w:val="right" w:leader="dot" w:pos="9072"/>
        </w:tabs>
        <w:spacing w:line="360" w:lineRule="auto"/>
        <w:rPr>
          <w:sz w:val="24"/>
          <w:szCs w:val="24"/>
        </w:rPr>
      </w:pP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br/>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br/>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br/>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br/>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br/>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br/>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br/>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br/>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tab/>
      </w:r>
      <w:r w:rsidRPr="00912962">
        <w:rPr>
          <w:sz w:val="24"/>
          <w:szCs w:val="24"/>
        </w:rPr>
        <w:br/>
      </w:r>
    </w:p>
    <w:p w14:paraId="094A3DBE" w14:textId="77777777" w:rsidR="001645A3" w:rsidRPr="00912962" w:rsidRDefault="001645A3" w:rsidP="00043FB9">
      <w:pPr>
        <w:tabs>
          <w:tab w:val="right" w:leader="dot" w:pos="9072"/>
        </w:tabs>
        <w:spacing w:before="120" w:after="120" w:line="360" w:lineRule="auto"/>
        <w:ind w:left="142" w:hanging="568"/>
        <w:jc w:val="both"/>
        <w:rPr>
          <w:b/>
          <w:smallCaps/>
        </w:rPr>
      </w:pPr>
      <w:r w:rsidRPr="00912962">
        <w:rPr>
          <w:b/>
          <w:smallCaps/>
        </w:rPr>
        <w:t>1.8</w:t>
      </w:r>
      <w:r w:rsidRPr="00912962">
        <w:rPr>
          <w:b/>
          <w:smallCaps/>
        </w:rPr>
        <w:tab/>
      </w:r>
      <w:r w:rsidRPr="00912962">
        <w:rPr>
          <w:b/>
          <w:smallCaps/>
          <w:u w:val="single"/>
        </w:rPr>
        <w:t>Contact commercial</w:t>
      </w:r>
    </w:p>
    <w:p w14:paraId="002F4B9D" w14:textId="77777777" w:rsidR="001645A3" w:rsidRPr="00912962" w:rsidRDefault="001645A3" w:rsidP="00043FB9">
      <w:pPr>
        <w:tabs>
          <w:tab w:val="left" w:pos="1418"/>
          <w:tab w:val="right" w:leader="dot" w:pos="9072"/>
        </w:tabs>
        <w:spacing w:before="120" w:line="360" w:lineRule="auto"/>
        <w:jc w:val="both"/>
      </w:pPr>
      <w:r w:rsidRPr="00912962">
        <w:t xml:space="preserve">Nom du responsable du </w:t>
      </w:r>
      <w:r w:rsidRPr="00912962">
        <w:rPr>
          <w:b/>
        </w:rPr>
        <w:t>département export</w:t>
      </w:r>
      <w:r w:rsidRPr="00912962">
        <w:t xml:space="preserve"> : </w:t>
      </w:r>
      <w:r w:rsidRPr="00912962">
        <w:tab/>
      </w:r>
    </w:p>
    <w:p w14:paraId="3174723E" w14:textId="77777777" w:rsidR="001645A3" w:rsidRPr="00912962" w:rsidRDefault="001645A3" w:rsidP="00043FB9">
      <w:pPr>
        <w:tabs>
          <w:tab w:val="left" w:pos="567"/>
          <w:tab w:val="right" w:leader="dot" w:pos="9072"/>
        </w:tabs>
        <w:spacing w:before="120" w:line="360" w:lineRule="auto"/>
        <w:jc w:val="both"/>
      </w:pPr>
      <w:r w:rsidRPr="00912962">
        <w:t>Tél.</w:t>
      </w:r>
      <w:r w:rsidRPr="00912962">
        <w:tab/>
        <w:t xml:space="preserve">: </w:t>
      </w:r>
      <w:r w:rsidRPr="00912962">
        <w:tab/>
      </w:r>
    </w:p>
    <w:p w14:paraId="5B4F94CE" w14:textId="77777777" w:rsidR="001645A3" w:rsidRPr="00912962" w:rsidRDefault="001645A3" w:rsidP="00043FB9">
      <w:pPr>
        <w:tabs>
          <w:tab w:val="left" w:pos="567"/>
          <w:tab w:val="right" w:leader="dot" w:pos="9072"/>
        </w:tabs>
        <w:spacing w:before="120" w:line="360" w:lineRule="auto"/>
        <w:jc w:val="both"/>
      </w:pPr>
      <w:r w:rsidRPr="00912962">
        <w:t>Fax</w:t>
      </w:r>
      <w:r w:rsidRPr="00912962">
        <w:tab/>
        <w:t xml:space="preserve">: </w:t>
      </w:r>
      <w:r w:rsidRPr="00912962">
        <w:tab/>
      </w:r>
    </w:p>
    <w:p w14:paraId="170C9AB9" w14:textId="77777777" w:rsidR="001645A3" w:rsidRPr="00912962" w:rsidRDefault="001645A3" w:rsidP="00043FB9">
      <w:pPr>
        <w:tabs>
          <w:tab w:val="left" w:pos="567"/>
          <w:tab w:val="right" w:leader="dot" w:pos="9072"/>
        </w:tabs>
        <w:spacing w:before="120" w:after="120" w:line="360" w:lineRule="auto"/>
        <w:jc w:val="both"/>
      </w:pPr>
      <w:r w:rsidRPr="00912962">
        <w:t>E-mail</w:t>
      </w:r>
      <w:r w:rsidRPr="00912962">
        <w:tab/>
        <w:t xml:space="preserve">: </w:t>
      </w:r>
      <w:r w:rsidRPr="00912962">
        <w:tab/>
      </w:r>
    </w:p>
    <w:p w14:paraId="599876A9" w14:textId="77777777" w:rsidR="001645A3" w:rsidRPr="00912962" w:rsidRDefault="001645A3" w:rsidP="00043FB9">
      <w:pPr>
        <w:tabs>
          <w:tab w:val="left" w:pos="567"/>
          <w:tab w:val="right" w:leader="dot" w:pos="9072"/>
        </w:tabs>
        <w:spacing w:before="120" w:after="120" w:line="360" w:lineRule="auto"/>
        <w:jc w:val="both"/>
      </w:pPr>
    </w:p>
    <w:p w14:paraId="490D07DD" w14:textId="77777777" w:rsidR="001645A3" w:rsidRPr="00912962" w:rsidRDefault="001645A3" w:rsidP="00043FB9">
      <w:pPr>
        <w:tabs>
          <w:tab w:val="right" w:leader="dot" w:pos="9072"/>
        </w:tabs>
        <w:spacing w:before="120" w:after="120" w:line="360" w:lineRule="auto"/>
        <w:ind w:left="142" w:hanging="568"/>
        <w:jc w:val="both"/>
        <w:rPr>
          <w:b/>
          <w:smallCaps/>
        </w:rPr>
      </w:pPr>
      <w:r w:rsidRPr="00912962">
        <w:rPr>
          <w:b/>
          <w:smallCaps/>
        </w:rPr>
        <w:t>1.9</w:t>
      </w:r>
      <w:r w:rsidRPr="00912962">
        <w:rPr>
          <w:b/>
          <w:smallCaps/>
        </w:rPr>
        <w:tab/>
      </w:r>
      <w:r w:rsidRPr="00912962">
        <w:rPr>
          <w:b/>
          <w:smallCaps/>
          <w:u w:val="single"/>
        </w:rPr>
        <w:t>État des stocks</w:t>
      </w:r>
    </w:p>
    <w:p w14:paraId="13F3744B" w14:textId="77777777" w:rsidR="001645A3" w:rsidRPr="00912962" w:rsidRDefault="001645A3" w:rsidP="00043FB9">
      <w:pPr>
        <w:tabs>
          <w:tab w:val="left" w:pos="6804"/>
          <w:tab w:val="left" w:pos="7938"/>
        </w:tabs>
        <w:spacing w:before="120" w:after="120" w:line="360" w:lineRule="auto"/>
        <w:jc w:val="both"/>
      </w:pPr>
      <w:r w:rsidRPr="00912962">
        <w:t>Maintenez-vous un stock permanent de tout ou partie de vos produits ?</w:t>
      </w:r>
      <w:r w:rsidRPr="00912962">
        <w:tab/>
      </w:r>
      <w:r w:rsidRPr="00912962">
        <w:fldChar w:fldCharType="begin">
          <w:ffData>
            <w:name w:val="CaseACocher11"/>
            <w:enabled/>
            <w:calcOnExit w:val="0"/>
            <w:checkBox>
              <w:size w:val="24"/>
              <w:default w:val="0"/>
            </w:checkBox>
          </w:ffData>
        </w:fldChar>
      </w:r>
      <w:bookmarkStart w:id="290" w:name="CaseACocher11"/>
      <w:r w:rsidRPr="00912962">
        <w:instrText xml:space="preserve"> FORMCHECKBOX </w:instrText>
      </w:r>
      <w:r w:rsidR="00F747C8">
        <w:fldChar w:fldCharType="separate"/>
      </w:r>
      <w:r w:rsidRPr="00912962">
        <w:fldChar w:fldCharType="end"/>
      </w:r>
      <w:bookmarkEnd w:id="290"/>
      <w:r w:rsidRPr="00912962">
        <w:rPr>
          <w:caps/>
        </w:rPr>
        <w:t>oui</w:t>
      </w:r>
      <w:r w:rsidRPr="00912962">
        <w:tab/>
      </w:r>
      <w:r w:rsidRPr="00912962">
        <w:fldChar w:fldCharType="begin">
          <w:ffData>
            <w:name w:val="CaseACocher10"/>
            <w:enabled/>
            <w:calcOnExit w:val="0"/>
            <w:checkBox>
              <w:size w:val="24"/>
              <w:default w:val="0"/>
            </w:checkBox>
          </w:ffData>
        </w:fldChar>
      </w:r>
      <w:bookmarkStart w:id="291" w:name="CaseACocher10"/>
      <w:r w:rsidRPr="00912962">
        <w:instrText xml:space="preserve"> FORMCHECKBOX </w:instrText>
      </w:r>
      <w:r w:rsidR="00F747C8">
        <w:fldChar w:fldCharType="separate"/>
      </w:r>
      <w:r w:rsidRPr="00912962">
        <w:fldChar w:fldCharType="end"/>
      </w:r>
      <w:bookmarkEnd w:id="291"/>
      <w:r w:rsidRPr="00912962">
        <w:rPr>
          <w:caps/>
        </w:rPr>
        <w:t>non</w:t>
      </w:r>
    </w:p>
    <w:p w14:paraId="7DC10DE6" w14:textId="77777777" w:rsidR="001645A3" w:rsidRPr="00912962" w:rsidRDefault="001645A3" w:rsidP="00043FB9">
      <w:pPr>
        <w:tabs>
          <w:tab w:val="right" w:leader="dot" w:pos="9072"/>
        </w:tabs>
        <w:spacing w:before="120" w:after="120" w:line="360" w:lineRule="auto"/>
        <w:jc w:val="both"/>
      </w:pPr>
      <w:r w:rsidRPr="00912962">
        <w:t xml:space="preserve">Si oui, précisez quelle est votre surface (ou volume) de stockage : </w:t>
      </w:r>
      <w:r w:rsidRPr="00912962">
        <w:tab/>
      </w:r>
    </w:p>
    <w:p w14:paraId="723F3AA5" w14:textId="77777777" w:rsidR="001645A3" w:rsidRPr="00912962" w:rsidRDefault="001645A3" w:rsidP="00043FB9">
      <w:pPr>
        <w:tabs>
          <w:tab w:val="right" w:leader="dot" w:pos="9072"/>
        </w:tabs>
        <w:spacing w:before="120" w:after="120" w:line="360" w:lineRule="auto"/>
        <w:ind w:left="142" w:hanging="568"/>
        <w:jc w:val="both"/>
        <w:rPr>
          <w:b/>
          <w:smallCaps/>
        </w:rPr>
      </w:pPr>
      <w:r w:rsidRPr="00912962">
        <w:rPr>
          <w:b/>
          <w:smallCaps/>
        </w:rPr>
        <w:t>1.10</w:t>
      </w:r>
      <w:r w:rsidRPr="00912962">
        <w:rPr>
          <w:b/>
          <w:smallCaps/>
        </w:rPr>
        <w:tab/>
      </w:r>
      <w:r w:rsidRPr="00912962">
        <w:rPr>
          <w:b/>
          <w:smallCaps/>
          <w:u w:val="single"/>
        </w:rPr>
        <w:t>Statut et liens de votre société</w:t>
      </w:r>
      <w:r w:rsidRPr="00912962">
        <w:rPr>
          <w:b/>
          <w:smallCaps/>
        </w:rPr>
        <w:t xml:space="preserve"> (en rapport avec l’objet de l’Appel d’Offres)</w:t>
      </w:r>
    </w:p>
    <w:p w14:paraId="7EB9C326" w14:textId="77777777" w:rsidR="001645A3" w:rsidRPr="00912962" w:rsidRDefault="001645A3" w:rsidP="00043FB9">
      <w:pPr>
        <w:tabs>
          <w:tab w:val="right" w:leader="dot" w:pos="9072"/>
        </w:tabs>
        <w:spacing w:before="120" w:after="120" w:line="360" w:lineRule="auto"/>
        <w:jc w:val="both"/>
      </w:pPr>
      <w:r w:rsidRPr="00912962">
        <w:t>Dans tous les cas d’affiliations de votre société, expliquez clairement le type de lien et le degré d’affiliation :</w:t>
      </w:r>
    </w:p>
    <w:p w14:paraId="378088B5" w14:textId="77777777" w:rsidR="001645A3" w:rsidRPr="00912962" w:rsidRDefault="001645A3" w:rsidP="005C004D">
      <w:pPr>
        <w:pStyle w:val="En-tte"/>
        <w:numPr>
          <w:ilvl w:val="0"/>
          <w:numId w:val="47"/>
        </w:numPr>
        <w:tabs>
          <w:tab w:val="clear" w:pos="360"/>
          <w:tab w:val="clear" w:pos="4536"/>
          <w:tab w:val="num" w:pos="426"/>
          <w:tab w:val="right" w:leader="dot" w:pos="9072"/>
        </w:tabs>
        <w:suppressAutoHyphens w:val="0"/>
        <w:autoSpaceDN/>
        <w:spacing w:before="120" w:after="120" w:line="360" w:lineRule="auto"/>
        <w:ind w:left="426" w:hanging="284"/>
        <w:jc w:val="both"/>
        <w:textAlignment w:val="auto"/>
      </w:pPr>
      <w:r w:rsidRPr="00912962">
        <w:t xml:space="preserve">Si votre société est une filiale, indiquez le nom et la localisation de la société-mère : </w:t>
      </w:r>
      <w:r w:rsidRPr="00912962">
        <w:tab/>
      </w:r>
      <w:r w:rsidRPr="00912962">
        <w:br/>
      </w:r>
      <w:r w:rsidRPr="00912962">
        <w:tab/>
      </w:r>
    </w:p>
    <w:p w14:paraId="590963FD" w14:textId="77777777" w:rsidR="001645A3" w:rsidRPr="00912962" w:rsidRDefault="001645A3" w:rsidP="005C004D">
      <w:pPr>
        <w:numPr>
          <w:ilvl w:val="0"/>
          <w:numId w:val="47"/>
        </w:numPr>
        <w:tabs>
          <w:tab w:val="clear" w:pos="360"/>
          <w:tab w:val="num" w:pos="426"/>
          <w:tab w:val="right" w:leader="dot" w:pos="9072"/>
        </w:tabs>
        <w:suppressAutoHyphens w:val="0"/>
        <w:autoSpaceDN/>
        <w:spacing w:before="120" w:after="120" w:line="360" w:lineRule="auto"/>
        <w:ind w:left="426" w:hanging="284"/>
        <w:jc w:val="both"/>
        <w:textAlignment w:val="auto"/>
      </w:pPr>
      <w:r w:rsidRPr="00912962">
        <w:lastRenderedPageBreak/>
        <w:t xml:space="preserve">Si votre société possède des filiales, indiquez-en les noms et localisations : </w:t>
      </w:r>
      <w:r w:rsidRPr="00912962">
        <w:tab/>
      </w:r>
      <w:r w:rsidRPr="00912962">
        <w:br/>
      </w:r>
      <w:r w:rsidRPr="00912962">
        <w:tab/>
      </w:r>
      <w:r w:rsidRPr="00912962">
        <w:br/>
      </w:r>
      <w:r w:rsidRPr="00912962">
        <w:tab/>
      </w:r>
    </w:p>
    <w:p w14:paraId="584DD1C0" w14:textId="77777777" w:rsidR="001645A3" w:rsidRPr="00912962" w:rsidRDefault="001645A3" w:rsidP="005C004D">
      <w:pPr>
        <w:numPr>
          <w:ilvl w:val="0"/>
          <w:numId w:val="47"/>
        </w:numPr>
        <w:tabs>
          <w:tab w:val="clear" w:pos="360"/>
          <w:tab w:val="num" w:pos="426"/>
          <w:tab w:val="right" w:leader="dot" w:pos="9072"/>
        </w:tabs>
        <w:suppressAutoHyphens w:val="0"/>
        <w:autoSpaceDN/>
        <w:spacing w:before="120" w:after="120" w:line="360" w:lineRule="auto"/>
        <w:ind w:left="426" w:hanging="284"/>
        <w:jc w:val="both"/>
        <w:textAlignment w:val="auto"/>
      </w:pPr>
      <w:r w:rsidRPr="00912962">
        <w:t xml:space="preserve">Indiquez les sociétés avec lesquelles votre société a établi des accords de type joint-venture, ainsi que l’objet de ces accords : </w:t>
      </w:r>
      <w:r w:rsidRPr="00912962">
        <w:tab/>
      </w:r>
      <w:r w:rsidRPr="00912962">
        <w:br/>
      </w:r>
      <w:r w:rsidRPr="00912962">
        <w:tab/>
      </w:r>
      <w:r w:rsidRPr="00912962">
        <w:br/>
      </w:r>
      <w:r w:rsidRPr="00912962">
        <w:tab/>
      </w:r>
    </w:p>
    <w:p w14:paraId="3C74A1B8" w14:textId="77777777" w:rsidR="001645A3" w:rsidRPr="00912962" w:rsidRDefault="001645A3" w:rsidP="005C004D">
      <w:pPr>
        <w:numPr>
          <w:ilvl w:val="0"/>
          <w:numId w:val="47"/>
        </w:numPr>
        <w:tabs>
          <w:tab w:val="clear" w:pos="360"/>
          <w:tab w:val="num" w:pos="426"/>
          <w:tab w:val="right" w:leader="dot" w:pos="9072"/>
        </w:tabs>
        <w:suppressAutoHyphens w:val="0"/>
        <w:autoSpaceDN/>
        <w:spacing w:before="120" w:after="120" w:line="360" w:lineRule="auto"/>
        <w:ind w:left="426" w:hanging="284"/>
        <w:jc w:val="both"/>
        <w:textAlignment w:val="auto"/>
      </w:pPr>
      <w:r w:rsidRPr="00912962">
        <w:t xml:space="preserve">Indiquez les sociétés avec lesquelles votre société a établi des accords permanents de sous-traitance de certaines opérations de fabrication : </w:t>
      </w:r>
      <w:r w:rsidRPr="00912962">
        <w:tab/>
      </w:r>
      <w:r w:rsidRPr="00912962">
        <w:br/>
      </w:r>
      <w:r w:rsidRPr="00912962">
        <w:tab/>
      </w:r>
      <w:r w:rsidRPr="00912962">
        <w:br/>
      </w:r>
      <w:r w:rsidRPr="00912962">
        <w:tab/>
      </w:r>
      <w:r w:rsidRPr="00912962">
        <w:br/>
      </w:r>
      <w:r w:rsidRPr="00912962">
        <w:tab/>
      </w:r>
      <w:r w:rsidRPr="00912962">
        <w:br/>
      </w:r>
      <w:r w:rsidRPr="00912962">
        <w:tab/>
      </w:r>
    </w:p>
    <w:p w14:paraId="616CEA0E" w14:textId="77777777" w:rsidR="001645A3" w:rsidRPr="00912962" w:rsidRDefault="001645A3" w:rsidP="005C004D">
      <w:pPr>
        <w:numPr>
          <w:ilvl w:val="0"/>
          <w:numId w:val="47"/>
        </w:numPr>
        <w:tabs>
          <w:tab w:val="clear" w:pos="360"/>
          <w:tab w:val="num" w:pos="426"/>
          <w:tab w:val="left" w:pos="6804"/>
          <w:tab w:val="left" w:pos="7938"/>
        </w:tabs>
        <w:suppressAutoHyphens w:val="0"/>
        <w:autoSpaceDN/>
        <w:spacing w:before="120" w:after="120" w:line="360" w:lineRule="auto"/>
        <w:ind w:left="426" w:hanging="284"/>
        <w:textAlignment w:val="auto"/>
      </w:pPr>
      <w:r w:rsidRPr="00912962">
        <w:t>Êtes-vous représentant, éventuellement exclusif ou régional, d’un fabricant ?</w:t>
      </w:r>
      <w:r w:rsidRPr="00912962">
        <w:br/>
      </w:r>
      <w:r w:rsidRPr="00912962">
        <w:tab/>
      </w:r>
      <w:r w:rsidRPr="00912962">
        <w:fldChar w:fldCharType="begin">
          <w:ffData>
            <w:name w:val="CaseACocher11"/>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oui</w:t>
      </w:r>
      <w:r w:rsidRPr="00912962">
        <w:tab/>
      </w:r>
      <w:r w:rsidRPr="00912962">
        <w:fldChar w:fldCharType="begin">
          <w:ffData>
            <w:name w:val="CaseACocher10"/>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non</w:t>
      </w:r>
    </w:p>
    <w:p w14:paraId="2A5C0F9A" w14:textId="77777777" w:rsidR="001645A3" w:rsidRPr="00912962" w:rsidRDefault="001645A3" w:rsidP="00043FB9">
      <w:pPr>
        <w:pStyle w:val="En-tte"/>
        <w:tabs>
          <w:tab w:val="clear" w:pos="4536"/>
          <w:tab w:val="right" w:leader="dot" w:pos="9072"/>
        </w:tabs>
        <w:spacing w:line="360" w:lineRule="auto"/>
        <w:ind w:left="426"/>
        <w:sectPr w:rsidR="001645A3" w:rsidRPr="00912962" w:rsidSect="00FE45EF">
          <w:headerReference w:type="default" r:id="rId19"/>
          <w:pgSz w:w="11907" w:h="16840" w:code="9"/>
          <w:pgMar w:top="1418" w:right="1418" w:bottom="1418" w:left="1418" w:header="720" w:footer="720" w:gutter="0"/>
          <w:cols w:space="720"/>
          <w:noEndnote/>
        </w:sectPr>
      </w:pPr>
      <w:r w:rsidRPr="00912962">
        <w:t xml:space="preserve">Le(s)quel(s) ? </w:t>
      </w:r>
      <w:r w:rsidRPr="00912962">
        <w:tab/>
      </w:r>
      <w:r w:rsidRPr="00912962">
        <w:br/>
      </w:r>
      <w:r w:rsidRPr="00912962">
        <w:tab/>
      </w:r>
      <w:r w:rsidRPr="00912962">
        <w:br/>
      </w:r>
      <w:r w:rsidRPr="00912962">
        <w:tab/>
      </w:r>
      <w:r w:rsidRPr="00912962">
        <w:br/>
      </w:r>
      <w:r w:rsidRPr="00912962">
        <w:tab/>
      </w:r>
      <w:r w:rsidRPr="00912962">
        <w:br/>
      </w:r>
      <w:r w:rsidRPr="00912962">
        <w:tab/>
      </w:r>
    </w:p>
    <w:p w14:paraId="28CF4BBB" w14:textId="77777777" w:rsidR="001645A3" w:rsidRPr="00912962" w:rsidRDefault="001645A3" w:rsidP="00043FB9">
      <w:pPr>
        <w:pStyle w:val="Titre0"/>
        <w:spacing w:before="240" w:line="360" w:lineRule="auto"/>
        <w:jc w:val="center"/>
        <w:rPr>
          <w:rFonts w:ascii="Times New Roman" w:hAnsi="Times New Roman"/>
          <w:szCs w:val="24"/>
        </w:rPr>
      </w:pPr>
      <w:r w:rsidRPr="00912962">
        <w:rPr>
          <w:rFonts w:ascii="Times New Roman" w:hAnsi="Times New Roman"/>
          <w:szCs w:val="24"/>
        </w:rPr>
        <w:lastRenderedPageBreak/>
        <w:t>Informations pharmaceutiques</w:t>
      </w:r>
      <w:r w:rsidRPr="00912962">
        <w:rPr>
          <w:rFonts w:ascii="Times New Roman" w:hAnsi="Times New Roman"/>
          <w:szCs w:val="24"/>
        </w:rPr>
        <w:br/>
      </w:r>
      <w:r w:rsidRPr="00912962">
        <w:rPr>
          <w:rFonts w:ascii="Times New Roman" w:hAnsi="Times New Roman"/>
          <w:szCs w:val="24"/>
          <w:u w:val="single"/>
        </w:rPr>
        <w:t>établissements de vente en gros</w:t>
      </w:r>
    </w:p>
    <w:p w14:paraId="33991508" w14:textId="77777777" w:rsidR="001645A3" w:rsidRPr="00912962" w:rsidRDefault="001645A3" w:rsidP="00043FB9">
      <w:pPr>
        <w:pStyle w:val="Titre0"/>
        <w:keepNext w:val="0"/>
        <w:keepLines w:val="0"/>
        <w:widowControl w:val="0"/>
        <w:spacing w:after="240" w:line="360" w:lineRule="auto"/>
        <w:jc w:val="both"/>
        <w:rPr>
          <w:rFonts w:ascii="Times New Roman" w:hAnsi="Times New Roman"/>
          <w:szCs w:val="24"/>
        </w:rPr>
      </w:pPr>
      <w:r w:rsidRPr="00912962">
        <w:rPr>
          <w:rFonts w:ascii="Times New Roman" w:hAnsi="Times New Roman"/>
          <w:szCs w:val="24"/>
        </w:rPr>
        <w:t>Statut par rapport aux fabricants des produits distribués</w:t>
      </w:r>
    </w:p>
    <w:p w14:paraId="12C8B46B" w14:textId="77777777" w:rsidR="001645A3" w:rsidRPr="00912962" w:rsidRDefault="001645A3" w:rsidP="00043FB9">
      <w:pPr>
        <w:tabs>
          <w:tab w:val="right" w:leader="dot" w:pos="9072"/>
        </w:tabs>
        <w:spacing w:before="120" w:after="120" w:line="360" w:lineRule="auto"/>
        <w:ind w:left="142" w:hanging="568"/>
        <w:jc w:val="both"/>
      </w:pPr>
      <w:r w:rsidRPr="00912962">
        <w:rPr>
          <w:b/>
          <w:smallCaps/>
        </w:rPr>
        <w:t>2.1</w:t>
      </w:r>
      <w:r w:rsidRPr="00912962">
        <w:rPr>
          <w:b/>
          <w:smallCaps/>
        </w:rPr>
        <w:tab/>
      </w:r>
      <w:r w:rsidRPr="00912962">
        <w:rPr>
          <w:b/>
          <w:smallCaps/>
          <w:u w:val="single"/>
        </w:rPr>
        <w:t>Agrément des fabricants</w:t>
      </w:r>
    </w:p>
    <w:p w14:paraId="38BE1E8D" w14:textId="77777777" w:rsidR="001645A3" w:rsidRPr="00912962" w:rsidRDefault="001645A3" w:rsidP="00043FB9">
      <w:pPr>
        <w:tabs>
          <w:tab w:val="left" w:pos="6804"/>
          <w:tab w:val="left" w:pos="7938"/>
        </w:tabs>
        <w:spacing w:before="120" w:after="120" w:line="360" w:lineRule="auto"/>
        <w:jc w:val="both"/>
      </w:pPr>
      <w:r w:rsidRPr="00912962">
        <w:t>Êtes-vous agréé par les fabricants des produits que vous proposez ?</w:t>
      </w:r>
      <w:r w:rsidRPr="00912962">
        <w:tab/>
      </w:r>
      <w:r w:rsidRPr="00912962">
        <w:fldChar w:fldCharType="begin">
          <w:ffData>
            <w:name w:val="CaseACocher13"/>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oui</w:t>
      </w:r>
      <w:r w:rsidRPr="00912962">
        <w:tab/>
      </w:r>
      <w:r w:rsidRPr="00912962">
        <w:fldChar w:fldCharType="begin">
          <w:ffData>
            <w:name w:val="CaseACocher13"/>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non</w:t>
      </w:r>
    </w:p>
    <w:p w14:paraId="70A6CB1B" w14:textId="77777777" w:rsidR="001645A3" w:rsidRPr="00912962" w:rsidRDefault="001645A3" w:rsidP="00043FB9">
      <w:pPr>
        <w:tabs>
          <w:tab w:val="right" w:leader="dot" w:pos="9072"/>
        </w:tabs>
        <w:spacing w:before="120" w:after="120" w:line="360" w:lineRule="auto"/>
        <w:jc w:val="both"/>
      </w:pPr>
      <w:r w:rsidRPr="00912962">
        <w:t>Précisez les fabricants pour lesquels vous êtes agréé et joignez, en annexe, une copie de la licence ou de la lettre d’agrément de chaque fabricant (établie selon le modèle en annexe) :</w:t>
      </w:r>
    </w:p>
    <w:p w14:paraId="49CABA60" w14:textId="77777777" w:rsidR="001645A3" w:rsidRPr="00912962" w:rsidRDefault="001645A3" w:rsidP="00043FB9">
      <w:pPr>
        <w:tabs>
          <w:tab w:val="right" w:leader="dot" w:pos="9072"/>
        </w:tabs>
        <w:spacing w:line="360" w:lineRule="auto"/>
        <w:ind w:left="142"/>
        <w:jc w:val="both"/>
      </w:pPr>
      <w:r w:rsidRPr="00912962">
        <w:t xml:space="preserve">Fabricant : </w:t>
      </w:r>
      <w:r w:rsidRPr="00912962">
        <w:tab/>
      </w:r>
    </w:p>
    <w:p w14:paraId="015CE08D" w14:textId="77777777" w:rsidR="001645A3" w:rsidRPr="00912962" w:rsidRDefault="001645A3" w:rsidP="00043FB9">
      <w:pPr>
        <w:tabs>
          <w:tab w:val="right" w:leader="dot" w:pos="9072"/>
        </w:tabs>
        <w:spacing w:after="120" w:line="360" w:lineRule="auto"/>
        <w:ind w:left="284"/>
        <w:jc w:val="both"/>
      </w:pPr>
      <w:r w:rsidRPr="00912962">
        <w:t xml:space="preserve">Pour les produits : </w:t>
      </w:r>
      <w:r w:rsidRPr="00912962">
        <w:tab/>
      </w:r>
      <w:r w:rsidRPr="00912962">
        <w:br/>
      </w:r>
      <w:r w:rsidRPr="00912962">
        <w:tab/>
      </w:r>
      <w:r w:rsidRPr="00912962">
        <w:br/>
      </w:r>
      <w:r w:rsidRPr="00912962">
        <w:tab/>
      </w:r>
    </w:p>
    <w:p w14:paraId="631F355F" w14:textId="77777777" w:rsidR="001645A3" w:rsidRPr="00912962" w:rsidRDefault="001645A3" w:rsidP="00043FB9">
      <w:pPr>
        <w:tabs>
          <w:tab w:val="right" w:leader="dot" w:pos="9072"/>
        </w:tabs>
        <w:spacing w:line="360" w:lineRule="auto"/>
        <w:ind w:left="142"/>
        <w:jc w:val="both"/>
      </w:pPr>
      <w:r w:rsidRPr="00912962">
        <w:t xml:space="preserve">Fabricant : </w:t>
      </w:r>
      <w:r w:rsidRPr="00912962">
        <w:tab/>
      </w:r>
    </w:p>
    <w:p w14:paraId="3F4F6789" w14:textId="77777777" w:rsidR="001645A3" w:rsidRPr="00912962" w:rsidRDefault="001645A3" w:rsidP="00043FB9">
      <w:pPr>
        <w:tabs>
          <w:tab w:val="right" w:leader="dot" w:pos="9072"/>
        </w:tabs>
        <w:spacing w:after="120" w:line="360" w:lineRule="auto"/>
        <w:ind w:left="284"/>
        <w:jc w:val="both"/>
      </w:pPr>
      <w:r w:rsidRPr="00912962">
        <w:t xml:space="preserve">Pour les produits : </w:t>
      </w:r>
      <w:r w:rsidRPr="00912962">
        <w:tab/>
      </w:r>
      <w:r w:rsidRPr="00912962">
        <w:br/>
      </w:r>
      <w:r w:rsidRPr="00912962">
        <w:tab/>
      </w:r>
      <w:r w:rsidRPr="00912962">
        <w:br/>
      </w:r>
      <w:r w:rsidRPr="00912962">
        <w:tab/>
      </w:r>
    </w:p>
    <w:p w14:paraId="6443D8E5" w14:textId="77777777" w:rsidR="001645A3" w:rsidRPr="00912962" w:rsidRDefault="001645A3" w:rsidP="00043FB9">
      <w:pPr>
        <w:tabs>
          <w:tab w:val="right" w:leader="dot" w:pos="9072"/>
        </w:tabs>
        <w:spacing w:line="360" w:lineRule="auto"/>
        <w:ind w:left="142"/>
        <w:jc w:val="both"/>
      </w:pPr>
      <w:r w:rsidRPr="00912962">
        <w:t xml:space="preserve">Fabricant : </w:t>
      </w:r>
      <w:r w:rsidRPr="00912962">
        <w:tab/>
      </w:r>
    </w:p>
    <w:p w14:paraId="19E4B923" w14:textId="77777777" w:rsidR="001645A3" w:rsidRPr="00912962" w:rsidRDefault="001645A3" w:rsidP="00043FB9">
      <w:pPr>
        <w:tabs>
          <w:tab w:val="right" w:leader="dot" w:pos="9072"/>
        </w:tabs>
        <w:spacing w:after="120" w:line="360" w:lineRule="auto"/>
        <w:ind w:left="284"/>
        <w:jc w:val="both"/>
      </w:pPr>
      <w:r w:rsidRPr="00912962">
        <w:t xml:space="preserve">Pour les produits : </w:t>
      </w:r>
      <w:r w:rsidRPr="00912962">
        <w:tab/>
      </w:r>
      <w:r w:rsidRPr="00912962">
        <w:br/>
      </w:r>
      <w:r w:rsidRPr="00912962">
        <w:tab/>
      </w:r>
      <w:r w:rsidRPr="00912962">
        <w:br/>
      </w:r>
      <w:r w:rsidRPr="00912962">
        <w:tab/>
      </w:r>
    </w:p>
    <w:p w14:paraId="769F356D" w14:textId="77777777" w:rsidR="001645A3" w:rsidRPr="00912962" w:rsidRDefault="001645A3" w:rsidP="00043FB9">
      <w:pPr>
        <w:tabs>
          <w:tab w:val="right" w:leader="dot" w:pos="9072"/>
        </w:tabs>
        <w:spacing w:line="360" w:lineRule="auto"/>
        <w:ind w:left="142"/>
        <w:jc w:val="both"/>
      </w:pPr>
      <w:r w:rsidRPr="00912962">
        <w:t xml:space="preserve">Fabricant : </w:t>
      </w:r>
      <w:r w:rsidRPr="00912962">
        <w:tab/>
      </w:r>
    </w:p>
    <w:p w14:paraId="54D17BE6" w14:textId="77777777" w:rsidR="001645A3" w:rsidRPr="00912962" w:rsidRDefault="001645A3" w:rsidP="00043FB9">
      <w:pPr>
        <w:tabs>
          <w:tab w:val="right" w:leader="dot" w:pos="9072"/>
        </w:tabs>
        <w:spacing w:after="120" w:line="360" w:lineRule="auto"/>
        <w:ind w:left="284"/>
        <w:jc w:val="both"/>
      </w:pPr>
      <w:r w:rsidRPr="00912962">
        <w:t xml:space="preserve">Pour les produits : </w:t>
      </w:r>
      <w:r w:rsidRPr="00912962">
        <w:tab/>
      </w:r>
      <w:r w:rsidRPr="00912962">
        <w:br/>
      </w:r>
      <w:r w:rsidRPr="00912962">
        <w:tab/>
      </w:r>
      <w:r w:rsidRPr="00912962">
        <w:br/>
      </w:r>
      <w:r w:rsidRPr="00912962">
        <w:tab/>
      </w:r>
    </w:p>
    <w:p w14:paraId="038B1694" w14:textId="77777777" w:rsidR="001645A3" w:rsidRPr="00912962" w:rsidRDefault="001645A3" w:rsidP="00043FB9">
      <w:pPr>
        <w:tabs>
          <w:tab w:val="right" w:leader="dot" w:pos="9072"/>
        </w:tabs>
        <w:spacing w:line="360" w:lineRule="auto"/>
        <w:ind w:left="142"/>
        <w:jc w:val="both"/>
      </w:pPr>
      <w:r w:rsidRPr="00912962">
        <w:t xml:space="preserve">Fabricant : </w:t>
      </w:r>
      <w:r w:rsidRPr="00912962">
        <w:tab/>
      </w:r>
    </w:p>
    <w:p w14:paraId="09EDCE16" w14:textId="77777777" w:rsidR="001645A3" w:rsidRPr="00912962" w:rsidRDefault="001645A3" w:rsidP="00043FB9">
      <w:pPr>
        <w:tabs>
          <w:tab w:val="right" w:leader="dot" w:pos="9072"/>
        </w:tabs>
        <w:spacing w:after="120" w:line="360" w:lineRule="auto"/>
        <w:ind w:left="284"/>
        <w:jc w:val="both"/>
      </w:pPr>
      <w:r w:rsidRPr="00912962">
        <w:t xml:space="preserve">Pour les produits : </w:t>
      </w:r>
      <w:r w:rsidRPr="00912962">
        <w:tab/>
      </w:r>
      <w:r w:rsidRPr="00912962">
        <w:br/>
      </w:r>
      <w:r w:rsidRPr="00912962">
        <w:tab/>
      </w:r>
      <w:r w:rsidRPr="00912962">
        <w:br/>
      </w:r>
      <w:r w:rsidRPr="00912962">
        <w:tab/>
      </w:r>
    </w:p>
    <w:p w14:paraId="0307DCD1" w14:textId="77777777" w:rsidR="001645A3" w:rsidRPr="00912962" w:rsidRDefault="001645A3" w:rsidP="00043FB9">
      <w:pPr>
        <w:tabs>
          <w:tab w:val="right" w:leader="dot" w:pos="9072"/>
        </w:tabs>
        <w:spacing w:line="360" w:lineRule="auto"/>
        <w:ind w:left="142"/>
        <w:jc w:val="both"/>
      </w:pPr>
      <w:r w:rsidRPr="00912962">
        <w:t xml:space="preserve">Fabricant : </w:t>
      </w:r>
      <w:r w:rsidRPr="00912962">
        <w:tab/>
      </w:r>
    </w:p>
    <w:p w14:paraId="5FAEE197" w14:textId="77777777" w:rsidR="001645A3" w:rsidRPr="00912962" w:rsidRDefault="001645A3" w:rsidP="00043FB9">
      <w:pPr>
        <w:tabs>
          <w:tab w:val="right" w:leader="dot" w:pos="9072"/>
        </w:tabs>
        <w:spacing w:after="120" w:line="360" w:lineRule="auto"/>
        <w:ind w:left="284"/>
        <w:jc w:val="both"/>
      </w:pPr>
      <w:r w:rsidRPr="00912962">
        <w:lastRenderedPageBreak/>
        <w:t xml:space="preserve">Pour les produits : </w:t>
      </w:r>
      <w:r w:rsidRPr="00912962">
        <w:tab/>
      </w:r>
      <w:r w:rsidRPr="00912962">
        <w:br/>
      </w:r>
      <w:r w:rsidRPr="00912962">
        <w:tab/>
      </w:r>
      <w:r w:rsidRPr="00912962">
        <w:br/>
      </w:r>
      <w:r w:rsidRPr="00912962">
        <w:tab/>
      </w:r>
    </w:p>
    <w:p w14:paraId="53114961" w14:textId="77777777" w:rsidR="001645A3" w:rsidRPr="00912962" w:rsidRDefault="001645A3" w:rsidP="00043FB9">
      <w:pPr>
        <w:tabs>
          <w:tab w:val="right" w:leader="dot" w:pos="9072"/>
        </w:tabs>
        <w:spacing w:line="360" w:lineRule="auto"/>
        <w:ind w:left="142"/>
        <w:jc w:val="both"/>
      </w:pPr>
      <w:r w:rsidRPr="00912962">
        <w:t xml:space="preserve">Fabricant : </w:t>
      </w:r>
      <w:r w:rsidRPr="00912962">
        <w:tab/>
      </w:r>
    </w:p>
    <w:p w14:paraId="5938F1D1" w14:textId="77777777" w:rsidR="001645A3" w:rsidRPr="00912962" w:rsidRDefault="001645A3" w:rsidP="00043FB9">
      <w:pPr>
        <w:tabs>
          <w:tab w:val="right" w:leader="dot" w:pos="9072"/>
        </w:tabs>
        <w:spacing w:after="120" w:line="360" w:lineRule="auto"/>
        <w:ind w:left="284"/>
        <w:jc w:val="both"/>
      </w:pPr>
      <w:r w:rsidRPr="00912962">
        <w:t xml:space="preserve">Pour les produits : </w:t>
      </w:r>
      <w:r w:rsidRPr="00912962">
        <w:tab/>
      </w:r>
      <w:r w:rsidRPr="00912962">
        <w:br/>
      </w:r>
      <w:r w:rsidRPr="00912962">
        <w:tab/>
      </w:r>
      <w:r w:rsidRPr="00912962">
        <w:br/>
      </w:r>
      <w:r w:rsidRPr="00912962">
        <w:tab/>
      </w:r>
    </w:p>
    <w:p w14:paraId="78A1C81F" w14:textId="77777777" w:rsidR="001645A3" w:rsidRPr="00912962" w:rsidRDefault="001645A3" w:rsidP="00043FB9">
      <w:pPr>
        <w:tabs>
          <w:tab w:val="right" w:leader="dot" w:pos="9072"/>
        </w:tabs>
        <w:spacing w:line="360" w:lineRule="auto"/>
        <w:ind w:left="142"/>
        <w:jc w:val="both"/>
      </w:pPr>
      <w:r w:rsidRPr="00912962">
        <w:t xml:space="preserve">Fabricant : </w:t>
      </w:r>
      <w:r w:rsidRPr="00912962">
        <w:tab/>
      </w:r>
    </w:p>
    <w:p w14:paraId="71874E5C" w14:textId="77777777" w:rsidR="001645A3" w:rsidRPr="00912962" w:rsidRDefault="001645A3" w:rsidP="00043FB9">
      <w:pPr>
        <w:tabs>
          <w:tab w:val="right" w:leader="dot" w:pos="9072"/>
        </w:tabs>
        <w:spacing w:after="120" w:line="360" w:lineRule="auto"/>
        <w:ind w:left="284"/>
        <w:jc w:val="both"/>
      </w:pPr>
      <w:r w:rsidRPr="00912962">
        <w:t xml:space="preserve">Pour les produits : </w:t>
      </w:r>
      <w:r w:rsidRPr="00912962">
        <w:tab/>
      </w:r>
      <w:r w:rsidRPr="00912962">
        <w:br/>
      </w:r>
      <w:r w:rsidRPr="00912962">
        <w:tab/>
      </w:r>
      <w:r w:rsidRPr="00912962">
        <w:br/>
      </w:r>
      <w:r w:rsidRPr="00912962">
        <w:tab/>
      </w:r>
    </w:p>
    <w:p w14:paraId="6ED61E6C" w14:textId="77777777" w:rsidR="001645A3" w:rsidRPr="00912962" w:rsidRDefault="001645A3" w:rsidP="00043FB9">
      <w:pPr>
        <w:pStyle w:val="Titre0"/>
        <w:keepNext w:val="0"/>
        <w:keepLines w:val="0"/>
        <w:widowControl w:val="0"/>
        <w:spacing w:after="240" w:line="360" w:lineRule="auto"/>
        <w:jc w:val="center"/>
        <w:rPr>
          <w:rFonts w:ascii="Times New Roman" w:hAnsi="Times New Roman"/>
          <w:szCs w:val="24"/>
        </w:rPr>
      </w:pPr>
      <w:r w:rsidRPr="00912962">
        <w:rPr>
          <w:rFonts w:ascii="Times New Roman" w:hAnsi="Times New Roman"/>
          <w:szCs w:val="24"/>
        </w:rPr>
        <w:br w:type="page"/>
      </w:r>
      <w:r w:rsidRPr="00912962">
        <w:rPr>
          <w:rFonts w:ascii="Times New Roman" w:hAnsi="Times New Roman"/>
          <w:szCs w:val="24"/>
        </w:rPr>
        <w:lastRenderedPageBreak/>
        <w:t>Système d’assurance qualité</w:t>
      </w:r>
    </w:p>
    <w:p w14:paraId="275A10F1" w14:textId="77777777" w:rsidR="001645A3" w:rsidRPr="00912962" w:rsidRDefault="001645A3" w:rsidP="00043FB9">
      <w:pPr>
        <w:tabs>
          <w:tab w:val="right" w:leader="dot" w:pos="9072"/>
        </w:tabs>
        <w:spacing w:before="120" w:after="120" w:line="360" w:lineRule="auto"/>
        <w:ind w:left="142" w:hanging="568"/>
        <w:jc w:val="both"/>
        <w:rPr>
          <w:b/>
          <w:smallCaps/>
        </w:rPr>
      </w:pPr>
      <w:r w:rsidRPr="00912962">
        <w:rPr>
          <w:b/>
          <w:smallCaps/>
        </w:rPr>
        <w:t>2.2</w:t>
      </w:r>
      <w:r w:rsidRPr="00912962">
        <w:rPr>
          <w:b/>
          <w:smallCaps/>
        </w:rPr>
        <w:tab/>
      </w:r>
      <w:r w:rsidRPr="00912962">
        <w:rPr>
          <w:b/>
          <w:smallCaps/>
          <w:u w:val="single"/>
        </w:rPr>
        <w:t>Nom et qualifications du responsable de l’Assurance Qualité</w:t>
      </w:r>
    </w:p>
    <w:p w14:paraId="4548C332" w14:textId="77777777" w:rsidR="001645A3" w:rsidRPr="00912962" w:rsidRDefault="001645A3" w:rsidP="00043FB9">
      <w:pPr>
        <w:tabs>
          <w:tab w:val="right" w:leader="dot" w:pos="9072"/>
        </w:tabs>
        <w:spacing w:before="120" w:line="360" w:lineRule="auto"/>
        <w:ind w:left="142"/>
        <w:jc w:val="both"/>
      </w:pPr>
      <w:r w:rsidRPr="00912962">
        <w:t xml:space="preserve">Nom : </w:t>
      </w:r>
      <w:r w:rsidRPr="00912962">
        <w:tab/>
      </w:r>
    </w:p>
    <w:p w14:paraId="1375203F" w14:textId="77777777" w:rsidR="001645A3" w:rsidRPr="00912962" w:rsidRDefault="001645A3" w:rsidP="00043FB9">
      <w:pPr>
        <w:tabs>
          <w:tab w:val="left" w:pos="1701"/>
          <w:tab w:val="left" w:pos="2127"/>
          <w:tab w:val="right" w:leader="dot" w:pos="9072"/>
        </w:tabs>
        <w:spacing w:before="120" w:after="120" w:line="360" w:lineRule="auto"/>
        <w:ind w:left="142"/>
        <w:jc w:val="both"/>
      </w:pPr>
      <w:r w:rsidRPr="00912962">
        <w:t>Qualifications :</w:t>
      </w:r>
      <w:r w:rsidRPr="00912962">
        <w:tab/>
      </w:r>
      <w:r w:rsidRPr="00912962">
        <w:fldChar w:fldCharType="begin">
          <w:ffData>
            <w:name w:val="CaseACocher16"/>
            <w:enabled/>
            <w:calcOnExit w:val="0"/>
            <w:checkBox>
              <w:sizeAuto/>
              <w:default w:val="0"/>
            </w:checkBox>
          </w:ffData>
        </w:fldChar>
      </w:r>
      <w:bookmarkStart w:id="292" w:name="CaseACocher16"/>
      <w:r w:rsidRPr="00912962">
        <w:instrText xml:space="preserve"> FORMCHECKBOX </w:instrText>
      </w:r>
      <w:r w:rsidR="00F747C8">
        <w:fldChar w:fldCharType="separate"/>
      </w:r>
      <w:r w:rsidRPr="00912962">
        <w:fldChar w:fldCharType="end"/>
      </w:r>
      <w:bookmarkEnd w:id="292"/>
      <w:r w:rsidRPr="00912962">
        <w:tab/>
        <w:t>Pharmacien</w:t>
      </w:r>
      <w:r w:rsidRPr="00912962">
        <w:br/>
      </w:r>
      <w:r w:rsidRPr="00912962">
        <w:tab/>
      </w:r>
      <w:r w:rsidRPr="00912962">
        <w:fldChar w:fldCharType="begin">
          <w:ffData>
            <w:name w:val="CaseACocher17"/>
            <w:enabled/>
            <w:calcOnExit w:val="0"/>
            <w:checkBox>
              <w:sizeAuto/>
              <w:default w:val="0"/>
            </w:checkBox>
          </w:ffData>
        </w:fldChar>
      </w:r>
      <w:bookmarkStart w:id="293" w:name="CaseACocher17"/>
      <w:r w:rsidRPr="00912962">
        <w:instrText xml:space="preserve"> FORMCHECKBOX </w:instrText>
      </w:r>
      <w:r w:rsidR="00F747C8">
        <w:fldChar w:fldCharType="separate"/>
      </w:r>
      <w:r w:rsidRPr="00912962">
        <w:fldChar w:fldCharType="end"/>
      </w:r>
      <w:bookmarkEnd w:id="293"/>
      <w:r w:rsidRPr="00912962">
        <w:tab/>
        <w:t xml:space="preserve">autre : précisez </w:t>
      </w:r>
      <w:r w:rsidRPr="00912962">
        <w:tab/>
      </w:r>
    </w:p>
    <w:p w14:paraId="0F62C484" w14:textId="77777777" w:rsidR="001645A3" w:rsidRPr="00912962" w:rsidRDefault="001645A3" w:rsidP="00043FB9">
      <w:pPr>
        <w:tabs>
          <w:tab w:val="right" w:leader="dot" w:pos="9072"/>
        </w:tabs>
        <w:spacing w:before="120" w:after="120" w:line="360" w:lineRule="auto"/>
        <w:ind w:left="142" w:hanging="568"/>
        <w:jc w:val="both"/>
        <w:rPr>
          <w:b/>
          <w:smallCaps/>
        </w:rPr>
      </w:pPr>
      <w:r w:rsidRPr="00912962">
        <w:rPr>
          <w:b/>
          <w:smallCaps/>
        </w:rPr>
        <w:t>2.3</w:t>
      </w:r>
      <w:r w:rsidRPr="00912962">
        <w:rPr>
          <w:b/>
          <w:smallCaps/>
        </w:rPr>
        <w:tab/>
      </w:r>
      <w:r w:rsidRPr="00912962">
        <w:rPr>
          <w:b/>
          <w:smallCaps/>
          <w:u w:val="single"/>
        </w:rPr>
        <w:t>Description du système d'assurance de la qualité</w:t>
      </w:r>
    </w:p>
    <w:p w14:paraId="5B19B532" w14:textId="77777777" w:rsidR="001645A3" w:rsidRPr="00912962" w:rsidRDefault="001645A3" w:rsidP="00043FB9">
      <w:pPr>
        <w:tabs>
          <w:tab w:val="right" w:leader="dot" w:pos="9072"/>
        </w:tabs>
        <w:spacing w:before="120" w:after="120" w:line="360" w:lineRule="auto"/>
        <w:ind w:left="142"/>
        <w:jc w:val="both"/>
      </w:pPr>
      <w:r w:rsidRPr="00912962">
        <w:t xml:space="preserve">Décrivez votre système de validation des fabricants que vous représentez : </w:t>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p>
    <w:p w14:paraId="044936AE" w14:textId="77777777" w:rsidR="001645A3" w:rsidRPr="00912962" w:rsidRDefault="001645A3" w:rsidP="00043FB9">
      <w:pPr>
        <w:tabs>
          <w:tab w:val="right" w:leader="dot" w:pos="9072"/>
        </w:tabs>
        <w:spacing w:before="120" w:after="120" w:line="360" w:lineRule="auto"/>
        <w:ind w:left="142" w:hanging="568"/>
        <w:jc w:val="both"/>
        <w:rPr>
          <w:b/>
          <w:smallCaps/>
        </w:rPr>
      </w:pPr>
      <w:r w:rsidRPr="00912962">
        <w:rPr>
          <w:b/>
          <w:smallCaps/>
        </w:rPr>
        <w:t>2.4</w:t>
      </w:r>
      <w:r w:rsidRPr="00912962">
        <w:rPr>
          <w:b/>
          <w:smallCaps/>
        </w:rPr>
        <w:tab/>
      </w:r>
      <w:r w:rsidRPr="00912962">
        <w:rPr>
          <w:b/>
          <w:smallCaps/>
          <w:u w:val="single"/>
        </w:rPr>
        <w:t>Traçabilité des lots</w:t>
      </w:r>
    </w:p>
    <w:p w14:paraId="07C359D3" w14:textId="77777777" w:rsidR="001645A3" w:rsidRPr="00912962" w:rsidRDefault="001645A3" w:rsidP="005C004D">
      <w:pPr>
        <w:numPr>
          <w:ilvl w:val="0"/>
          <w:numId w:val="41"/>
        </w:numPr>
        <w:tabs>
          <w:tab w:val="left" w:pos="6804"/>
          <w:tab w:val="left" w:pos="7938"/>
        </w:tabs>
        <w:suppressAutoHyphens w:val="0"/>
        <w:autoSpaceDN/>
        <w:spacing w:before="120" w:after="120" w:line="360" w:lineRule="auto"/>
        <w:jc w:val="both"/>
        <w:textAlignment w:val="auto"/>
      </w:pPr>
      <w:r w:rsidRPr="00912962">
        <w:t>Assurez-vous un suivi de tous les lots que vous livrez à vos clients ?</w:t>
      </w:r>
      <w:r w:rsidRPr="00912962">
        <w:tab/>
      </w:r>
      <w:r w:rsidRPr="00912962">
        <w:br/>
      </w:r>
      <w:r w:rsidRPr="00912962">
        <w:tab/>
      </w:r>
      <w:r w:rsidRPr="00912962">
        <w:fldChar w:fldCharType="begin">
          <w:ffData>
            <w:name w:val="CaseACocher13"/>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oui</w:t>
      </w:r>
      <w:r w:rsidRPr="00912962">
        <w:tab/>
      </w:r>
      <w:r w:rsidRPr="00912962">
        <w:fldChar w:fldCharType="begin">
          <w:ffData>
            <w:name w:val="CaseACocher13"/>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non</w:t>
      </w:r>
    </w:p>
    <w:p w14:paraId="6C59B85C" w14:textId="77777777" w:rsidR="001645A3" w:rsidRPr="00912962" w:rsidRDefault="001645A3" w:rsidP="00043FB9">
      <w:pPr>
        <w:numPr>
          <w:ilvl w:val="12"/>
          <w:numId w:val="0"/>
        </w:numPr>
        <w:tabs>
          <w:tab w:val="right" w:leader="dot" w:pos="9072"/>
        </w:tabs>
        <w:spacing w:before="120" w:after="120" w:line="360" w:lineRule="auto"/>
        <w:ind w:left="284" w:hanging="284"/>
        <w:jc w:val="both"/>
      </w:pPr>
      <w:r w:rsidRPr="00912962">
        <w:t xml:space="preserve">Expliquez : </w:t>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p>
    <w:p w14:paraId="490290EA" w14:textId="77777777" w:rsidR="001645A3" w:rsidRPr="00912962" w:rsidRDefault="001645A3" w:rsidP="005C004D">
      <w:pPr>
        <w:numPr>
          <w:ilvl w:val="0"/>
          <w:numId w:val="42"/>
        </w:numPr>
        <w:tabs>
          <w:tab w:val="left" w:pos="6804"/>
          <w:tab w:val="left" w:pos="7938"/>
        </w:tabs>
        <w:suppressAutoHyphens w:val="0"/>
        <w:autoSpaceDN/>
        <w:spacing w:before="120" w:after="120" w:line="360" w:lineRule="auto"/>
        <w:textAlignment w:val="auto"/>
      </w:pPr>
      <w:r w:rsidRPr="00912962">
        <w:lastRenderedPageBreak/>
        <w:t>Êtes-vous en mesure d’organiser rapidement une procédure de rappel d’un lot en cas de problème ?</w:t>
      </w:r>
      <w:r w:rsidRPr="00912962">
        <w:br/>
      </w:r>
      <w:r w:rsidRPr="00912962">
        <w:tab/>
      </w:r>
      <w:r w:rsidRPr="00912962">
        <w:fldChar w:fldCharType="begin">
          <w:ffData>
            <w:name w:val="CaseACocher13"/>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oui</w:t>
      </w:r>
      <w:r w:rsidRPr="00912962">
        <w:tab/>
      </w:r>
      <w:r w:rsidRPr="00912962">
        <w:fldChar w:fldCharType="begin">
          <w:ffData>
            <w:name w:val="CaseACocher13"/>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non</w:t>
      </w:r>
    </w:p>
    <w:p w14:paraId="027E45A4" w14:textId="77777777" w:rsidR="001645A3" w:rsidRPr="00912962" w:rsidRDefault="001645A3" w:rsidP="00043FB9">
      <w:pPr>
        <w:numPr>
          <w:ilvl w:val="12"/>
          <w:numId w:val="0"/>
        </w:numPr>
        <w:tabs>
          <w:tab w:val="right" w:leader="dot" w:pos="9072"/>
        </w:tabs>
        <w:spacing w:before="120" w:after="120" w:line="360" w:lineRule="auto"/>
        <w:ind w:left="284" w:hanging="284"/>
        <w:jc w:val="both"/>
      </w:pPr>
      <w:r w:rsidRPr="00912962">
        <w:t xml:space="preserve">Décrivez votre organisation : </w:t>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p>
    <w:p w14:paraId="414255E2" w14:textId="77777777" w:rsidR="001645A3" w:rsidRPr="00912962" w:rsidRDefault="001645A3" w:rsidP="00043FB9">
      <w:pPr>
        <w:tabs>
          <w:tab w:val="right" w:leader="dot" w:pos="9072"/>
        </w:tabs>
        <w:spacing w:before="120" w:after="120" w:line="360" w:lineRule="auto"/>
        <w:ind w:left="142" w:hanging="568"/>
        <w:rPr>
          <w:b/>
          <w:smallCaps/>
        </w:rPr>
      </w:pPr>
      <w:r w:rsidRPr="00912962">
        <w:br w:type="page"/>
      </w:r>
      <w:r w:rsidRPr="00912962">
        <w:rPr>
          <w:b/>
          <w:smallCaps/>
        </w:rPr>
        <w:lastRenderedPageBreak/>
        <w:t>2.5</w:t>
      </w:r>
      <w:r w:rsidRPr="00912962">
        <w:rPr>
          <w:b/>
          <w:smallCaps/>
        </w:rPr>
        <w:tab/>
      </w:r>
      <w:r w:rsidRPr="00912962">
        <w:rPr>
          <w:b/>
          <w:smallCaps/>
          <w:u w:val="single"/>
        </w:rPr>
        <w:t>Système OMS de Certification de la Qualité des produits pharmaceutiques entrant sur le marché international</w:t>
      </w:r>
      <w:r w:rsidRPr="00912962">
        <w:rPr>
          <w:b/>
          <w:smallCaps/>
        </w:rPr>
        <w:br/>
        <w:t>(pour les établissements de vente en gros de médicaments)</w:t>
      </w:r>
    </w:p>
    <w:p w14:paraId="28E58683" w14:textId="77777777" w:rsidR="001645A3" w:rsidRPr="00912962" w:rsidRDefault="001645A3" w:rsidP="00043FB9">
      <w:pPr>
        <w:tabs>
          <w:tab w:val="left" w:pos="6804"/>
          <w:tab w:val="left" w:pos="7938"/>
        </w:tabs>
        <w:spacing w:before="120" w:after="120" w:line="360" w:lineRule="auto"/>
        <w:jc w:val="both"/>
      </w:pPr>
      <w:r w:rsidRPr="00912962">
        <w:t>Êtes-vous en mesure de fournir les certificats du Système OMS de Certification de la Qualité des Produits Pharmaceutiques entrant dans le commerce international (Certificat de Produit Pharmaceutique, Déclaration de Statut Pharmaceutique et Certificat de Lot : modèles définis dans l’un des Rapports Techniques OMS N°863 sur les spécifications relatives aux préparations pharmaceutiques) pour chacun des produits que vous proposez ?</w:t>
      </w:r>
      <w:r w:rsidRPr="00912962">
        <w:tab/>
      </w:r>
      <w:r w:rsidRPr="00912962">
        <w:br/>
      </w:r>
      <w:r w:rsidRPr="00912962">
        <w:tab/>
      </w:r>
      <w:r w:rsidRPr="00912962">
        <w:fldChar w:fldCharType="begin">
          <w:ffData>
            <w:name w:val="CaseACocher13"/>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oui</w:t>
      </w:r>
      <w:r w:rsidRPr="00912962">
        <w:tab/>
      </w:r>
      <w:r w:rsidRPr="00912962">
        <w:fldChar w:fldCharType="begin">
          <w:ffData>
            <w:name w:val="CaseACocher13"/>
            <w:enabled/>
            <w:calcOnExit w:val="0"/>
            <w:checkBox>
              <w:size w:val="24"/>
              <w:default w:val="0"/>
            </w:checkBox>
          </w:ffData>
        </w:fldChar>
      </w:r>
      <w:bookmarkStart w:id="294" w:name="CaseACocher13"/>
      <w:r w:rsidRPr="00912962">
        <w:instrText xml:space="preserve"> FORMCHECKBOX </w:instrText>
      </w:r>
      <w:r w:rsidR="00F747C8">
        <w:fldChar w:fldCharType="separate"/>
      </w:r>
      <w:r w:rsidRPr="00912962">
        <w:fldChar w:fldCharType="end"/>
      </w:r>
      <w:bookmarkEnd w:id="294"/>
      <w:r w:rsidRPr="00912962">
        <w:rPr>
          <w:caps/>
        </w:rPr>
        <w:t>non</w:t>
      </w:r>
    </w:p>
    <w:p w14:paraId="08661E0B" w14:textId="77777777" w:rsidR="001645A3" w:rsidRPr="00912962" w:rsidRDefault="001645A3" w:rsidP="00043FB9">
      <w:pPr>
        <w:numPr>
          <w:ilvl w:val="12"/>
          <w:numId w:val="0"/>
        </w:numPr>
        <w:tabs>
          <w:tab w:val="left" w:pos="6804"/>
          <w:tab w:val="left" w:pos="7938"/>
        </w:tabs>
        <w:spacing w:before="120" w:after="120" w:line="360" w:lineRule="auto"/>
        <w:ind w:left="283" w:hanging="283"/>
        <w:jc w:val="both"/>
      </w:pPr>
      <w:r w:rsidRPr="00912962">
        <w:t xml:space="preserve">Joignez, en annexe, les copies des </w:t>
      </w:r>
      <w:r w:rsidRPr="00912962">
        <w:rPr>
          <w:b/>
        </w:rPr>
        <w:t>Certificats de Produit Pharmaceutique</w:t>
      </w:r>
      <w:r w:rsidRPr="00912962">
        <w:t xml:space="preserve"> que vous avez obtenus auprès des fabricants.</w:t>
      </w:r>
    </w:p>
    <w:p w14:paraId="509B464A" w14:textId="77777777" w:rsidR="001645A3" w:rsidRPr="00912962" w:rsidRDefault="001645A3" w:rsidP="00043FB9">
      <w:pPr>
        <w:tabs>
          <w:tab w:val="right" w:leader="dot" w:pos="9072"/>
        </w:tabs>
        <w:spacing w:before="120" w:after="120" w:line="360" w:lineRule="auto"/>
        <w:ind w:left="142" w:hanging="568"/>
        <w:jc w:val="both"/>
        <w:rPr>
          <w:b/>
          <w:smallCaps/>
        </w:rPr>
      </w:pPr>
      <w:r w:rsidRPr="00912962">
        <w:rPr>
          <w:b/>
          <w:smallCaps/>
        </w:rPr>
        <w:t>2.6</w:t>
      </w:r>
      <w:r w:rsidRPr="00912962">
        <w:rPr>
          <w:b/>
          <w:smallCaps/>
        </w:rPr>
        <w:tab/>
      </w:r>
      <w:r w:rsidRPr="00912962">
        <w:rPr>
          <w:b/>
          <w:smallCaps/>
          <w:u w:val="single"/>
        </w:rPr>
        <w:t>Certification des Bonnes Pratiques de Distribution (BPD)</w:t>
      </w:r>
    </w:p>
    <w:p w14:paraId="6FE46ADC" w14:textId="77777777" w:rsidR="001645A3" w:rsidRPr="00912962" w:rsidRDefault="001645A3" w:rsidP="00043FB9">
      <w:pPr>
        <w:tabs>
          <w:tab w:val="left" w:pos="6804"/>
          <w:tab w:val="left" w:pos="7938"/>
        </w:tabs>
        <w:spacing w:before="120" w:after="120" w:line="360" w:lineRule="auto"/>
        <w:jc w:val="both"/>
      </w:pPr>
      <w:r w:rsidRPr="00912962">
        <w:t>Possédez-vous un Certificat de Bonnes Pratiques de Distribution (BPD - Good Distribution Practices, GDP) ?</w:t>
      </w:r>
      <w:r w:rsidRPr="00912962">
        <w:tab/>
      </w:r>
      <w:r w:rsidRPr="00912962">
        <w:fldChar w:fldCharType="begin">
          <w:ffData>
            <w:name w:val="CaseACocher13"/>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oui</w:t>
      </w:r>
      <w:r w:rsidRPr="00912962">
        <w:tab/>
      </w:r>
      <w:r w:rsidRPr="00912962">
        <w:fldChar w:fldCharType="begin">
          <w:ffData>
            <w:name w:val="CaseACocher13"/>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non</w:t>
      </w:r>
    </w:p>
    <w:p w14:paraId="28E45BEE" w14:textId="77777777" w:rsidR="001645A3" w:rsidRPr="00912962" w:rsidRDefault="001645A3" w:rsidP="00043FB9">
      <w:pPr>
        <w:tabs>
          <w:tab w:val="right" w:leader="dot" w:pos="9072"/>
        </w:tabs>
        <w:spacing w:before="120" w:after="120" w:line="360" w:lineRule="auto"/>
        <w:jc w:val="both"/>
      </w:pPr>
      <w:r w:rsidRPr="00912962">
        <w:t>Si oui, joignez, en annexe, une copie de ce certificat.</w:t>
      </w:r>
    </w:p>
    <w:p w14:paraId="5BA7836A" w14:textId="77777777" w:rsidR="001645A3" w:rsidRPr="00912962" w:rsidRDefault="001645A3" w:rsidP="00043FB9">
      <w:pPr>
        <w:tabs>
          <w:tab w:val="right" w:leader="dot" w:pos="9072"/>
        </w:tabs>
        <w:spacing w:before="120" w:after="120" w:line="360" w:lineRule="auto"/>
        <w:ind w:left="142" w:hanging="568"/>
        <w:jc w:val="both"/>
        <w:rPr>
          <w:b/>
          <w:smallCaps/>
        </w:rPr>
      </w:pPr>
      <w:r w:rsidRPr="00912962">
        <w:rPr>
          <w:b/>
          <w:smallCaps/>
        </w:rPr>
        <w:t>2.7</w:t>
      </w:r>
      <w:r w:rsidRPr="00912962">
        <w:rPr>
          <w:b/>
          <w:smallCaps/>
        </w:rPr>
        <w:tab/>
      </w:r>
      <w:r w:rsidRPr="00912962">
        <w:rPr>
          <w:b/>
          <w:smallCaps/>
          <w:u w:val="single"/>
        </w:rPr>
        <w:t>Certification ISO 9002 ou équivalente</w:t>
      </w:r>
    </w:p>
    <w:p w14:paraId="44695E10" w14:textId="77777777" w:rsidR="001645A3" w:rsidRPr="00912962" w:rsidRDefault="001645A3" w:rsidP="00043FB9">
      <w:pPr>
        <w:tabs>
          <w:tab w:val="left" w:pos="6804"/>
          <w:tab w:val="left" w:pos="7938"/>
        </w:tabs>
        <w:spacing w:before="120" w:after="120" w:line="360" w:lineRule="auto"/>
        <w:jc w:val="both"/>
      </w:pPr>
      <w:r w:rsidRPr="00912962">
        <w:t>Possédez-vous une Certification ISO 9002 ou équivalent ?</w:t>
      </w:r>
      <w:r w:rsidRPr="00912962">
        <w:tab/>
      </w:r>
      <w:r w:rsidRPr="00912962">
        <w:fldChar w:fldCharType="begin">
          <w:ffData>
            <w:name w:val="CaseACocher13"/>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oui</w:t>
      </w:r>
      <w:r w:rsidRPr="00912962">
        <w:tab/>
      </w:r>
      <w:r w:rsidRPr="00912962">
        <w:fldChar w:fldCharType="begin">
          <w:ffData>
            <w:name w:val="CaseACocher13"/>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non</w:t>
      </w:r>
    </w:p>
    <w:p w14:paraId="194A5C83" w14:textId="77777777" w:rsidR="001645A3" w:rsidRPr="00912962" w:rsidRDefault="001645A3" w:rsidP="00043FB9">
      <w:pPr>
        <w:tabs>
          <w:tab w:val="right" w:leader="dot" w:pos="9072"/>
        </w:tabs>
        <w:spacing w:before="120" w:after="120" w:line="360" w:lineRule="auto"/>
        <w:jc w:val="both"/>
      </w:pPr>
      <w:r w:rsidRPr="00912962">
        <w:t xml:space="preserve">Type de certification : </w:t>
      </w:r>
      <w:r w:rsidRPr="00912962">
        <w:tab/>
      </w:r>
    </w:p>
    <w:p w14:paraId="54CBD91E" w14:textId="77777777" w:rsidR="001645A3" w:rsidRPr="00912962" w:rsidRDefault="001645A3" w:rsidP="00043FB9">
      <w:pPr>
        <w:tabs>
          <w:tab w:val="right" w:leader="dot" w:pos="9072"/>
        </w:tabs>
        <w:spacing w:after="120" w:line="360" w:lineRule="auto"/>
        <w:jc w:val="both"/>
      </w:pPr>
      <w:r w:rsidRPr="00912962">
        <w:t xml:space="preserve">Quel est l’organisme qui l’a délivrée ? </w:t>
      </w:r>
      <w:r w:rsidRPr="00912962">
        <w:tab/>
      </w:r>
    </w:p>
    <w:p w14:paraId="2B553156" w14:textId="77777777" w:rsidR="001645A3" w:rsidRPr="00912962" w:rsidRDefault="001645A3" w:rsidP="00043FB9">
      <w:pPr>
        <w:tabs>
          <w:tab w:val="right" w:leader="dot" w:pos="9072"/>
        </w:tabs>
        <w:spacing w:after="120" w:line="360" w:lineRule="auto"/>
        <w:jc w:val="both"/>
      </w:pPr>
      <w:r w:rsidRPr="00912962">
        <w:t xml:space="preserve">Date de délivrance et validité : </w:t>
      </w:r>
      <w:r w:rsidRPr="00912962">
        <w:tab/>
      </w:r>
    </w:p>
    <w:p w14:paraId="7E52771F" w14:textId="77777777" w:rsidR="001645A3" w:rsidRPr="00912962" w:rsidRDefault="001645A3" w:rsidP="00043FB9">
      <w:pPr>
        <w:tabs>
          <w:tab w:val="right" w:leader="dot" w:pos="9072"/>
        </w:tabs>
        <w:spacing w:after="120" w:line="360" w:lineRule="auto"/>
        <w:jc w:val="both"/>
      </w:pPr>
      <w:r w:rsidRPr="00912962">
        <w:t>Pour quel type de produits pharmaceutiques ?</w:t>
      </w:r>
      <w:r w:rsidRPr="00912962">
        <w:tab/>
      </w:r>
      <w:r w:rsidRPr="00912962">
        <w:br/>
      </w:r>
      <w:r w:rsidRPr="00912962">
        <w:tab/>
      </w:r>
      <w:r w:rsidRPr="00912962">
        <w:br/>
      </w:r>
      <w:r w:rsidRPr="00912962">
        <w:tab/>
      </w:r>
    </w:p>
    <w:p w14:paraId="3CB0DA05" w14:textId="77777777" w:rsidR="001645A3" w:rsidRPr="00912962" w:rsidRDefault="001645A3" w:rsidP="00043FB9">
      <w:pPr>
        <w:tabs>
          <w:tab w:val="right" w:leader="dot" w:pos="9072"/>
        </w:tabs>
        <w:spacing w:before="120" w:after="120" w:line="360" w:lineRule="auto"/>
        <w:jc w:val="both"/>
      </w:pPr>
      <w:r w:rsidRPr="00912962">
        <w:t>Joignez, en annexe, une copie de ce certificat.</w:t>
      </w:r>
    </w:p>
    <w:p w14:paraId="67A8D219" w14:textId="77777777" w:rsidR="001645A3" w:rsidRPr="00912962" w:rsidRDefault="001645A3" w:rsidP="00043FB9">
      <w:pPr>
        <w:pStyle w:val="Titre0"/>
        <w:keepNext w:val="0"/>
        <w:keepLines w:val="0"/>
        <w:widowControl w:val="0"/>
        <w:spacing w:after="240" w:line="360" w:lineRule="auto"/>
        <w:jc w:val="center"/>
        <w:rPr>
          <w:rFonts w:ascii="Times New Roman" w:hAnsi="Times New Roman"/>
          <w:szCs w:val="24"/>
        </w:rPr>
      </w:pPr>
      <w:r w:rsidRPr="00912962">
        <w:rPr>
          <w:rFonts w:ascii="Times New Roman" w:hAnsi="Times New Roman"/>
          <w:szCs w:val="24"/>
        </w:rPr>
        <w:br w:type="page"/>
      </w:r>
      <w:r w:rsidRPr="00912962">
        <w:rPr>
          <w:rFonts w:ascii="Times New Roman" w:hAnsi="Times New Roman"/>
          <w:szCs w:val="24"/>
        </w:rPr>
        <w:lastRenderedPageBreak/>
        <w:t>Engagement</w:t>
      </w:r>
    </w:p>
    <w:p w14:paraId="5290F295" w14:textId="77777777" w:rsidR="001645A3" w:rsidRPr="00912962" w:rsidRDefault="001645A3" w:rsidP="00043FB9">
      <w:pPr>
        <w:spacing w:before="360" w:after="120" w:line="360" w:lineRule="auto"/>
        <w:jc w:val="both"/>
      </w:pPr>
      <w:r w:rsidRPr="00912962">
        <w:rPr>
          <w:noProof/>
        </w:rPr>
        <mc:AlternateContent>
          <mc:Choice Requires="wps">
            <w:drawing>
              <wp:anchor distT="0" distB="0" distL="114300" distR="114300" simplePos="0" relativeHeight="251677696" behindDoc="0" locked="0" layoutInCell="0" allowOverlap="1" wp14:anchorId="5E4C1386" wp14:editId="2795E388">
                <wp:simplePos x="0" y="0"/>
                <wp:positionH relativeFrom="column">
                  <wp:posOffset>-9525</wp:posOffset>
                </wp:positionH>
                <wp:positionV relativeFrom="paragraph">
                  <wp:posOffset>332105</wp:posOffset>
                </wp:positionV>
                <wp:extent cx="5791835" cy="635"/>
                <wp:effectExtent l="0" t="0" r="37465" b="37465"/>
                <wp:wrapNone/>
                <wp:docPr id="8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83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EFE893" id="Line 5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6.15pt" to="455.3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" o:allowincell="f" strokeweight=".25pt">
                <v:stroke startarrowwidth="narrow" startarrowlength="short" endarrowwidth="narrow" endarrowlength="short"/>
              </v:line>
            </w:pict>
          </mc:Fallback>
        </mc:AlternateContent>
      </w:r>
    </w:p>
    <w:p w14:paraId="1DB70E61" w14:textId="77777777" w:rsidR="001645A3" w:rsidRPr="00912962" w:rsidRDefault="001645A3" w:rsidP="00043FB9">
      <w:pPr>
        <w:spacing w:before="360" w:after="120" w:line="360" w:lineRule="auto"/>
        <w:jc w:val="both"/>
      </w:pPr>
      <w:r w:rsidRPr="00912962">
        <w:t>Nous signés,</w:t>
      </w:r>
    </w:p>
    <w:p w14:paraId="12AF6753" w14:textId="77777777" w:rsidR="001645A3" w:rsidRPr="00912962" w:rsidRDefault="001645A3" w:rsidP="00043FB9">
      <w:pPr>
        <w:tabs>
          <w:tab w:val="left" w:leader="dot" w:pos="6521"/>
        </w:tabs>
        <w:spacing w:before="120" w:after="120" w:line="360" w:lineRule="auto"/>
        <w:jc w:val="both"/>
      </w:pPr>
    </w:p>
    <w:p w14:paraId="6E1B8496" w14:textId="77777777" w:rsidR="001645A3" w:rsidRPr="00912962" w:rsidRDefault="001645A3" w:rsidP="00043FB9">
      <w:pPr>
        <w:tabs>
          <w:tab w:val="left" w:leader="dot" w:pos="6521"/>
        </w:tabs>
        <w:spacing w:before="120" w:after="120" w:line="360" w:lineRule="auto"/>
        <w:jc w:val="both"/>
      </w:pPr>
      <w:r w:rsidRPr="00912962">
        <w:t xml:space="preserve">Mr / Mme / Mlle </w:t>
      </w:r>
      <w:r w:rsidRPr="00912962">
        <w:tab/>
        <w:t xml:space="preserve">, </w:t>
      </w:r>
      <w:r w:rsidRPr="00912962">
        <w:rPr>
          <w:b/>
        </w:rPr>
        <w:t>Directeur Général</w:t>
      </w:r>
    </w:p>
    <w:p w14:paraId="30BA597E" w14:textId="77777777" w:rsidR="001645A3" w:rsidRPr="00912962" w:rsidRDefault="001645A3" w:rsidP="00043FB9">
      <w:pPr>
        <w:tabs>
          <w:tab w:val="left" w:leader="dot" w:pos="6521"/>
        </w:tabs>
        <w:spacing w:before="120" w:after="120" w:line="360" w:lineRule="auto"/>
        <w:jc w:val="both"/>
      </w:pPr>
    </w:p>
    <w:p w14:paraId="7807F8EF" w14:textId="77777777" w:rsidR="001645A3" w:rsidRPr="00912962" w:rsidRDefault="001645A3" w:rsidP="00043FB9">
      <w:pPr>
        <w:tabs>
          <w:tab w:val="left" w:leader="dot" w:pos="6521"/>
        </w:tabs>
        <w:spacing w:before="120" w:after="240" w:line="360" w:lineRule="auto"/>
        <w:jc w:val="both"/>
      </w:pPr>
      <w:r w:rsidRPr="00912962">
        <w:t xml:space="preserve">Mr / Mme / Mlle </w:t>
      </w:r>
      <w:r w:rsidRPr="00912962">
        <w:tab/>
        <w:t>,</w:t>
      </w:r>
    </w:p>
    <w:p w14:paraId="64E5D192" w14:textId="77777777" w:rsidR="001645A3" w:rsidRPr="00912962" w:rsidRDefault="001645A3" w:rsidP="00043FB9">
      <w:pPr>
        <w:tabs>
          <w:tab w:val="left" w:pos="1134"/>
          <w:tab w:val="left" w:pos="1701"/>
        </w:tabs>
        <w:spacing w:before="120" w:after="120" w:line="360" w:lineRule="auto"/>
        <w:jc w:val="both"/>
      </w:pPr>
      <w:r w:rsidRPr="00912962">
        <w:rPr>
          <w:b/>
        </w:rPr>
        <w:tab/>
      </w:r>
      <w:r w:rsidRPr="00912962">
        <w:rPr>
          <w:b/>
        </w:rPr>
        <w:fldChar w:fldCharType="begin">
          <w:ffData>
            <w:name w:val="CaseACocher15"/>
            <w:enabled/>
            <w:calcOnExit w:val="0"/>
            <w:checkBox>
              <w:sizeAuto/>
              <w:default w:val="0"/>
            </w:checkBox>
          </w:ffData>
        </w:fldChar>
      </w:r>
      <w:bookmarkStart w:id="295" w:name="CaseACocher15"/>
      <w:r w:rsidRPr="00912962">
        <w:rPr>
          <w:b/>
        </w:rPr>
        <w:instrText xml:space="preserve"> FORMCHECKBOX </w:instrText>
      </w:r>
      <w:r w:rsidR="00F747C8">
        <w:rPr>
          <w:b/>
        </w:rPr>
      </w:r>
      <w:r w:rsidR="00F747C8">
        <w:rPr>
          <w:b/>
        </w:rPr>
        <w:fldChar w:fldCharType="separate"/>
      </w:r>
      <w:r w:rsidRPr="00912962">
        <w:rPr>
          <w:b/>
        </w:rPr>
        <w:fldChar w:fldCharType="end"/>
      </w:r>
      <w:bookmarkEnd w:id="295"/>
      <w:r w:rsidRPr="00912962">
        <w:rPr>
          <w:b/>
        </w:rPr>
        <w:tab/>
        <w:t>Pharmacien responsable</w:t>
      </w:r>
    </w:p>
    <w:p w14:paraId="5FA5CBD8" w14:textId="77777777" w:rsidR="001645A3" w:rsidRPr="00912962" w:rsidRDefault="001645A3" w:rsidP="00043FB9">
      <w:pPr>
        <w:tabs>
          <w:tab w:val="left" w:pos="851"/>
        </w:tabs>
        <w:spacing w:line="360" w:lineRule="auto"/>
        <w:jc w:val="both"/>
      </w:pPr>
      <w:r w:rsidRPr="00912962">
        <w:tab/>
        <w:t>Ou</w:t>
      </w:r>
    </w:p>
    <w:p w14:paraId="7689F655" w14:textId="77777777" w:rsidR="001645A3" w:rsidRPr="00912962" w:rsidRDefault="001645A3" w:rsidP="00043FB9">
      <w:pPr>
        <w:tabs>
          <w:tab w:val="left" w:pos="1134"/>
          <w:tab w:val="left" w:pos="1701"/>
        </w:tabs>
        <w:spacing w:before="120" w:after="120" w:line="360" w:lineRule="auto"/>
        <w:jc w:val="both"/>
      </w:pPr>
      <w:r w:rsidRPr="00912962">
        <w:rPr>
          <w:b/>
        </w:rPr>
        <w:tab/>
      </w:r>
      <w:r w:rsidRPr="00912962">
        <w:rPr>
          <w:b/>
        </w:rPr>
        <w:fldChar w:fldCharType="begin">
          <w:ffData>
            <w:name w:val="CaseACocher15"/>
            <w:enabled/>
            <w:calcOnExit w:val="0"/>
            <w:checkBox>
              <w:sizeAuto/>
              <w:default w:val="0"/>
            </w:checkBox>
          </w:ffData>
        </w:fldChar>
      </w:r>
      <w:r w:rsidRPr="00912962">
        <w:rPr>
          <w:b/>
        </w:rPr>
        <w:instrText xml:space="preserve"> FORMCHECKBOX </w:instrText>
      </w:r>
      <w:r w:rsidR="00F747C8">
        <w:rPr>
          <w:b/>
        </w:rPr>
      </w:r>
      <w:r w:rsidR="00F747C8">
        <w:rPr>
          <w:b/>
        </w:rPr>
        <w:fldChar w:fldCharType="separate"/>
      </w:r>
      <w:r w:rsidRPr="00912962">
        <w:rPr>
          <w:b/>
        </w:rPr>
        <w:fldChar w:fldCharType="end"/>
      </w:r>
      <w:r w:rsidRPr="00912962">
        <w:rPr>
          <w:b/>
        </w:rPr>
        <w:tab/>
        <w:t>Responsable du système d’assurance qualité, non pharmacien</w:t>
      </w:r>
    </w:p>
    <w:p w14:paraId="25BC050E" w14:textId="77777777" w:rsidR="001645A3" w:rsidRPr="00912962" w:rsidRDefault="001645A3" w:rsidP="00043FB9">
      <w:pPr>
        <w:tabs>
          <w:tab w:val="left" w:leader="dot" w:pos="6521"/>
        </w:tabs>
        <w:spacing w:before="120" w:after="120" w:line="360" w:lineRule="auto"/>
        <w:jc w:val="both"/>
      </w:pPr>
    </w:p>
    <w:p w14:paraId="391AAC66" w14:textId="77777777" w:rsidR="001645A3" w:rsidRPr="00912962" w:rsidRDefault="001645A3" w:rsidP="00043FB9">
      <w:pPr>
        <w:tabs>
          <w:tab w:val="left" w:leader="dot" w:pos="6521"/>
        </w:tabs>
        <w:spacing w:before="120" w:after="120" w:line="360" w:lineRule="auto"/>
        <w:jc w:val="both"/>
      </w:pPr>
    </w:p>
    <w:p w14:paraId="4F549561" w14:textId="77777777" w:rsidR="001645A3" w:rsidRPr="00912962" w:rsidRDefault="001645A3" w:rsidP="00043FB9">
      <w:pPr>
        <w:spacing w:before="120" w:after="120" w:line="360" w:lineRule="auto"/>
        <w:jc w:val="both"/>
      </w:pPr>
      <w:r w:rsidRPr="00912962">
        <w:t>Certifions que les renseignements fournis dans ce questionnaire sont exacts.</w:t>
      </w:r>
    </w:p>
    <w:p w14:paraId="7AF37949" w14:textId="77777777" w:rsidR="001645A3" w:rsidRPr="00912962" w:rsidRDefault="001645A3" w:rsidP="00043FB9">
      <w:pPr>
        <w:spacing w:before="120" w:after="120" w:line="360" w:lineRule="auto"/>
        <w:jc w:val="both"/>
      </w:pPr>
    </w:p>
    <w:p w14:paraId="6980D78F" w14:textId="77777777" w:rsidR="001645A3" w:rsidRPr="00912962" w:rsidRDefault="001645A3" w:rsidP="00043FB9">
      <w:pPr>
        <w:tabs>
          <w:tab w:val="left" w:leader="dot" w:pos="5670"/>
          <w:tab w:val="right" w:leader="dot" w:pos="9072"/>
        </w:tabs>
        <w:spacing w:before="360" w:after="120" w:line="360" w:lineRule="auto"/>
        <w:jc w:val="both"/>
      </w:pPr>
      <w:r w:rsidRPr="00912962">
        <w:t xml:space="preserve">Fait à : </w:t>
      </w:r>
      <w:r w:rsidRPr="00912962">
        <w:tab/>
        <w:t>, le :</w:t>
      </w:r>
      <w:r w:rsidRPr="00912962">
        <w:tab/>
      </w:r>
    </w:p>
    <w:p w14:paraId="0EDA747A" w14:textId="77777777" w:rsidR="001645A3" w:rsidRPr="00912962" w:rsidRDefault="001645A3" w:rsidP="00043FB9">
      <w:pPr>
        <w:spacing w:before="120" w:after="120" w:line="360" w:lineRule="auto"/>
        <w:jc w:val="both"/>
      </w:pPr>
      <w:r w:rsidRPr="00912962">
        <w:rPr>
          <w:noProof/>
        </w:rPr>
        <mc:AlternateContent>
          <mc:Choice Requires="wps">
            <w:drawing>
              <wp:anchor distT="0" distB="0" distL="114300" distR="114300" simplePos="0" relativeHeight="251678720" behindDoc="0" locked="0" layoutInCell="0" allowOverlap="1" wp14:anchorId="3C46A8CE" wp14:editId="7DC6BCDA">
                <wp:simplePos x="0" y="0"/>
                <wp:positionH relativeFrom="column">
                  <wp:posOffset>-9525</wp:posOffset>
                </wp:positionH>
                <wp:positionV relativeFrom="paragraph">
                  <wp:posOffset>332105</wp:posOffset>
                </wp:positionV>
                <wp:extent cx="5791835" cy="635"/>
                <wp:effectExtent l="0" t="0" r="37465" b="37465"/>
                <wp:wrapNone/>
                <wp:docPr id="8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83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8671D3" id="Line 5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6.15pt" to="455.3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" o:allowincell="f" strokeweight=".25pt">
                <v:stroke startarrowwidth="narrow" startarrowlength="short" endarrowwidth="narrow" endarrowlength="short"/>
              </v:line>
            </w:pict>
          </mc:Fallback>
        </mc:AlternateContent>
      </w:r>
    </w:p>
    <w:p w14:paraId="6DB31288" w14:textId="77777777" w:rsidR="001645A3" w:rsidRPr="00912962" w:rsidRDefault="001645A3" w:rsidP="00043FB9">
      <w:pPr>
        <w:spacing w:before="120" w:after="120" w:line="360" w:lineRule="auto"/>
        <w:jc w:val="both"/>
      </w:pPr>
    </w:p>
    <w:p w14:paraId="09DADDAD" w14:textId="77777777" w:rsidR="001645A3" w:rsidRPr="00912962" w:rsidRDefault="001645A3" w:rsidP="00043FB9">
      <w:pPr>
        <w:tabs>
          <w:tab w:val="right" w:leader="dot" w:pos="9072"/>
        </w:tabs>
        <w:spacing w:before="360" w:after="120" w:line="360" w:lineRule="auto"/>
      </w:pPr>
      <w:r w:rsidRPr="00912962">
        <w:t xml:space="preserve">Signature du Directeur Général : </w:t>
      </w:r>
      <w:r w:rsidRPr="00912962">
        <w:br/>
      </w:r>
      <w:r w:rsidRPr="00912962">
        <w:br/>
      </w:r>
      <w:r w:rsidRPr="00912962">
        <w:br/>
      </w:r>
      <w:r w:rsidRPr="00912962">
        <w:tab/>
      </w:r>
    </w:p>
    <w:p w14:paraId="2C76E97A" w14:textId="77777777" w:rsidR="001645A3" w:rsidRPr="00912962" w:rsidRDefault="001645A3" w:rsidP="00043FB9">
      <w:pPr>
        <w:spacing w:before="360" w:after="120" w:line="360" w:lineRule="auto"/>
        <w:jc w:val="both"/>
      </w:pPr>
    </w:p>
    <w:p w14:paraId="68E7A690" w14:textId="77777777" w:rsidR="001645A3" w:rsidRPr="00912962" w:rsidRDefault="001645A3" w:rsidP="00043FB9">
      <w:pPr>
        <w:tabs>
          <w:tab w:val="right" w:leader="dot" w:pos="9072"/>
        </w:tabs>
        <w:spacing w:before="360" w:after="120" w:line="360" w:lineRule="auto"/>
      </w:pPr>
      <w:r w:rsidRPr="00912962">
        <w:t xml:space="preserve">Signature du pharmacien responsable ou du responsable de l’assurance qualité : </w:t>
      </w:r>
      <w:r w:rsidRPr="00912962">
        <w:br/>
      </w:r>
      <w:r w:rsidRPr="00912962">
        <w:br/>
      </w:r>
      <w:r w:rsidRPr="00912962">
        <w:lastRenderedPageBreak/>
        <w:br/>
      </w:r>
      <w:r w:rsidRPr="00912962">
        <w:tab/>
      </w:r>
    </w:p>
    <w:p w14:paraId="19EDD9D3" w14:textId="77777777" w:rsidR="001645A3" w:rsidRPr="00912962" w:rsidRDefault="001645A3" w:rsidP="00043FB9">
      <w:pPr>
        <w:spacing w:before="120" w:after="120" w:line="360" w:lineRule="auto"/>
        <w:jc w:val="both"/>
      </w:pPr>
      <w:r w:rsidRPr="00912962">
        <w:rPr>
          <w:noProof/>
        </w:rPr>
        <mc:AlternateContent>
          <mc:Choice Requires="wps">
            <w:drawing>
              <wp:anchor distT="0" distB="0" distL="114300" distR="114300" simplePos="0" relativeHeight="251679744" behindDoc="0" locked="0" layoutInCell="0" allowOverlap="1" wp14:anchorId="4C47E51D" wp14:editId="7D2D755B">
                <wp:simplePos x="0" y="0"/>
                <wp:positionH relativeFrom="column">
                  <wp:posOffset>-9525</wp:posOffset>
                </wp:positionH>
                <wp:positionV relativeFrom="paragraph">
                  <wp:posOffset>332105</wp:posOffset>
                </wp:positionV>
                <wp:extent cx="5791835" cy="635"/>
                <wp:effectExtent l="0" t="0" r="37465" b="37465"/>
                <wp:wrapNone/>
                <wp:docPr id="8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83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D45C0F" id="Line 5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6.15pt" to="455.3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" o:allowincell="f" strokeweight=".25pt">
                <v:stroke startarrowwidth="narrow" startarrowlength="short" endarrowwidth="narrow" endarrowlength="short"/>
              </v:line>
            </w:pict>
          </mc:Fallback>
        </mc:AlternateContent>
      </w:r>
    </w:p>
    <w:p w14:paraId="54CA42A0" w14:textId="77777777" w:rsidR="001645A3" w:rsidRPr="00912962" w:rsidRDefault="001645A3" w:rsidP="00043FB9">
      <w:pPr>
        <w:spacing w:after="120" w:line="360" w:lineRule="auto"/>
        <w:jc w:val="both"/>
      </w:pPr>
    </w:p>
    <w:p w14:paraId="6E6ADF32" w14:textId="77777777" w:rsidR="001645A3" w:rsidRPr="00912962" w:rsidRDefault="001645A3" w:rsidP="00043FB9">
      <w:pPr>
        <w:pStyle w:val="Titre0"/>
        <w:spacing w:after="240" w:line="360" w:lineRule="auto"/>
        <w:jc w:val="both"/>
        <w:rPr>
          <w:rFonts w:ascii="Times New Roman" w:hAnsi="Times New Roman"/>
          <w:szCs w:val="24"/>
        </w:rPr>
        <w:sectPr w:rsidR="001645A3" w:rsidRPr="00912962" w:rsidSect="00FE45EF">
          <w:headerReference w:type="default" r:id="rId20"/>
          <w:pgSz w:w="11907" w:h="16840" w:code="9"/>
          <w:pgMar w:top="1418" w:right="1418" w:bottom="1418" w:left="1418" w:header="720" w:footer="720" w:gutter="0"/>
          <w:cols w:space="720"/>
          <w:noEndnote/>
        </w:sectPr>
      </w:pPr>
    </w:p>
    <w:p w14:paraId="150170A9" w14:textId="77777777" w:rsidR="001645A3" w:rsidRPr="00912962" w:rsidRDefault="001645A3" w:rsidP="00766486">
      <w:pPr>
        <w:pStyle w:val="Titre0"/>
        <w:spacing w:before="0" w:after="0" w:line="360" w:lineRule="auto"/>
        <w:jc w:val="center"/>
        <w:rPr>
          <w:rFonts w:ascii="Times New Roman" w:hAnsi="Times New Roman"/>
          <w:szCs w:val="24"/>
        </w:rPr>
      </w:pPr>
      <w:r w:rsidRPr="00912962">
        <w:rPr>
          <w:rFonts w:ascii="Times New Roman" w:hAnsi="Times New Roman"/>
          <w:szCs w:val="24"/>
        </w:rPr>
        <w:lastRenderedPageBreak/>
        <w:t>Informations pharmaceutiques</w:t>
      </w:r>
      <w:r w:rsidRPr="00912962">
        <w:rPr>
          <w:rFonts w:ascii="Times New Roman" w:hAnsi="Times New Roman"/>
          <w:szCs w:val="24"/>
        </w:rPr>
        <w:br/>
      </w:r>
      <w:r w:rsidRPr="00912962">
        <w:rPr>
          <w:rFonts w:ascii="Times New Roman" w:hAnsi="Times New Roman"/>
          <w:szCs w:val="24"/>
          <w:u w:val="single"/>
        </w:rPr>
        <w:t>Fabricants de médicaments</w:t>
      </w:r>
    </w:p>
    <w:p w14:paraId="734BC1A8" w14:textId="77777777" w:rsidR="001645A3" w:rsidRPr="00912962" w:rsidRDefault="001645A3" w:rsidP="00766486">
      <w:pPr>
        <w:pStyle w:val="Titre0"/>
        <w:keepNext w:val="0"/>
        <w:keepLines w:val="0"/>
        <w:widowControl w:val="0"/>
        <w:spacing w:before="0" w:after="0" w:line="360" w:lineRule="auto"/>
        <w:jc w:val="both"/>
        <w:rPr>
          <w:rFonts w:ascii="Times New Roman" w:hAnsi="Times New Roman"/>
          <w:szCs w:val="24"/>
        </w:rPr>
      </w:pPr>
      <w:r w:rsidRPr="00912962">
        <w:rPr>
          <w:rFonts w:ascii="Times New Roman" w:hAnsi="Times New Roman"/>
          <w:szCs w:val="24"/>
        </w:rPr>
        <w:t>Gamme de Production et documents officiels</w:t>
      </w:r>
    </w:p>
    <w:p w14:paraId="3C514810" w14:textId="77777777" w:rsidR="001645A3" w:rsidRPr="00912962" w:rsidRDefault="001645A3" w:rsidP="00043FB9">
      <w:pPr>
        <w:tabs>
          <w:tab w:val="right" w:leader="dot" w:pos="9072"/>
        </w:tabs>
        <w:spacing w:before="120" w:after="120" w:line="360" w:lineRule="auto"/>
        <w:ind w:left="142" w:hanging="568"/>
        <w:jc w:val="both"/>
        <w:rPr>
          <w:b/>
          <w:smallCaps/>
        </w:rPr>
      </w:pPr>
      <w:r w:rsidRPr="00912962">
        <w:rPr>
          <w:b/>
          <w:smallCaps/>
        </w:rPr>
        <w:t>3.1</w:t>
      </w:r>
      <w:r w:rsidRPr="00912962">
        <w:rPr>
          <w:b/>
          <w:smallCaps/>
        </w:rPr>
        <w:tab/>
      </w:r>
      <w:r w:rsidRPr="00912962">
        <w:rPr>
          <w:b/>
          <w:smallCaps/>
          <w:u w:val="single"/>
        </w:rPr>
        <w:t>Gamme et capacité de production</w:t>
      </w:r>
    </w:p>
    <w:p w14:paraId="1546555F" w14:textId="77777777" w:rsidR="001645A3" w:rsidRPr="00912962" w:rsidRDefault="001645A3" w:rsidP="00043FB9">
      <w:pPr>
        <w:tabs>
          <w:tab w:val="right" w:leader="dot" w:pos="9072"/>
        </w:tabs>
        <w:spacing w:before="120" w:after="120" w:line="360" w:lineRule="auto"/>
        <w:jc w:val="both"/>
      </w:pPr>
      <w:r w:rsidRPr="00912962">
        <w:t>Dans la liste ci-dessous, cochez les cases correspondant à votre gamme de production et indiquez en regard de chaque forme produite votre capacité de production (en nombre d’unités par an) et le taux moyen d’utilisation effective de vos machines (en pourcentage moyen d’utilisation) :</w:t>
      </w:r>
    </w:p>
    <w:p w14:paraId="4645E2E5" w14:textId="77777777" w:rsidR="001645A3" w:rsidRPr="00912962" w:rsidRDefault="001645A3" w:rsidP="00043FB9">
      <w:pPr>
        <w:tabs>
          <w:tab w:val="right" w:pos="9072"/>
        </w:tabs>
        <w:spacing w:before="120" w:after="120" w:line="360" w:lineRule="auto"/>
        <w:jc w:val="both"/>
      </w:pPr>
      <w:r w:rsidRPr="00912962">
        <w:t xml:space="preserve">Formes orales : </w:t>
      </w:r>
      <w:r w:rsidRPr="00912962">
        <w:tab/>
        <w:t>capacité de production</w:t>
      </w:r>
    </w:p>
    <w:p w14:paraId="021E4CAD" w14:textId="77777777" w:rsidR="001645A3" w:rsidRPr="00912962" w:rsidRDefault="001645A3" w:rsidP="00043FB9">
      <w:pPr>
        <w:tabs>
          <w:tab w:val="left" w:pos="709"/>
          <w:tab w:val="left" w:pos="5103"/>
          <w:tab w:val="right" w:leader="dot" w:pos="9072"/>
        </w:tabs>
        <w:spacing w:after="120" w:line="360" w:lineRule="auto"/>
        <w:ind w:left="142"/>
        <w:jc w:val="both"/>
      </w:pPr>
      <w:r w:rsidRPr="00912962">
        <w:fldChar w:fldCharType="begin">
          <w:ffData>
            <w:name w:val="CaseACocher18"/>
            <w:enabled/>
            <w:calcOnExit w:val="0"/>
            <w:checkBox>
              <w:sizeAuto/>
              <w:default w:val="0"/>
            </w:checkBox>
          </w:ffData>
        </w:fldChar>
      </w:r>
      <w:bookmarkStart w:id="296" w:name="CaseACocher18"/>
      <w:r w:rsidRPr="00912962">
        <w:instrText xml:space="preserve"> FORMCHECKBOX </w:instrText>
      </w:r>
      <w:r w:rsidR="00F747C8">
        <w:fldChar w:fldCharType="separate"/>
      </w:r>
      <w:r w:rsidRPr="00912962">
        <w:fldChar w:fldCharType="end"/>
      </w:r>
      <w:bookmarkEnd w:id="296"/>
      <w:r w:rsidRPr="00912962">
        <w:tab/>
        <w:t>Comprimés</w:t>
      </w:r>
      <w:r w:rsidRPr="00912962">
        <w:tab/>
      </w:r>
      <w:r w:rsidRPr="00912962">
        <w:tab/>
      </w:r>
    </w:p>
    <w:p w14:paraId="5F704863" w14:textId="77777777" w:rsidR="001645A3" w:rsidRPr="00912962" w:rsidRDefault="001645A3" w:rsidP="00043FB9">
      <w:pPr>
        <w:tabs>
          <w:tab w:val="left" w:pos="709"/>
          <w:tab w:val="left" w:pos="5103"/>
          <w:tab w:val="right" w:leader="dot" w:pos="9072"/>
        </w:tabs>
        <w:spacing w:after="120" w:line="360" w:lineRule="auto"/>
        <w:ind w:left="142"/>
        <w:jc w:val="both"/>
      </w:pPr>
      <w:r w:rsidRPr="00912962">
        <w:fldChar w:fldCharType="begin">
          <w:ffData>
            <w:name w:val="CaseACocher18"/>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Gélules</w:t>
      </w:r>
      <w:r w:rsidRPr="00912962">
        <w:tab/>
      </w:r>
      <w:r w:rsidRPr="00912962">
        <w:tab/>
      </w:r>
    </w:p>
    <w:p w14:paraId="7195D901" w14:textId="77777777" w:rsidR="001645A3" w:rsidRPr="00912962" w:rsidRDefault="001645A3" w:rsidP="00043FB9">
      <w:pPr>
        <w:tabs>
          <w:tab w:val="left" w:pos="709"/>
          <w:tab w:val="left" w:pos="5103"/>
          <w:tab w:val="right" w:leader="dot" w:pos="9072"/>
        </w:tabs>
        <w:spacing w:after="120" w:line="360" w:lineRule="auto"/>
        <w:ind w:left="142"/>
        <w:jc w:val="both"/>
      </w:pPr>
      <w:r w:rsidRPr="00912962">
        <w:fldChar w:fldCharType="begin">
          <w:ffData>
            <w:name w:val="CaseACocher18"/>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Solutés buvables et sirops</w:t>
      </w:r>
      <w:r w:rsidRPr="00912962">
        <w:tab/>
      </w:r>
      <w:r w:rsidRPr="00912962">
        <w:tab/>
      </w:r>
    </w:p>
    <w:p w14:paraId="1CB2E072" w14:textId="77777777" w:rsidR="001645A3" w:rsidRPr="00912962" w:rsidRDefault="001645A3" w:rsidP="00043FB9">
      <w:pPr>
        <w:tabs>
          <w:tab w:val="left" w:pos="709"/>
          <w:tab w:val="left" w:pos="5103"/>
          <w:tab w:val="right" w:leader="dot" w:pos="9072"/>
        </w:tabs>
        <w:spacing w:after="120" w:line="360" w:lineRule="auto"/>
        <w:ind w:left="142"/>
        <w:jc w:val="both"/>
      </w:pPr>
      <w:r w:rsidRPr="00912962">
        <w:fldChar w:fldCharType="begin">
          <w:ffData>
            <w:name w:val="CaseACocher18"/>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Poudres pour suspensions à usage oral</w:t>
      </w:r>
      <w:r w:rsidRPr="00912962">
        <w:tab/>
      </w:r>
      <w:r w:rsidRPr="00912962">
        <w:tab/>
      </w:r>
    </w:p>
    <w:p w14:paraId="15592A3E" w14:textId="77777777" w:rsidR="001645A3" w:rsidRPr="00912962" w:rsidRDefault="001645A3" w:rsidP="00043FB9">
      <w:pPr>
        <w:tabs>
          <w:tab w:val="left" w:pos="709"/>
          <w:tab w:val="left" w:leader="dot" w:pos="4820"/>
          <w:tab w:val="left" w:pos="5103"/>
          <w:tab w:val="right" w:leader="dot" w:pos="9072"/>
        </w:tabs>
        <w:spacing w:after="120" w:line="360" w:lineRule="auto"/>
        <w:ind w:left="142"/>
        <w:jc w:val="both"/>
      </w:pPr>
      <w:r w:rsidRPr="00912962">
        <w:fldChar w:fldCharType="begin">
          <w:ffData>
            <w:name w:val="CaseACocher18"/>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 xml:space="preserve">Autres : précisez </w:t>
      </w:r>
      <w:r w:rsidRPr="00912962">
        <w:tab/>
      </w:r>
      <w:r w:rsidRPr="00912962">
        <w:tab/>
      </w:r>
      <w:r w:rsidRPr="00912962">
        <w:tab/>
      </w:r>
    </w:p>
    <w:p w14:paraId="18B6422D" w14:textId="77777777" w:rsidR="001645A3" w:rsidRPr="00912962" w:rsidRDefault="001645A3" w:rsidP="00043FB9">
      <w:pPr>
        <w:tabs>
          <w:tab w:val="left" w:pos="709"/>
          <w:tab w:val="left" w:leader="dot" w:pos="4820"/>
          <w:tab w:val="left" w:pos="5103"/>
          <w:tab w:val="right" w:leader="dot" w:pos="9072"/>
        </w:tabs>
        <w:spacing w:after="120" w:line="360" w:lineRule="auto"/>
        <w:ind w:left="142"/>
        <w:jc w:val="both"/>
      </w:pPr>
      <w:r w:rsidRPr="00912962">
        <w:tab/>
      </w:r>
      <w:r w:rsidRPr="00912962">
        <w:tab/>
      </w:r>
      <w:r w:rsidRPr="00912962">
        <w:tab/>
      </w:r>
      <w:r w:rsidRPr="00912962">
        <w:tab/>
      </w:r>
    </w:p>
    <w:p w14:paraId="23156DEC" w14:textId="77777777" w:rsidR="001645A3" w:rsidRPr="00912962" w:rsidRDefault="001645A3" w:rsidP="00043FB9">
      <w:pPr>
        <w:tabs>
          <w:tab w:val="right" w:pos="9072"/>
        </w:tabs>
        <w:spacing w:before="120" w:after="120" w:line="360" w:lineRule="auto"/>
        <w:jc w:val="both"/>
      </w:pPr>
      <w:r w:rsidRPr="00912962">
        <w:t xml:space="preserve">Formes injectables : </w:t>
      </w:r>
      <w:r w:rsidRPr="00912962">
        <w:tab/>
        <w:t>capacité de production</w:t>
      </w:r>
    </w:p>
    <w:p w14:paraId="0826CBB5" w14:textId="77777777" w:rsidR="001645A3" w:rsidRPr="00912962" w:rsidRDefault="001645A3" w:rsidP="00043FB9">
      <w:pPr>
        <w:tabs>
          <w:tab w:val="left" w:pos="709"/>
          <w:tab w:val="left" w:pos="5103"/>
          <w:tab w:val="right" w:leader="dot" w:pos="9072"/>
        </w:tabs>
        <w:spacing w:after="120" w:line="360" w:lineRule="auto"/>
        <w:ind w:left="142"/>
        <w:jc w:val="both"/>
      </w:pPr>
      <w:r w:rsidRPr="00912962">
        <w:fldChar w:fldCharType="begin">
          <w:ffData>
            <w:name w:val="CaseACocher18"/>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Formes liquides (ampoules ou vials)</w:t>
      </w:r>
      <w:r w:rsidRPr="00912962">
        <w:tab/>
      </w:r>
      <w:r w:rsidRPr="00912962">
        <w:tab/>
      </w:r>
    </w:p>
    <w:p w14:paraId="5361917B" w14:textId="77777777" w:rsidR="001645A3" w:rsidRPr="00912962" w:rsidRDefault="001645A3" w:rsidP="00043FB9">
      <w:pPr>
        <w:tabs>
          <w:tab w:val="left" w:pos="709"/>
          <w:tab w:val="left" w:pos="5103"/>
          <w:tab w:val="right" w:leader="dot" w:pos="9072"/>
        </w:tabs>
        <w:spacing w:after="120" w:line="360" w:lineRule="auto"/>
        <w:ind w:left="142"/>
        <w:jc w:val="both"/>
      </w:pPr>
      <w:r w:rsidRPr="00912962">
        <w:fldChar w:fldCharType="begin">
          <w:ffData>
            <w:name w:val="CaseACocher18"/>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Poudres pour préparations injectables</w:t>
      </w:r>
      <w:r w:rsidRPr="00912962">
        <w:tab/>
      </w:r>
      <w:r w:rsidRPr="00912962">
        <w:tab/>
      </w:r>
    </w:p>
    <w:p w14:paraId="6116F466" w14:textId="77777777" w:rsidR="001645A3" w:rsidRPr="00912962" w:rsidRDefault="001645A3" w:rsidP="00043FB9">
      <w:pPr>
        <w:tabs>
          <w:tab w:val="left" w:pos="709"/>
          <w:tab w:val="left" w:pos="5103"/>
          <w:tab w:val="right" w:leader="dot" w:pos="9072"/>
        </w:tabs>
        <w:spacing w:after="120" w:line="360" w:lineRule="auto"/>
        <w:ind w:left="142"/>
        <w:jc w:val="both"/>
      </w:pPr>
      <w:r w:rsidRPr="00912962">
        <w:fldChar w:fldCharType="begin">
          <w:ffData>
            <w:name w:val="CaseACocher18"/>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Solutés pour perfusion</w:t>
      </w:r>
      <w:r w:rsidRPr="00912962">
        <w:tab/>
      </w:r>
      <w:r w:rsidRPr="00912962">
        <w:tab/>
      </w:r>
    </w:p>
    <w:p w14:paraId="48AAC94B" w14:textId="77777777" w:rsidR="001645A3" w:rsidRPr="00912962" w:rsidRDefault="001645A3" w:rsidP="00043FB9">
      <w:pPr>
        <w:tabs>
          <w:tab w:val="left" w:pos="709"/>
          <w:tab w:val="left" w:leader="dot" w:pos="4820"/>
          <w:tab w:val="left" w:pos="5103"/>
          <w:tab w:val="right" w:leader="dot" w:pos="9072"/>
        </w:tabs>
        <w:spacing w:after="120" w:line="360" w:lineRule="auto"/>
        <w:ind w:left="142"/>
        <w:jc w:val="both"/>
      </w:pPr>
      <w:r w:rsidRPr="00912962">
        <w:fldChar w:fldCharType="begin">
          <w:ffData>
            <w:name w:val="CaseACocher18"/>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 xml:space="preserve">Autres : précisez </w:t>
      </w:r>
      <w:r w:rsidRPr="00912962">
        <w:tab/>
      </w:r>
      <w:r w:rsidRPr="00912962">
        <w:tab/>
      </w:r>
      <w:r w:rsidRPr="00912962">
        <w:tab/>
      </w:r>
    </w:p>
    <w:p w14:paraId="5AF90CB9" w14:textId="77777777" w:rsidR="001645A3" w:rsidRPr="00912962" w:rsidRDefault="001645A3" w:rsidP="00043FB9">
      <w:pPr>
        <w:tabs>
          <w:tab w:val="left" w:pos="709"/>
          <w:tab w:val="left" w:leader="dot" w:pos="4820"/>
          <w:tab w:val="left" w:pos="5103"/>
          <w:tab w:val="right" w:leader="dot" w:pos="9072"/>
        </w:tabs>
        <w:spacing w:after="120" w:line="360" w:lineRule="auto"/>
        <w:ind w:left="142"/>
        <w:jc w:val="both"/>
      </w:pPr>
      <w:r w:rsidRPr="00912962">
        <w:tab/>
      </w:r>
      <w:r w:rsidRPr="00912962">
        <w:tab/>
      </w:r>
      <w:r w:rsidRPr="00912962">
        <w:tab/>
      </w:r>
      <w:r w:rsidRPr="00912962">
        <w:tab/>
      </w:r>
    </w:p>
    <w:p w14:paraId="1F6A042E" w14:textId="77777777" w:rsidR="001645A3" w:rsidRPr="00912962" w:rsidRDefault="001645A3" w:rsidP="00043FB9">
      <w:pPr>
        <w:tabs>
          <w:tab w:val="right" w:pos="9072"/>
        </w:tabs>
        <w:spacing w:before="120" w:after="120" w:line="360" w:lineRule="auto"/>
        <w:jc w:val="both"/>
      </w:pPr>
      <w:r w:rsidRPr="00912962">
        <w:t>Autres formes médicamenteuses :</w:t>
      </w:r>
      <w:r w:rsidRPr="00912962">
        <w:tab/>
        <w:t>capacité de production</w:t>
      </w:r>
    </w:p>
    <w:p w14:paraId="412F0C90" w14:textId="77777777" w:rsidR="001645A3" w:rsidRPr="00912962" w:rsidRDefault="001645A3" w:rsidP="00043FB9">
      <w:pPr>
        <w:tabs>
          <w:tab w:val="left" w:pos="709"/>
          <w:tab w:val="left" w:pos="5103"/>
          <w:tab w:val="right" w:leader="dot" w:pos="9072"/>
        </w:tabs>
        <w:spacing w:after="120" w:line="360" w:lineRule="auto"/>
        <w:ind w:left="142"/>
        <w:jc w:val="both"/>
      </w:pPr>
      <w:r w:rsidRPr="00912962">
        <w:fldChar w:fldCharType="begin">
          <w:ffData>
            <w:name w:val="CaseACocher18"/>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Crèmes et onguents</w:t>
      </w:r>
      <w:r w:rsidRPr="00912962">
        <w:tab/>
      </w:r>
      <w:r w:rsidRPr="00912962">
        <w:tab/>
      </w:r>
    </w:p>
    <w:p w14:paraId="4501BE76" w14:textId="77777777" w:rsidR="001645A3" w:rsidRPr="00912962" w:rsidRDefault="001645A3" w:rsidP="00043FB9">
      <w:pPr>
        <w:tabs>
          <w:tab w:val="left" w:pos="709"/>
          <w:tab w:val="left" w:pos="5103"/>
          <w:tab w:val="right" w:leader="dot" w:pos="9072"/>
        </w:tabs>
        <w:spacing w:after="120" w:line="360" w:lineRule="auto"/>
        <w:ind w:left="142"/>
        <w:jc w:val="both"/>
      </w:pPr>
      <w:r w:rsidRPr="00912962">
        <w:fldChar w:fldCharType="begin">
          <w:ffData>
            <w:name w:val="CaseACocher18"/>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Suppositoires</w:t>
      </w:r>
      <w:r w:rsidRPr="00912962">
        <w:tab/>
      </w:r>
      <w:r w:rsidRPr="00912962">
        <w:tab/>
      </w:r>
    </w:p>
    <w:p w14:paraId="6EF4A003" w14:textId="77777777" w:rsidR="001645A3" w:rsidRPr="00912962" w:rsidRDefault="001645A3" w:rsidP="00043FB9">
      <w:pPr>
        <w:tabs>
          <w:tab w:val="left" w:pos="709"/>
          <w:tab w:val="left" w:pos="5103"/>
          <w:tab w:val="right" w:leader="dot" w:pos="9072"/>
        </w:tabs>
        <w:spacing w:after="120" w:line="360" w:lineRule="auto"/>
        <w:ind w:left="142"/>
        <w:jc w:val="both"/>
      </w:pPr>
      <w:r w:rsidRPr="00912962">
        <w:fldChar w:fldCharType="begin">
          <w:ffData>
            <w:name w:val="CaseACocher18"/>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Préparations ophtalmiques</w:t>
      </w:r>
      <w:r w:rsidRPr="00912962">
        <w:tab/>
      </w:r>
      <w:r w:rsidRPr="00912962">
        <w:tab/>
      </w:r>
    </w:p>
    <w:p w14:paraId="39AB898D" w14:textId="77777777" w:rsidR="001645A3" w:rsidRPr="00912962" w:rsidRDefault="001645A3" w:rsidP="00043FB9">
      <w:pPr>
        <w:tabs>
          <w:tab w:val="left" w:pos="709"/>
          <w:tab w:val="left" w:pos="5103"/>
          <w:tab w:val="right" w:leader="dot" w:pos="9072"/>
        </w:tabs>
        <w:spacing w:after="120" w:line="360" w:lineRule="auto"/>
        <w:ind w:left="142"/>
        <w:jc w:val="both"/>
      </w:pPr>
      <w:r w:rsidRPr="00912962">
        <w:fldChar w:fldCharType="begin">
          <w:ffData>
            <w:name w:val="CaseACocher18"/>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Solutions et émulsions à usage externe</w:t>
      </w:r>
      <w:r w:rsidRPr="00912962">
        <w:tab/>
      </w:r>
      <w:r w:rsidRPr="00912962">
        <w:tab/>
      </w:r>
    </w:p>
    <w:p w14:paraId="04C8C6CF" w14:textId="77777777" w:rsidR="001645A3" w:rsidRPr="00912962" w:rsidRDefault="001645A3" w:rsidP="00043FB9">
      <w:pPr>
        <w:tabs>
          <w:tab w:val="left" w:pos="709"/>
          <w:tab w:val="left" w:leader="dot" w:pos="4820"/>
          <w:tab w:val="left" w:pos="5103"/>
          <w:tab w:val="right" w:leader="dot" w:pos="9072"/>
        </w:tabs>
        <w:spacing w:after="120" w:line="360" w:lineRule="auto"/>
        <w:ind w:left="142"/>
        <w:jc w:val="both"/>
      </w:pPr>
      <w:r w:rsidRPr="00912962">
        <w:fldChar w:fldCharType="begin">
          <w:ffData>
            <w:name w:val="CaseACocher18"/>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 xml:space="preserve">Autres : précisez </w:t>
      </w:r>
      <w:r w:rsidRPr="00912962">
        <w:tab/>
      </w:r>
      <w:r w:rsidRPr="00912962">
        <w:tab/>
      </w:r>
      <w:r w:rsidRPr="00912962">
        <w:tab/>
      </w:r>
    </w:p>
    <w:p w14:paraId="257FABD9" w14:textId="77777777" w:rsidR="001645A3" w:rsidRPr="00912962" w:rsidRDefault="001645A3" w:rsidP="00043FB9">
      <w:pPr>
        <w:tabs>
          <w:tab w:val="left" w:pos="709"/>
          <w:tab w:val="left" w:leader="dot" w:pos="4820"/>
          <w:tab w:val="left" w:pos="5103"/>
          <w:tab w:val="right" w:leader="dot" w:pos="9072"/>
        </w:tabs>
        <w:spacing w:after="120" w:line="360" w:lineRule="auto"/>
        <w:ind w:left="142"/>
        <w:jc w:val="both"/>
      </w:pPr>
      <w:r w:rsidRPr="00912962">
        <w:lastRenderedPageBreak/>
        <w:tab/>
      </w:r>
      <w:r w:rsidRPr="00912962">
        <w:tab/>
      </w:r>
      <w:r w:rsidRPr="00912962">
        <w:tab/>
      </w:r>
      <w:r w:rsidRPr="00912962">
        <w:tab/>
      </w:r>
    </w:p>
    <w:p w14:paraId="2DF06399" w14:textId="77777777" w:rsidR="001645A3" w:rsidRPr="00912962" w:rsidRDefault="001645A3" w:rsidP="00043FB9">
      <w:pPr>
        <w:tabs>
          <w:tab w:val="right" w:leader="dot" w:pos="9072"/>
        </w:tabs>
        <w:spacing w:before="120" w:after="120" w:line="360" w:lineRule="auto"/>
        <w:ind w:left="142" w:hanging="568"/>
        <w:jc w:val="both"/>
        <w:rPr>
          <w:b/>
          <w:smallCaps/>
        </w:rPr>
      </w:pPr>
      <w:r w:rsidRPr="00912962">
        <w:rPr>
          <w:b/>
          <w:smallCaps/>
        </w:rPr>
        <w:br w:type="page"/>
      </w:r>
      <w:r w:rsidRPr="00912962">
        <w:rPr>
          <w:b/>
          <w:smallCaps/>
        </w:rPr>
        <w:lastRenderedPageBreak/>
        <w:t>3.2</w:t>
      </w:r>
      <w:r w:rsidRPr="00912962">
        <w:rPr>
          <w:b/>
          <w:smallCaps/>
        </w:rPr>
        <w:tab/>
      </w:r>
      <w:r w:rsidRPr="00912962">
        <w:rPr>
          <w:b/>
          <w:smallCaps/>
          <w:u w:val="single"/>
        </w:rPr>
        <w:t>Système OMS de Certification de la Qualité des produits entrant dans le commerce international</w:t>
      </w:r>
    </w:p>
    <w:p w14:paraId="7A29AE29" w14:textId="77777777" w:rsidR="001645A3" w:rsidRPr="00912962" w:rsidRDefault="001645A3" w:rsidP="00043FB9">
      <w:pPr>
        <w:tabs>
          <w:tab w:val="left" w:pos="6804"/>
          <w:tab w:val="left" w:pos="7938"/>
        </w:tabs>
        <w:spacing w:before="120" w:after="120" w:line="360" w:lineRule="auto"/>
        <w:jc w:val="both"/>
      </w:pPr>
      <w:r w:rsidRPr="00912962">
        <w:t>Êtes-vous en mesure de fournir les certificats du Système OMS de Certification de la Qualité des Produits Pharmaceutiques entrant dans le Commerce International (Certificat de Produit Pharmaceutique, Déclaration de Statut Pharmaceutique et Certificat de Lot : modèles définis dans l’un des Rapports Techniques OMS n° 863 sur les spécifications relatives aux préparations pharmaceutiques) ?</w:t>
      </w:r>
      <w:r w:rsidRPr="00912962">
        <w:tab/>
      </w:r>
      <w:r w:rsidRPr="00912962">
        <w:br/>
      </w:r>
      <w:r w:rsidRPr="00912962">
        <w:tab/>
      </w:r>
      <w:r w:rsidRPr="00912962">
        <w:fldChar w:fldCharType="begin">
          <w:ffData>
            <w:name w:val="CaseACocher13"/>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oui</w:t>
      </w:r>
      <w:r w:rsidRPr="00912962">
        <w:tab/>
      </w:r>
      <w:r w:rsidRPr="00912962">
        <w:fldChar w:fldCharType="begin">
          <w:ffData>
            <w:name w:val="CaseACocher13"/>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non</w:t>
      </w:r>
    </w:p>
    <w:p w14:paraId="2C0B42F9" w14:textId="77777777" w:rsidR="001645A3" w:rsidRPr="00912962" w:rsidRDefault="001645A3" w:rsidP="00043FB9">
      <w:pPr>
        <w:numPr>
          <w:ilvl w:val="12"/>
          <w:numId w:val="0"/>
        </w:numPr>
        <w:tabs>
          <w:tab w:val="left" w:pos="6804"/>
          <w:tab w:val="left" w:pos="7938"/>
        </w:tabs>
        <w:spacing w:before="120" w:after="120" w:line="360" w:lineRule="auto"/>
        <w:ind w:left="283" w:hanging="283"/>
        <w:jc w:val="both"/>
      </w:pPr>
      <w:r w:rsidRPr="00912962">
        <w:t xml:space="preserve">Joignez, en annexe, les </w:t>
      </w:r>
      <w:r w:rsidRPr="00912962">
        <w:rPr>
          <w:b/>
        </w:rPr>
        <w:t>Certificats de Produit Pharmaceutique</w:t>
      </w:r>
      <w:r w:rsidRPr="00912962">
        <w:t xml:space="preserve"> que vous avez obtenus.</w:t>
      </w:r>
    </w:p>
    <w:p w14:paraId="47150979" w14:textId="77777777" w:rsidR="001645A3" w:rsidRPr="00912962" w:rsidRDefault="001645A3" w:rsidP="00043FB9">
      <w:pPr>
        <w:tabs>
          <w:tab w:val="right" w:leader="dot" w:pos="9072"/>
        </w:tabs>
        <w:spacing w:before="120" w:after="120" w:line="360" w:lineRule="auto"/>
        <w:ind w:left="142" w:hanging="568"/>
        <w:jc w:val="both"/>
        <w:rPr>
          <w:b/>
          <w:smallCaps/>
        </w:rPr>
      </w:pPr>
      <w:r w:rsidRPr="00912962">
        <w:rPr>
          <w:b/>
          <w:smallCaps/>
        </w:rPr>
        <w:t>3.3</w:t>
      </w:r>
      <w:r w:rsidRPr="00912962">
        <w:rPr>
          <w:b/>
          <w:smallCaps/>
        </w:rPr>
        <w:tab/>
      </w:r>
      <w:r w:rsidRPr="00912962">
        <w:rPr>
          <w:b/>
          <w:smallCaps/>
          <w:u w:val="single"/>
        </w:rPr>
        <w:t>Enregistrement des produits dans le pays du fabricant</w:t>
      </w:r>
    </w:p>
    <w:p w14:paraId="0D193795" w14:textId="77777777" w:rsidR="001645A3" w:rsidRPr="00912962" w:rsidRDefault="001645A3" w:rsidP="00043FB9">
      <w:pPr>
        <w:tabs>
          <w:tab w:val="left" w:pos="6804"/>
          <w:tab w:val="left" w:pos="7938"/>
        </w:tabs>
        <w:spacing w:before="120" w:after="120" w:line="360" w:lineRule="auto"/>
        <w:jc w:val="both"/>
      </w:pPr>
      <w:r w:rsidRPr="00912962">
        <w:t>Les produits sont-ils enregistrés dans le pays du fabricant ?</w:t>
      </w:r>
      <w:r w:rsidRPr="00912962">
        <w:tab/>
      </w:r>
      <w:r w:rsidRPr="00912962">
        <w:br/>
      </w:r>
      <w:r w:rsidRPr="00912962">
        <w:tab/>
      </w:r>
      <w:r w:rsidRPr="00912962">
        <w:fldChar w:fldCharType="begin">
          <w:ffData>
            <w:name w:val="CaseACocher13"/>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oui</w:t>
      </w:r>
      <w:r w:rsidRPr="00912962">
        <w:tab/>
      </w:r>
      <w:r w:rsidRPr="00912962">
        <w:fldChar w:fldCharType="begin">
          <w:ffData>
            <w:name w:val="CaseACocher13"/>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non</w:t>
      </w:r>
    </w:p>
    <w:p w14:paraId="1B7613B1" w14:textId="77777777" w:rsidR="001645A3" w:rsidRPr="00912962" w:rsidRDefault="001645A3" w:rsidP="00043FB9">
      <w:pPr>
        <w:pStyle w:val="Corpsdetexte3"/>
        <w:numPr>
          <w:ilvl w:val="12"/>
          <w:numId w:val="0"/>
        </w:numPr>
        <w:tabs>
          <w:tab w:val="left" w:pos="6804"/>
          <w:tab w:val="left" w:pos="7938"/>
        </w:tabs>
        <w:spacing w:line="360" w:lineRule="auto"/>
        <w:rPr>
          <w:sz w:val="24"/>
          <w:szCs w:val="24"/>
        </w:rPr>
      </w:pPr>
      <w:r w:rsidRPr="00912962">
        <w:rPr>
          <w:sz w:val="24"/>
          <w:szCs w:val="24"/>
        </w:rPr>
        <w:t>Joignez, en annexe, la copie de chaque Autorisation de Mise sur le Marché existant, ou le formulaire de « Déclaration de Statut d’Autorisation de Mise sur le Marché » conforme au modèle prévu par le système OMS de Certification de la Qualité des produits pharmaceutiques entrant sur le marché international (voir les Rapports Techniques OMS n° 863).</w:t>
      </w:r>
    </w:p>
    <w:p w14:paraId="1BDE287F" w14:textId="77777777" w:rsidR="001645A3" w:rsidRPr="00912962" w:rsidRDefault="001645A3" w:rsidP="00043FB9">
      <w:pPr>
        <w:tabs>
          <w:tab w:val="right" w:leader="dot" w:pos="9072"/>
        </w:tabs>
        <w:spacing w:before="120" w:after="120" w:line="360" w:lineRule="auto"/>
        <w:ind w:left="142" w:hanging="568"/>
        <w:jc w:val="both"/>
        <w:rPr>
          <w:b/>
          <w:smallCaps/>
        </w:rPr>
      </w:pPr>
      <w:r w:rsidRPr="00912962">
        <w:rPr>
          <w:b/>
          <w:smallCaps/>
        </w:rPr>
        <w:t>3.4</w:t>
      </w:r>
      <w:r w:rsidRPr="00912962">
        <w:rPr>
          <w:b/>
          <w:smallCaps/>
        </w:rPr>
        <w:tab/>
      </w:r>
      <w:r w:rsidRPr="00912962">
        <w:rPr>
          <w:b/>
          <w:smallCaps/>
          <w:u w:val="single"/>
        </w:rPr>
        <w:t>Certification des Bonnes Pratiques de Fabrication (BPF)</w:t>
      </w:r>
    </w:p>
    <w:p w14:paraId="34C456A5" w14:textId="77777777" w:rsidR="001645A3" w:rsidRPr="00912962" w:rsidRDefault="001645A3" w:rsidP="00043FB9">
      <w:pPr>
        <w:tabs>
          <w:tab w:val="left" w:pos="6804"/>
          <w:tab w:val="left" w:pos="7938"/>
        </w:tabs>
        <w:spacing w:before="120" w:after="120" w:line="360" w:lineRule="auto"/>
        <w:jc w:val="both"/>
      </w:pPr>
      <w:r w:rsidRPr="00912962">
        <w:t>Pouvez-vous fournir, pour chacun de vos sites de fabrication, un Certificat de Bonnes Pratiques de Fabrication (BPF – Good Manufacturing Practices, GMP) ?</w:t>
      </w:r>
      <w:r w:rsidRPr="00912962">
        <w:tab/>
      </w:r>
      <w:r w:rsidRPr="00912962">
        <w:br/>
      </w:r>
      <w:r w:rsidRPr="00912962">
        <w:tab/>
      </w:r>
      <w:r w:rsidRPr="00912962">
        <w:fldChar w:fldCharType="begin">
          <w:ffData>
            <w:name w:val="CaseACocher13"/>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oui</w:t>
      </w:r>
      <w:r w:rsidRPr="00912962">
        <w:tab/>
      </w:r>
      <w:r w:rsidRPr="00912962">
        <w:fldChar w:fldCharType="begin">
          <w:ffData>
            <w:name w:val="CaseACocher13"/>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non</w:t>
      </w:r>
    </w:p>
    <w:p w14:paraId="6B3CCEDB" w14:textId="77777777" w:rsidR="001645A3" w:rsidRPr="00912962" w:rsidRDefault="001645A3" w:rsidP="00043FB9">
      <w:pPr>
        <w:tabs>
          <w:tab w:val="left" w:pos="6804"/>
          <w:tab w:val="left" w:pos="7938"/>
        </w:tabs>
        <w:spacing w:before="120" w:after="120" w:line="360" w:lineRule="auto"/>
        <w:jc w:val="both"/>
      </w:pPr>
      <w:r w:rsidRPr="00912962">
        <w:t>Joignez, en annexe, les copies de ces certificats.</w:t>
      </w:r>
    </w:p>
    <w:p w14:paraId="16D89C60" w14:textId="77777777" w:rsidR="001645A3" w:rsidRPr="00912962" w:rsidRDefault="001645A3" w:rsidP="00043FB9">
      <w:pPr>
        <w:tabs>
          <w:tab w:val="right" w:leader="dot" w:pos="9072"/>
        </w:tabs>
        <w:spacing w:before="120" w:after="120" w:line="360" w:lineRule="auto"/>
        <w:ind w:left="142" w:hanging="568"/>
        <w:jc w:val="both"/>
        <w:rPr>
          <w:b/>
          <w:smallCaps/>
        </w:rPr>
      </w:pPr>
    </w:p>
    <w:p w14:paraId="0EF3C93F" w14:textId="77777777" w:rsidR="001645A3" w:rsidRPr="00912962" w:rsidRDefault="001645A3" w:rsidP="00043FB9">
      <w:pPr>
        <w:tabs>
          <w:tab w:val="right" w:leader="dot" w:pos="9072"/>
        </w:tabs>
        <w:spacing w:before="120" w:after="120" w:line="360" w:lineRule="auto"/>
        <w:ind w:left="142" w:hanging="568"/>
        <w:jc w:val="both"/>
        <w:rPr>
          <w:b/>
          <w:smallCaps/>
        </w:rPr>
      </w:pPr>
      <w:r w:rsidRPr="00912962">
        <w:rPr>
          <w:b/>
          <w:smallCaps/>
        </w:rPr>
        <w:t>3.5</w:t>
      </w:r>
      <w:r w:rsidRPr="00912962">
        <w:rPr>
          <w:b/>
          <w:smallCaps/>
        </w:rPr>
        <w:tab/>
      </w:r>
      <w:r w:rsidRPr="00912962">
        <w:rPr>
          <w:b/>
          <w:smallCaps/>
          <w:u w:val="single"/>
        </w:rPr>
        <w:t>Étiquetage</w:t>
      </w:r>
    </w:p>
    <w:p w14:paraId="397C3C78" w14:textId="77777777" w:rsidR="001645A3" w:rsidRPr="00912962" w:rsidRDefault="001645A3" w:rsidP="00043FB9">
      <w:pPr>
        <w:tabs>
          <w:tab w:val="left" w:pos="6804"/>
          <w:tab w:val="left" w:pos="7938"/>
        </w:tabs>
        <w:spacing w:before="120" w:after="120" w:line="360" w:lineRule="auto"/>
        <w:jc w:val="both"/>
      </w:pPr>
      <w:r w:rsidRPr="00912962">
        <w:t>Collez ci-des au moins un modèle standard de vos étiquettes (ou joignez des photocopies en annexe).</w:t>
      </w:r>
    </w:p>
    <w:p w14:paraId="6E28A57A" w14:textId="77777777" w:rsidR="001645A3" w:rsidRPr="00912962" w:rsidRDefault="001645A3" w:rsidP="00043FB9">
      <w:pPr>
        <w:pStyle w:val="Titre0"/>
        <w:keepNext w:val="0"/>
        <w:keepLines w:val="0"/>
        <w:widowControl w:val="0"/>
        <w:spacing w:after="240" w:line="360" w:lineRule="auto"/>
        <w:jc w:val="center"/>
        <w:rPr>
          <w:rFonts w:ascii="Times New Roman" w:hAnsi="Times New Roman"/>
          <w:szCs w:val="24"/>
        </w:rPr>
      </w:pPr>
      <w:r w:rsidRPr="00912962">
        <w:rPr>
          <w:rFonts w:ascii="Times New Roman" w:hAnsi="Times New Roman"/>
          <w:szCs w:val="24"/>
        </w:rPr>
        <w:br w:type="page"/>
      </w:r>
      <w:r w:rsidRPr="00912962">
        <w:rPr>
          <w:rFonts w:ascii="Times New Roman" w:hAnsi="Times New Roman"/>
          <w:szCs w:val="24"/>
        </w:rPr>
        <w:lastRenderedPageBreak/>
        <w:t>Production</w:t>
      </w:r>
    </w:p>
    <w:p w14:paraId="28612A04" w14:textId="77777777" w:rsidR="001645A3" w:rsidRPr="00912962" w:rsidRDefault="001645A3" w:rsidP="00043FB9">
      <w:pPr>
        <w:tabs>
          <w:tab w:val="right" w:leader="dot" w:pos="9072"/>
        </w:tabs>
        <w:spacing w:before="120" w:after="120" w:line="360" w:lineRule="auto"/>
        <w:ind w:left="142" w:hanging="568"/>
        <w:jc w:val="both"/>
        <w:rPr>
          <w:b/>
          <w:smallCaps/>
        </w:rPr>
      </w:pPr>
      <w:r w:rsidRPr="00912962">
        <w:rPr>
          <w:b/>
          <w:smallCaps/>
        </w:rPr>
        <w:t>3.6</w:t>
      </w:r>
      <w:r w:rsidRPr="00912962">
        <w:rPr>
          <w:b/>
          <w:smallCaps/>
        </w:rPr>
        <w:tab/>
      </w:r>
      <w:r w:rsidRPr="00912962">
        <w:rPr>
          <w:b/>
          <w:smallCaps/>
          <w:u w:val="single"/>
        </w:rPr>
        <w:t>Nom et qualifications du responsable de la production interne</w:t>
      </w:r>
      <w:r w:rsidRPr="00912962">
        <w:rPr>
          <w:b/>
          <w:smallCaps/>
        </w:rPr>
        <w:t xml:space="preserve"> (le cas échéant)</w:t>
      </w:r>
    </w:p>
    <w:p w14:paraId="32959620" w14:textId="77777777" w:rsidR="001645A3" w:rsidRPr="00912962" w:rsidRDefault="001645A3" w:rsidP="00043FB9">
      <w:pPr>
        <w:tabs>
          <w:tab w:val="right" w:leader="dot" w:pos="9072"/>
        </w:tabs>
        <w:spacing w:before="120" w:line="360" w:lineRule="auto"/>
        <w:ind w:left="142"/>
        <w:jc w:val="both"/>
      </w:pPr>
      <w:r w:rsidRPr="00912962">
        <w:t xml:space="preserve">Nom : </w:t>
      </w:r>
      <w:r w:rsidRPr="00912962">
        <w:tab/>
      </w:r>
    </w:p>
    <w:p w14:paraId="2FAD05B8" w14:textId="77777777" w:rsidR="001645A3" w:rsidRPr="00912962" w:rsidRDefault="001645A3" w:rsidP="00043FB9">
      <w:pPr>
        <w:tabs>
          <w:tab w:val="left" w:pos="1701"/>
          <w:tab w:val="left" w:pos="2127"/>
          <w:tab w:val="right" w:leader="dot" w:pos="9072"/>
        </w:tabs>
        <w:spacing w:before="120" w:after="120" w:line="360" w:lineRule="auto"/>
        <w:ind w:left="142"/>
        <w:jc w:val="both"/>
      </w:pPr>
      <w:r w:rsidRPr="00912962">
        <w:t>Qualifications :</w:t>
      </w:r>
      <w:r w:rsidRPr="00912962">
        <w:tab/>
      </w:r>
      <w:r w:rsidRPr="00912962">
        <w:fldChar w:fldCharType="begin">
          <w:ffData>
            <w:name w:val="CaseACocher16"/>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Pharmacien</w:t>
      </w:r>
      <w:r w:rsidRPr="00912962">
        <w:br/>
      </w:r>
      <w:r w:rsidRPr="00912962">
        <w:tab/>
      </w:r>
      <w:r w:rsidRPr="00912962">
        <w:fldChar w:fldCharType="begin">
          <w:ffData>
            <w:name w:val="CaseACocher17"/>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 xml:space="preserve">autre : précisez </w:t>
      </w:r>
      <w:r w:rsidRPr="00912962">
        <w:tab/>
      </w:r>
    </w:p>
    <w:p w14:paraId="1BC1313F" w14:textId="77777777" w:rsidR="001645A3" w:rsidRPr="00912962" w:rsidRDefault="001645A3" w:rsidP="00043FB9">
      <w:pPr>
        <w:tabs>
          <w:tab w:val="right" w:leader="dot" w:pos="9072"/>
        </w:tabs>
        <w:spacing w:before="120" w:after="120" w:line="360" w:lineRule="auto"/>
        <w:ind w:left="142" w:hanging="568"/>
        <w:jc w:val="both"/>
        <w:rPr>
          <w:b/>
          <w:smallCaps/>
        </w:rPr>
      </w:pPr>
      <w:r w:rsidRPr="00912962">
        <w:rPr>
          <w:b/>
          <w:smallCaps/>
        </w:rPr>
        <w:t>3.7</w:t>
      </w:r>
      <w:r w:rsidRPr="00912962">
        <w:rPr>
          <w:b/>
          <w:smallCaps/>
        </w:rPr>
        <w:tab/>
      </w:r>
      <w:r w:rsidRPr="00912962">
        <w:rPr>
          <w:b/>
          <w:smallCaps/>
          <w:u w:val="single"/>
        </w:rPr>
        <w:t>Lignes de production interne</w:t>
      </w:r>
      <w:r w:rsidRPr="00912962">
        <w:rPr>
          <w:b/>
          <w:smallCaps/>
        </w:rPr>
        <w:t xml:space="preserve"> (le cas échéant)</w:t>
      </w:r>
    </w:p>
    <w:p w14:paraId="5D8B09B6" w14:textId="77777777" w:rsidR="001645A3" w:rsidRPr="00912962" w:rsidRDefault="001645A3" w:rsidP="00043FB9">
      <w:pPr>
        <w:tabs>
          <w:tab w:val="left" w:pos="6804"/>
          <w:tab w:val="left" w:pos="7938"/>
        </w:tabs>
        <w:spacing w:before="120" w:after="120" w:line="360" w:lineRule="auto"/>
        <w:jc w:val="both"/>
      </w:pPr>
      <w:r w:rsidRPr="00912962">
        <w:t>Donnez une brève description de vos lignes de production interne :</w:t>
      </w:r>
    </w:p>
    <w:p w14:paraId="3A00846D" w14:textId="77777777" w:rsidR="001645A3" w:rsidRPr="00912962" w:rsidRDefault="001645A3" w:rsidP="00043FB9">
      <w:pPr>
        <w:tabs>
          <w:tab w:val="right" w:leader="dot" w:pos="9072"/>
        </w:tabs>
        <w:spacing w:after="120" w:line="360" w:lineRule="auto"/>
        <w:ind w:left="142"/>
        <w:jc w:val="both"/>
      </w:pP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p>
    <w:p w14:paraId="40E5265C" w14:textId="77777777" w:rsidR="001645A3" w:rsidRPr="00912962" w:rsidRDefault="001645A3" w:rsidP="00043FB9">
      <w:pPr>
        <w:tabs>
          <w:tab w:val="right" w:leader="dot" w:pos="9072"/>
        </w:tabs>
        <w:spacing w:before="120" w:after="120" w:line="360" w:lineRule="auto"/>
        <w:ind w:left="142" w:hanging="568"/>
        <w:jc w:val="both"/>
        <w:rPr>
          <w:b/>
          <w:smallCaps/>
        </w:rPr>
      </w:pPr>
      <w:r w:rsidRPr="00912962">
        <w:rPr>
          <w:b/>
          <w:smallCaps/>
        </w:rPr>
        <w:t>3.8</w:t>
      </w:r>
      <w:r w:rsidRPr="00912962">
        <w:rPr>
          <w:b/>
          <w:smallCaps/>
        </w:rPr>
        <w:tab/>
      </w:r>
      <w:r w:rsidRPr="00912962">
        <w:rPr>
          <w:b/>
          <w:smallCaps/>
          <w:u w:val="single"/>
        </w:rPr>
        <w:t>Sous-traitance</w:t>
      </w:r>
    </w:p>
    <w:p w14:paraId="31FD6C51" w14:textId="77777777" w:rsidR="001645A3" w:rsidRPr="00912962" w:rsidRDefault="001645A3" w:rsidP="00043FB9">
      <w:pPr>
        <w:tabs>
          <w:tab w:val="left" w:pos="6804"/>
          <w:tab w:val="left" w:pos="7938"/>
        </w:tabs>
        <w:spacing w:before="120" w:after="120" w:line="360" w:lineRule="auto"/>
      </w:pPr>
      <w:r w:rsidRPr="00912962">
        <w:t>Faites-vous appel à de la sous-traitance pour tout ou partie des opérations de fabrication ?</w:t>
      </w:r>
      <w:r w:rsidRPr="00912962">
        <w:br/>
      </w: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oui</w:t>
      </w: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non</w:t>
      </w:r>
    </w:p>
    <w:p w14:paraId="6231318C" w14:textId="77777777" w:rsidR="001645A3" w:rsidRPr="00912962" w:rsidRDefault="001645A3" w:rsidP="00043FB9">
      <w:pPr>
        <w:tabs>
          <w:tab w:val="right" w:leader="dot" w:pos="9072"/>
        </w:tabs>
        <w:spacing w:before="120" w:after="120" w:line="360" w:lineRule="auto"/>
        <w:jc w:val="both"/>
      </w:pPr>
      <w:r w:rsidRPr="00912962">
        <w:t>Si oui, précisez le nom de la (des) société(s) à laquelle (auxquelles) vous faites appel, et quelle est la raison de cette sous-traitance :</w:t>
      </w:r>
    </w:p>
    <w:p w14:paraId="1446A4B3" w14:textId="77777777" w:rsidR="001645A3" w:rsidRPr="00912962" w:rsidRDefault="001645A3" w:rsidP="00043FB9">
      <w:pPr>
        <w:tabs>
          <w:tab w:val="right" w:leader="dot" w:pos="9072"/>
        </w:tabs>
        <w:spacing w:after="120" w:line="360" w:lineRule="auto"/>
        <w:ind w:left="142"/>
        <w:jc w:val="both"/>
      </w:pPr>
      <w:r w:rsidRPr="00912962">
        <w:tab/>
      </w:r>
      <w:r w:rsidRPr="00912962">
        <w:br/>
      </w:r>
      <w:r w:rsidRPr="00912962">
        <w:tab/>
      </w:r>
      <w:r w:rsidRPr="00912962">
        <w:br/>
      </w:r>
      <w:r w:rsidRPr="00912962">
        <w:tab/>
      </w:r>
      <w:r w:rsidRPr="00912962">
        <w:br/>
      </w:r>
      <w:r w:rsidRPr="00912962">
        <w:tab/>
      </w:r>
      <w:r w:rsidRPr="00912962">
        <w:br/>
      </w:r>
      <w:r w:rsidRPr="00912962">
        <w:tab/>
      </w:r>
    </w:p>
    <w:p w14:paraId="75291C86" w14:textId="77777777" w:rsidR="001645A3" w:rsidRPr="00912962" w:rsidRDefault="001645A3" w:rsidP="00043FB9">
      <w:pPr>
        <w:tabs>
          <w:tab w:val="right" w:pos="9072"/>
        </w:tabs>
        <w:spacing w:before="120" w:after="120" w:line="360" w:lineRule="auto"/>
        <w:jc w:val="both"/>
      </w:pPr>
      <w:r w:rsidRPr="00912962">
        <w:t>Quelles sont les opérations -traitées : (cochez si OUI)</w:t>
      </w:r>
    </w:p>
    <w:p w14:paraId="4538350B" w14:textId="77777777" w:rsidR="001645A3" w:rsidRPr="00912962" w:rsidRDefault="001645A3" w:rsidP="00043FB9">
      <w:pPr>
        <w:tabs>
          <w:tab w:val="left" w:pos="709"/>
          <w:tab w:val="right" w:pos="9072"/>
        </w:tabs>
        <w:spacing w:after="120" w:line="360" w:lineRule="auto"/>
        <w:ind w:left="142"/>
        <w:jc w:val="both"/>
      </w:pPr>
      <w:r w:rsidRPr="00912962">
        <w:fldChar w:fldCharType="begin">
          <w:ffData>
            <w:name w:val="CaseACocher18"/>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Fabrication de la forme pharmaceutique :</w:t>
      </w:r>
      <w:r w:rsidRPr="00912962">
        <w:tab/>
        <w:t>précisez les opérations -traitées</w:t>
      </w:r>
    </w:p>
    <w:p w14:paraId="1857C449" w14:textId="77777777" w:rsidR="001645A3" w:rsidRPr="00912962" w:rsidRDefault="001645A3" w:rsidP="00043FB9">
      <w:pPr>
        <w:tabs>
          <w:tab w:val="left" w:pos="709"/>
          <w:tab w:val="right" w:leader="dot" w:pos="9072"/>
        </w:tabs>
        <w:spacing w:after="120" w:line="360" w:lineRule="auto"/>
        <w:ind w:left="142"/>
        <w:jc w:val="both"/>
      </w:pPr>
      <w:r w:rsidRPr="00912962">
        <w:tab/>
      </w:r>
      <w:r w:rsidRPr="00912962">
        <w:tab/>
      </w:r>
      <w:r w:rsidRPr="00912962">
        <w:br/>
      </w:r>
      <w:r w:rsidRPr="00912962">
        <w:tab/>
      </w:r>
      <w:r w:rsidRPr="00912962">
        <w:tab/>
      </w:r>
      <w:r w:rsidRPr="00912962">
        <w:br/>
      </w:r>
      <w:r w:rsidRPr="00912962">
        <w:tab/>
      </w:r>
      <w:r w:rsidRPr="00912962">
        <w:tab/>
      </w:r>
    </w:p>
    <w:p w14:paraId="7A11DD76" w14:textId="77777777" w:rsidR="001645A3" w:rsidRPr="00912962" w:rsidRDefault="001645A3" w:rsidP="00043FB9">
      <w:pPr>
        <w:tabs>
          <w:tab w:val="left" w:pos="709"/>
        </w:tabs>
        <w:spacing w:after="120" w:line="360" w:lineRule="auto"/>
        <w:ind w:left="142"/>
        <w:jc w:val="both"/>
      </w:pPr>
      <w:r w:rsidRPr="00912962">
        <w:lastRenderedPageBreak/>
        <w:fldChar w:fldCharType="begin">
          <w:ffData>
            <w:name w:val="CaseACocher18"/>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Conditionnement de la forme pharmaceutique finie</w:t>
      </w:r>
    </w:p>
    <w:p w14:paraId="1A69F9DF" w14:textId="77777777" w:rsidR="001645A3" w:rsidRPr="00912962" w:rsidRDefault="001645A3" w:rsidP="00043FB9">
      <w:pPr>
        <w:tabs>
          <w:tab w:val="left" w:pos="709"/>
        </w:tabs>
        <w:spacing w:after="120" w:line="360" w:lineRule="auto"/>
        <w:ind w:left="142"/>
        <w:jc w:val="both"/>
      </w:pPr>
      <w:r w:rsidRPr="00912962">
        <w:fldChar w:fldCharType="begin">
          <w:ffData>
            <w:name w:val="CaseACocher18"/>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Étiquetage de la forme pharmaceutique finie</w:t>
      </w:r>
    </w:p>
    <w:p w14:paraId="6EA3992E" w14:textId="77777777" w:rsidR="001645A3" w:rsidRPr="00912962" w:rsidRDefault="001645A3" w:rsidP="00043FB9">
      <w:pPr>
        <w:tabs>
          <w:tab w:val="left" w:pos="6804"/>
          <w:tab w:val="left" w:pos="7938"/>
        </w:tabs>
        <w:spacing w:before="120" w:after="120" w:line="360" w:lineRule="auto"/>
        <w:jc w:val="both"/>
      </w:pPr>
      <w:r w:rsidRPr="00912962">
        <w:t>Les produits finis fabriqués en sous-traitance sont-ils physiquement réceptionnés dans vos locaux avant leur distribution ?</w:t>
      </w:r>
      <w:r w:rsidRPr="00912962">
        <w:tab/>
      </w: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oui</w:t>
      </w:r>
      <w:r w:rsidRPr="00912962">
        <w:tab/>
      </w: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non</w:t>
      </w:r>
    </w:p>
    <w:p w14:paraId="15386A42" w14:textId="77777777" w:rsidR="001645A3" w:rsidRPr="00912962" w:rsidRDefault="001645A3" w:rsidP="00043FB9">
      <w:pPr>
        <w:tabs>
          <w:tab w:val="left" w:pos="6804"/>
          <w:tab w:val="left" w:pos="7938"/>
        </w:tabs>
        <w:spacing w:before="120" w:line="360" w:lineRule="auto"/>
        <w:jc w:val="both"/>
        <w:rPr>
          <w:caps/>
        </w:rPr>
      </w:pPr>
      <w:r w:rsidRPr="00912962">
        <w:t>Les produits finis fabriqués en sous-traitance sont-ils contrôlés par vous-même avant leur distribution ?</w:t>
      </w:r>
      <w:r w:rsidRPr="00912962">
        <w:br/>
      </w:r>
      <w:r w:rsidRPr="00912962">
        <w:tab/>
      </w: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oui</w:t>
      </w:r>
      <w:r w:rsidRPr="00912962">
        <w:tab/>
      </w: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non</w:t>
      </w:r>
    </w:p>
    <w:p w14:paraId="305112DC" w14:textId="77777777" w:rsidR="001645A3" w:rsidRPr="00912962" w:rsidRDefault="001645A3" w:rsidP="00043FB9">
      <w:pPr>
        <w:tabs>
          <w:tab w:val="left" w:leader="dot" w:pos="9072"/>
        </w:tabs>
        <w:spacing w:before="120" w:after="120" w:line="360" w:lineRule="auto"/>
        <w:jc w:val="both"/>
      </w:pPr>
      <w:r w:rsidRPr="00912962">
        <w:t xml:space="preserve">Expliquez le protocole appliqué : </w:t>
      </w:r>
      <w:r w:rsidRPr="00912962">
        <w:tab/>
      </w:r>
      <w:r w:rsidRPr="00912962">
        <w:br/>
      </w:r>
      <w:r w:rsidRPr="00912962">
        <w:tab/>
      </w:r>
      <w:r w:rsidRPr="00912962">
        <w:br/>
      </w:r>
      <w:r w:rsidRPr="00912962">
        <w:tab/>
      </w:r>
      <w:r w:rsidRPr="00912962">
        <w:br/>
      </w:r>
      <w:r w:rsidRPr="00912962">
        <w:tab/>
      </w:r>
    </w:p>
    <w:p w14:paraId="314D5432" w14:textId="77777777" w:rsidR="001645A3" w:rsidRPr="00912962" w:rsidRDefault="001645A3" w:rsidP="00043FB9">
      <w:pPr>
        <w:pStyle w:val="Titre0"/>
        <w:keepNext w:val="0"/>
        <w:keepLines w:val="0"/>
        <w:widowControl w:val="0"/>
        <w:spacing w:after="240" w:line="360" w:lineRule="auto"/>
        <w:jc w:val="center"/>
        <w:rPr>
          <w:rFonts w:ascii="Times New Roman" w:hAnsi="Times New Roman"/>
          <w:szCs w:val="24"/>
        </w:rPr>
      </w:pPr>
      <w:r w:rsidRPr="00912962">
        <w:rPr>
          <w:rFonts w:ascii="Times New Roman" w:hAnsi="Times New Roman"/>
          <w:szCs w:val="24"/>
        </w:rPr>
        <w:br w:type="page"/>
      </w:r>
      <w:r w:rsidRPr="00912962">
        <w:rPr>
          <w:rFonts w:ascii="Times New Roman" w:hAnsi="Times New Roman"/>
          <w:szCs w:val="24"/>
        </w:rPr>
        <w:lastRenderedPageBreak/>
        <w:t>Assurance qualité</w:t>
      </w:r>
    </w:p>
    <w:p w14:paraId="7EA3C692" w14:textId="77777777" w:rsidR="001645A3" w:rsidRPr="00912962" w:rsidRDefault="001645A3" w:rsidP="00043FB9">
      <w:pPr>
        <w:tabs>
          <w:tab w:val="right" w:leader="dot" w:pos="9072"/>
        </w:tabs>
        <w:spacing w:before="120" w:after="120" w:line="360" w:lineRule="auto"/>
        <w:ind w:left="142" w:hanging="568"/>
        <w:jc w:val="both"/>
        <w:rPr>
          <w:smallCaps/>
        </w:rPr>
      </w:pPr>
      <w:r w:rsidRPr="00912962">
        <w:rPr>
          <w:b/>
          <w:smallCaps/>
        </w:rPr>
        <w:t>3.9</w:t>
      </w:r>
      <w:r w:rsidRPr="00912962">
        <w:rPr>
          <w:b/>
          <w:smallCaps/>
        </w:rPr>
        <w:tab/>
      </w:r>
      <w:r w:rsidRPr="00912962">
        <w:rPr>
          <w:b/>
          <w:smallCaps/>
          <w:u w:val="single"/>
        </w:rPr>
        <w:t>Nom et qualifications du responsable de la libération des lots</w:t>
      </w:r>
    </w:p>
    <w:p w14:paraId="6C05C905" w14:textId="77777777" w:rsidR="001645A3" w:rsidRPr="00912962" w:rsidRDefault="001645A3" w:rsidP="00043FB9">
      <w:pPr>
        <w:tabs>
          <w:tab w:val="right" w:leader="dot" w:pos="9072"/>
        </w:tabs>
        <w:spacing w:before="120" w:line="360" w:lineRule="auto"/>
        <w:ind w:left="142"/>
        <w:jc w:val="both"/>
      </w:pPr>
      <w:r w:rsidRPr="00912962">
        <w:t xml:space="preserve">Nom : </w:t>
      </w:r>
      <w:r w:rsidRPr="00912962">
        <w:tab/>
      </w:r>
    </w:p>
    <w:p w14:paraId="34FDB9EE" w14:textId="77777777" w:rsidR="001645A3" w:rsidRPr="00912962" w:rsidRDefault="001645A3" w:rsidP="00043FB9">
      <w:pPr>
        <w:tabs>
          <w:tab w:val="left" w:pos="1701"/>
          <w:tab w:val="left" w:pos="2127"/>
          <w:tab w:val="right" w:leader="dot" w:pos="9072"/>
        </w:tabs>
        <w:spacing w:before="120" w:after="120" w:line="360" w:lineRule="auto"/>
        <w:ind w:left="142"/>
        <w:jc w:val="both"/>
      </w:pPr>
      <w:r w:rsidRPr="00912962">
        <w:t>Qualifications :</w:t>
      </w:r>
      <w:r w:rsidRPr="00912962">
        <w:tab/>
      </w:r>
      <w:r w:rsidRPr="00912962">
        <w:fldChar w:fldCharType="begin">
          <w:ffData>
            <w:name w:val="CaseACocher16"/>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Pharmacien</w:t>
      </w:r>
      <w:r w:rsidRPr="00912962">
        <w:br/>
      </w:r>
      <w:r w:rsidRPr="00912962">
        <w:tab/>
      </w:r>
      <w:r w:rsidRPr="00912962">
        <w:fldChar w:fldCharType="begin">
          <w:ffData>
            <w:name w:val="CaseACocher17"/>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 xml:space="preserve">autre : précisez </w:t>
      </w:r>
      <w:r w:rsidRPr="00912962">
        <w:tab/>
      </w:r>
    </w:p>
    <w:p w14:paraId="04D2B5B5" w14:textId="77777777" w:rsidR="001645A3" w:rsidRPr="00912962" w:rsidRDefault="001645A3" w:rsidP="00043FB9">
      <w:pPr>
        <w:tabs>
          <w:tab w:val="right" w:leader="dot" w:pos="9072"/>
        </w:tabs>
        <w:spacing w:before="120" w:line="360" w:lineRule="auto"/>
        <w:ind w:left="142" w:hanging="567"/>
        <w:jc w:val="both"/>
        <w:rPr>
          <w:b/>
          <w:smallCaps/>
        </w:rPr>
      </w:pPr>
      <w:r w:rsidRPr="00912962">
        <w:rPr>
          <w:b/>
          <w:smallCaps/>
        </w:rPr>
        <w:t>3.10</w:t>
      </w:r>
      <w:r w:rsidRPr="00912962">
        <w:rPr>
          <w:b/>
          <w:smallCaps/>
        </w:rPr>
        <w:tab/>
      </w:r>
      <w:r w:rsidRPr="00912962">
        <w:rPr>
          <w:b/>
          <w:smallCaps/>
          <w:u w:val="single"/>
        </w:rPr>
        <w:t>Nom et qualifications du responsable de l’assurance qualité</w:t>
      </w:r>
    </w:p>
    <w:p w14:paraId="229196DB" w14:textId="77777777" w:rsidR="001645A3" w:rsidRPr="00912962" w:rsidRDefault="001645A3" w:rsidP="00043FB9">
      <w:pPr>
        <w:tabs>
          <w:tab w:val="right" w:leader="dot" w:pos="9072"/>
        </w:tabs>
        <w:spacing w:after="120" w:line="360" w:lineRule="auto"/>
        <w:ind w:hanging="425"/>
        <w:jc w:val="both"/>
        <w:rPr>
          <w:b/>
          <w:smallCaps/>
        </w:rPr>
      </w:pPr>
      <w:r w:rsidRPr="00912962">
        <w:t>(le cas échéant et s’il est différent du responsable de la libération des lots)</w:t>
      </w:r>
    </w:p>
    <w:p w14:paraId="46550894" w14:textId="77777777" w:rsidR="001645A3" w:rsidRPr="00912962" w:rsidRDefault="001645A3" w:rsidP="00043FB9">
      <w:pPr>
        <w:tabs>
          <w:tab w:val="right" w:leader="dot" w:pos="9072"/>
        </w:tabs>
        <w:spacing w:line="360" w:lineRule="auto"/>
        <w:ind w:left="142"/>
        <w:jc w:val="both"/>
      </w:pPr>
      <w:r w:rsidRPr="00912962">
        <w:t xml:space="preserve">Nom : </w:t>
      </w:r>
      <w:r w:rsidRPr="00912962">
        <w:tab/>
      </w:r>
    </w:p>
    <w:p w14:paraId="4736F85F" w14:textId="77777777" w:rsidR="001645A3" w:rsidRPr="00912962" w:rsidRDefault="001645A3" w:rsidP="00043FB9">
      <w:pPr>
        <w:tabs>
          <w:tab w:val="left" w:pos="1701"/>
          <w:tab w:val="left" w:pos="2127"/>
          <w:tab w:val="right" w:leader="dot" w:pos="9072"/>
        </w:tabs>
        <w:spacing w:before="120" w:after="120" w:line="360" w:lineRule="auto"/>
        <w:ind w:left="142"/>
        <w:jc w:val="both"/>
      </w:pPr>
      <w:r w:rsidRPr="00912962">
        <w:t>Qualifications :</w:t>
      </w:r>
      <w:r w:rsidRPr="00912962">
        <w:tab/>
      </w:r>
      <w:r w:rsidRPr="00912962">
        <w:fldChar w:fldCharType="begin">
          <w:ffData>
            <w:name w:val="CaseACocher16"/>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Pharmacien</w:t>
      </w:r>
      <w:r w:rsidRPr="00912962">
        <w:br/>
      </w:r>
      <w:r w:rsidRPr="00912962">
        <w:tab/>
      </w:r>
      <w:r w:rsidRPr="00912962">
        <w:fldChar w:fldCharType="begin">
          <w:ffData>
            <w:name w:val="CaseACocher17"/>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 xml:space="preserve">autre : précisez </w:t>
      </w:r>
      <w:r w:rsidRPr="00912962">
        <w:tab/>
      </w:r>
    </w:p>
    <w:p w14:paraId="22E32FDA" w14:textId="77777777" w:rsidR="001645A3" w:rsidRPr="00912962" w:rsidRDefault="001645A3" w:rsidP="00043FB9">
      <w:pPr>
        <w:tabs>
          <w:tab w:val="right" w:leader="dot" w:pos="9072"/>
        </w:tabs>
        <w:spacing w:before="120" w:line="360" w:lineRule="auto"/>
        <w:ind w:left="142" w:hanging="567"/>
        <w:jc w:val="both"/>
        <w:rPr>
          <w:smallCaps/>
        </w:rPr>
      </w:pPr>
      <w:r w:rsidRPr="00912962">
        <w:rPr>
          <w:b/>
          <w:smallCaps/>
        </w:rPr>
        <w:t>3.11</w:t>
      </w:r>
      <w:r w:rsidRPr="00912962">
        <w:rPr>
          <w:b/>
          <w:smallCaps/>
        </w:rPr>
        <w:tab/>
      </w:r>
      <w:r w:rsidRPr="00912962">
        <w:rPr>
          <w:b/>
          <w:smallCaps/>
          <w:u w:val="single"/>
        </w:rPr>
        <w:t>Nom et qualifications du responsable du contrôle de la qualité</w:t>
      </w:r>
      <w:r w:rsidRPr="00912962">
        <w:rPr>
          <w:b/>
          <w:smallCaps/>
        </w:rPr>
        <w:t xml:space="preserve"> (Laboratoire)</w:t>
      </w:r>
    </w:p>
    <w:p w14:paraId="00AF81C9" w14:textId="77777777" w:rsidR="001645A3" w:rsidRPr="00912962" w:rsidRDefault="001645A3" w:rsidP="00043FB9">
      <w:pPr>
        <w:tabs>
          <w:tab w:val="right" w:leader="dot" w:pos="9072"/>
        </w:tabs>
        <w:spacing w:after="120" w:line="360" w:lineRule="auto"/>
        <w:ind w:hanging="425"/>
        <w:jc w:val="both"/>
        <w:rPr>
          <w:b/>
          <w:smallCaps/>
        </w:rPr>
      </w:pPr>
      <w:r w:rsidRPr="00912962">
        <w:t>(le cas échéant)</w:t>
      </w:r>
    </w:p>
    <w:p w14:paraId="6812A959" w14:textId="77777777" w:rsidR="001645A3" w:rsidRPr="00912962" w:rsidRDefault="001645A3" w:rsidP="00043FB9">
      <w:pPr>
        <w:tabs>
          <w:tab w:val="right" w:leader="dot" w:pos="9072"/>
        </w:tabs>
        <w:spacing w:before="120" w:line="360" w:lineRule="auto"/>
        <w:ind w:left="142"/>
        <w:jc w:val="both"/>
      </w:pPr>
      <w:r w:rsidRPr="00912962">
        <w:t xml:space="preserve">Nom : </w:t>
      </w:r>
      <w:r w:rsidRPr="00912962">
        <w:tab/>
      </w:r>
    </w:p>
    <w:p w14:paraId="2EF7B76A" w14:textId="77777777" w:rsidR="001645A3" w:rsidRPr="00912962" w:rsidRDefault="001645A3" w:rsidP="00043FB9">
      <w:pPr>
        <w:tabs>
          <w:tab w:val="left" w:pos="1701"/>
          <w:tab w:val="left" w:pos="2127"/>
          <w:tab w:val="right" w:leader="dot" w:pos="9072"/>
        </w:tabs>
        <w:spacing w:before="120" w:after="120" w:line="360" w:lineRule="auto"/>
        <w:ind w:left="142"/>
        <w:jc w:val="both"/>
      </w:pPr>
      <w:r w:rsidRPr="00912962">
        <w:t>Qualifications :</w:t>
      </w:r>
      <w:r w:rsidRPr="00912962">
        <w:tab/>
      </w:r>
      <w:r w:rsidRPr="00912962">
        <w:fldChar w:fldCharType="begin">
          <w:ffData>
            <w:name w:val="CaseACocher16"/>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Pharmacien</w:t>
      </w:r>
      <w:r w:rsidRPr="00912962">
        <w:br/>
      </w:r>
      <w:r w:rsidRPr="00912962">
        <w:tab/>
      </w:r>
      <w:r w:rsidRPr="00912962">
        <w:fldChar w:fldCharType="begin">
          <w:ffData>
            <w:name w:val="CaseACocher17"/>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 xml:space="preserve">autre : précisez </w:t>
      </w:r>
      <w:r w:rsidRPr="00912962">
        <w:tab/>
      </w:r>
    </w:p>
    <w:p w14:paraId="70443B04" w14:textId="77777777" w:rsidR="001645A3" w:rsidRPr="00912962" w:rsidRDefault="001645A3" w:rsidP="00043FB9">
      <w:pPr>
        <w:tabs>
          <w:tab w:val="right" w:leader="dot" w:pos="9072"/>
        </w:tabs>
        <w:spacing w:before="120" w:after="120" w:line="360" w:lineRule="auto"/>
        <w:ind w:left="142" w:hanging="568"/>
        <w:jc w:val="both"/>
        <w:rPr>
          <w:b/>
          <w:smallCaps/>
        </w:rPr>
      </w:pPr>
      <w:r w:rsidRPr="00912962">
        <w:rPr>
          <w:b/>
          <w:smallCaps/>
        </w:rPr>
        <w:t>3.12</w:t>
      </w:r>
      <w:r w:rsidRPr="00912962">
        <w:rPr>
          <w:b/>
          <w:smallCaps/>
        </w:rPr>
        <w:tab/>
      </w:r>
      <w:r w:rsidRPr="00912962">
        <w:rPr>
          <w:b/>
          <w:smallCaps/>
          <w:u w:val="single"/>
        </w:rPr>
        <w:t>Description sommaire des opérations de contrôle de la qualité</w:t>
      </w:r>
    </w:p>
    <w:p w14:paraId="0498FCAC" w14:textId="77777777" w:rsidR="001645A3" w:rsidRPr="00912962" w:rsidRDefault="001645A3" w:rsidP="00043FB9">
      <w:pPr>
        <w:tabs>
          <w:tab w:val="right" w:pos="9072"/>
        </w:tabs>
        <w:spacing w:before="120" w:after="120" w:line="360" w:lineRule="auto"/>
        <w:jc w:val="both"/>
      </w:pPr>
      <w:r w:rsidRPr="00912962">
        <w:t>Effectuez-vous les contrôles de la qualité sur : (cochez si OUI)</w:t>
      </w:r>
    </w:p>
    <w:p w14:paraId="7C21FB78" w14:textId="77777777" w:rsidR="001645A3" w:rsidRPr="00912962" w:rsidRDefault="001645A3" w:rsidP="00043FB9">
      <w:pPr>
        <w:tabs>
          <w:tab w:val="left" w:pos="851"/>
          <w:tab w:val="right" w:leader="dot" w:pos="9072"/>
        </w:tabs>
        <w:spacing w:after="120" w:line="360" w:lineRule="auto"/>
        <w:ind w:left="425"/>
        <w:jc w:val="both"/>
      </w:pP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Les matières premières actives</w:t>
      </w:r>
    </w:p>
    <w:p w14:paraId="3EB91225" w14:textId="77777777" w:rsidR="001645A3" w:rsidRPr="00912962" w:rsidRDefault="001645A3" w:rsidP="00043FB9">
      <w:pPr>
        <w:tabs>
          <w:tab w:val="left" w:pos="851"/>
          <w:tab w:val="right" w:leader="dot" w:pos="9072"/>
        </w:tabs>
        <w:spacing w:after="120" w:line="360" w:lineRule="auto"/>
        <w:ind w:left="425"/>
        <w:jc w:val="both"/>
      </w:pP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Les matières premières non actives (excipients)</w:t>
      </w:r>
    </w:p>
    <w:p w14:paraId="5CF9F07A" w14:textId="77777777" w:rsidR="001645A3" w:rsidRPr="00912962" w:rsidRDefault="001645A3" w:rsidP="00043FB9">
      <w:pPr>
        <w:tabs>
          <w:tab w:val="left" w:pos="851"/>
          <w:tab w:val="right" w:leader="dot" w:pos="9072"/>
        </w:tabs>
        <w:spacing w:after="120" w:line="360" w:lineRule="auto"/>
        <w:ind w:left="425"/>
        <w:jc w:val="both"/>
      </w:pP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Les articles de conditionnement</w:t>
      </w:r>
    </w:p>
    <w:p w14:paraId="7B8B6CC1" w14:textId="77777777" w:rsidR="001645A3" w:rsidRPr="00912962" w:rsidRDefault="001645A3" w:rsidP="00043FB9">
      <w:pPr>
        <w:tabs>
          <w:tab w:val="left" w:pos="851"/>
          <w:tab w:val="right" w:leader="dot" w:pos="9072"/>
        </w:tabs>
        <w:spacing w:after="120" w:line="360" w:lineRule="auto"/>
        <w:ind w:left="425"/>
        <w:jc w:val="both"/>
      </w:pP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Les produits intermédiaires</w:t>
      </w:r>
    </w:p>
    <w:p w14:paraId="2ED832A8" w14:textId="77777777" w:rsidR="001645A3" w:rsidRPr="00912962" w:rsidRDefault="001645A3" w:rsidP="00043FB9">
      <w:pPr>
        <w:tabs>
          <w:tab w:val="left" w:pos="851"/>
          <w:tab w:val="right" w:leader="dot" w:pos="9072"/>
        </w:tabs>
        <w:spacing w:after="120" w:line="360" w:lineRule="auto"/>
        <w:ind w:left="425"/>
        <w:jc w:val="both"/>
      </w:pP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Les produits pharmaceutiques en vrac</w:t>
      </w:r>
    </w:p>
    <w:p w14:paraId="371C2B54" w14:textId="77777777" w:rsidR="001645A3" w:rsidRPr="00912962" w:rsidRDefault="001645A3" w:rsidP="00043FB9">
      <w:pPr>
        <w:tabs>
          <w:tab w:val="left" w:pos="851"/>
          <w:tab w:val="right" w:leader="dot" w:pos="9072"/>
        </w:tabs>
        <w:spacing w:after="120" w:line="360" w:lineRule="auto"/>
        <w:ind w:left="425"/>
        <w:jc w:val="both"/>
      </w:pP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Les produits finis</w:t>
      </w:r>
    </w:p>
    <w:p w14:paraId="4EB6F641" w14:textId="77777777" w:rsidR="001645A3" w:rsidRPr="00912962" w:rsidRDefault="001645A3" w:rsidP="00043FB9">
      <w:pPr>
        <w:tabs>
          <w:tab w:val="left" w:pos="851"/>
          <w:tab w:val="right" w:leader="dot" w:pos="9072"/>
        </w:tabs>
        <w:spacing w:after="120" w:line="360" w:lineRule="auto"/>
        <w:ind w:left="425"/>
        <w:jc w:val="both"/>
      </w:pP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Le cas échéant, les produits fabriqués et/ou conditionnés à l’extérieur (sous-traitance)</w:t>
      </w:r>
    </w:p>
    <w:p w14:paraId="5C11F30E" w14:textId="77777777" w:rsidR="001645A3" w:rsidRPr="00912962" w:rsidRDefault="001645A3" w:rsidP="00043FB9">
      <w:pPr>
        <w:tabs>
          <w:tab w:val="right" w:leader="dot" w:pos="9072"/>
        </w:tabs>
        <w:spacing w:before="120" w:after="120" w:line="360" w:lineRule="auto"/>
        <w:ind w:left="142" w:hanging="568"/>
        <w:jc w:val="both"/>
        <w:rPr>
          <w:b/>
          <w:smallCaps/>
        </w:rPr>
      </w:pPr>
      <w:r w:rsidRPr="00912962">
        <w:rPr>
          <w:b/>
          <w:smallCaps/>
        </w:rPr>
        <w:t>3.13</w:t>
      </w:r>
      <w:r w:rsidRPr="00912962">
        <w:rPr>
          <w:b/>
          <w:smallCaps/>
        </w:rPr>
        <w:tab/>
        <w:t>sous</w:t>
      </w:r>
      <w:r w:rsidRPr="00912962">
        <w:rPr>
          <w:b/>
          <w:smallCaps/>
          <w:u w:val="single"/>
        </w:rPr>
        <w:t>-traitance du contrôle de la qualité</w:t>
      </w:r>
    </w:p>
    <w:p w14:paraId="37A638F4" w14:textId="77777777" w:rsidR="001645A3" w:rsidRPr="00912962" w:rsidRDefault="001645A3" w:rsidP="00043FB9">
      <w:pPr>
        <w:tabs>
          <w:tab w:val="left" w:pos="6804"/>
          <w:tab w:val="left" w:pos="7938"/>
        </w:tabs>
        <w:spacing w:before="120" w:after="120" w:line="360" w:lineRule="auto"/>
      </w:pPr>
      <w:r w:rsidRPr="00912962">
        <w:t>Faites-vous appel à de la sous-traitance pour tout ou partie des contrôles de la qualité ?</w:t>
      </w:r>
      <w:r w:rsidRPr="00912962">
        <w:br/>
      </w:r>
      <w:r w:rsidRPr="00912962">
        <w:tab/>
      </w: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oui</w:t>
      </w:r>
      <w:r w:rsidRPr="00912962">
        <w:tab/>
      </w: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non</w:t>
      </w:r>
    </w:p>
    <w:p w14:paraId="7EE3AC72" w14:textId="77777777" w:rsidR="001645A3" w:rsidRPr="00912962" w:rsidRDefault="001645A3" w:rsidP="00043FB9">
      <w:pPr>
        <w:tabs>
          <w:tab w:val="right" w:leader="dot" w:pos="9072"/>
        </w:tabs>
        <w:spacing w:before="120" w:after="120" w:line="360" w:lineRule="auto"/>
        <w:jc w:val="both"/>
      </w:pPr>
      <w:r w:rsidRPr="00912962">
        <w:lastRenderedPageBreak/>
        <w:t>Si oui, précisez le nom de la (des) société(s) à laquelle (auxquelles) vous faites appel, quelles sont les opérations -traitées, et quelle est la raison de cette sous-traitance :</w:t>
      </w:r>
    </w:p>
    <w:p w14:paraId="7F5BA060" w14:textId="77777777" w:rsidR="001645A3" w:rsidRPr="00912962" w:rsidRDefault="001645A3" w:rsidP="00043FB9">
      <w:pPr>
        <w:tabs>
          <w:tab w:val="right" w:leader="dot" w:pos="9072"/>
        </w:tabs>
        <w:spacing w:after="120" w:line="360" w:lineRule="auto"/>
        <w:ind w:left="142"/>
        <w:jc w:val="both"/>
      </w:pP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p>
    <w:p w14:paraId="79247297" w14:textId="77777777" w:rsidR="001645A3" w:rsidRPr="00912962" w:rsidRDefault="001645A3" w:rsidP="00043FB9">
      <w:pPr>
        <w:tabs>
          <w:tab w:val="right" w:leader="dot" w:pos="9072"/>
        </w:tabs>
        <w:spacing w:before="120" w:after="120" w:line="360" w:lineRule="auto"/>
        <w:ind w:hanging="426"/>
        <w:rPr>
          <w:b/>
          <w:smallCaps/>
        </w:rPr>
      </w:pPr>
      <w:r w:rsidRPr="00912962">
        <w:rPr>
          <w:b/>
        </w:rPr>
        <w:br w:type="page"/>
      </w:r>
      <w:r w:rsidRPr="00912962">
        <w:rPr>
          <w:b/>
        </w:rPr>
        <w:lastRenderedPageBreak/>
        <w:t xml:space="preserve">3.14 </w:t>
      </w:r>
      <w:r w:rsidRPr="00912962">
        <w:rPr>
          <w:b/>
          <w:smallCaps/>
          <w:u w:val="single"/>
        </w:rPr>
        <w:t>Validation des matières premières</w:t>
      </w:r>
    </w:p>
    <w:p w14:paraId="064D0478" w14:textId="77777777" w:rsidR="001645A3" w:rsidRPr="00912962" w:rsidRDefault="001645A3" w:rsidP="005C004D">
      <w:pPr>
        <w:numPr>
          <w:ilvl w:val="0"/>
          <w:numId w:val="43"/>
        </w:numPr>
        <w:tabs>
          <w:tab w:val="right" w:leader="dot" w:pos="9072"/>
        </w:tabs>
        <w:suppressAutoHyphens w:val="0"/>
        <w:autoSpaceDN/>
        <w:spacing w:before="120" w:after="120" w:line="360" w:lineRule="auto"/>
        <w:textAlignment w:val="auto"/>
      </w:pPr>
      <w:r w:rsidRPr="00912962">
        <w:t>Expliquez brièvement votre procédure de validation de vos cocontractants de matières premières et les spécifications exigées :</w:t>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p>
    <w:p w14:paraId="53B11B93" w14:textId="77777777" w:rsidR="001645A3" w:rsidRPr="00912962" w:rsidRDefault="001645A3" w:rsidP="005C004D">
      <w:pPr>
        <w:numPr>
          <w:ilvl w:val="0"/>
          <w:numId w:val="44"/>
        </w:numPr>
        <w:tabs>
          <w:tab w:val="left" w:pos="6804"/>
          <w:tab w:val="left" w:pos="7938"/>
        </w:tabs>
        <w:suppressAutoHyphens w:val="0"/>
        <w:autoSpaceDN/>
        <w:spacing w:before="120" w:after="120" w:line="360" w:lineRule="auto"/>
        <w:textAlignment w:val="auto"/>
      </w:pPr>
      <w:r w:rsidRPr="00912962">
        <w:t>Contrôlez-vous la matière première active pour chaque fût reçu ?</w:t>
      </w:r>
      <w:r w:rsidRPr="00912962">
        <w:tab/>
      </w: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oui</w:t>
      </w:r>
      <w:r w:rsidRPr="00912962">
        <w:tab/>
      </w: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non</w:t>
      </w:r>
    </w:p>
    <w:p w14:paraId="4C7BC825" w14:textId="77777777" w:rsidR="001645A3" w:rsidRPr="00912962" w:rsidRDefault="001645A3" w:rsidP="00043FB9">
      <w:pPr>
        <w:numPr>
          <w:ilvl w:val="12"/>
          <w:numId w:val="0"/>
        </w:numPr>
        <w:tabs>
          <w:tab w:val="right" w:leader="dot" w:pos="9072"/>
        </w:tabs>
        <w:spacing w:before="120" w:after="120" w:line="360" w:lineRule="auto"/>
        <w:ind w:left="283" w:firstLine="1"/>
      </w:pPr>
      <w:r w:rsidRPr="00912962">
        <w:t>Si non, expliquez votre procédure d’échantillonnage :</w:t>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p>
    <w:p w14:paraId="43BA02F1" w14:textId="77777777" w:rsidR="001645A3" w:rsidRPr="00912962" w:rsidRDefault="001645A3" w:rsidP="005C004D">
      <w:pPr>
        <w:numPr>
          <w:ilvl w:val="0"/>
          <w:numId w:val="44"/>
        </w:numPr>
        <w:tabs>
          <w:tab w:val="left" w:pos="6804"/>
          <w:tab w:val="left" w:pos="7938"/>
        </w:tabs>
        <w:suppressAutoHyphens w:val="0"/>
        <w:autoSpaceDN/>
        <w:spacing w:before="120" w:after="120" w:line="360" w:lineRule="auto"/>
        <w:textAlignment w:val="auto"/>
      </w:pPr>
      <w:r w:rsidRPr="00912962">
        <w:t>Contrôlez-vous la matière première non active (excipients) pour chaque fût reçu ?</w:t>
      </w:r>
      <w:r w:rsidRPr="00912962">
        <w:br/>
      </w:r>
      <w:r w:rsidRPr="00912962">
        <w:tab/>
      </w: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oui</w:t>
      </w:r>
      <w:r w:rsidRPr="00912962">
        <w:tab/>
      </w: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non</w:t>
      </w:r>
    </w:p>
    <w:p w14:paraId="520FA6AD" w14:textId="77777777" w:rsidR="001645A3" w:rsidRPr="00912962" w:rsidRDefault="001645A3" w:rsidP="00043FB9">
      <w:pPr>
        <w:numPr>
          <w:ilvl w:val="12"/>
          <w:numId w:val="0"/>
        </w:numPr>
        <w:tabs>
          <w:tab w:val="right" w:leader="dot" w:pos="9072"/>
        </w:tabs>
        <w:spacing w:before="120" w:after="120" w:line="360" w:lineRule="auto"/>
        <w:ind w:left="283" w:firstLine="1"/>
      </w:pPr>
      <w:r w:rsidRPr="00912962">
        <w:t>Si non, expliquez votre procédure d’échantillonnage :</w:t>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p>
    <w:p w14:paraId="3D7A0D7E" w14:textId="77777777" w:rsidR="001645A3" w:rsidRPr="00912962" w:rsidRDefault="001645A3" w:rsidP="005C004D">
      <w:pPr>
        <w:numPr>
          <w:ilvl w:val="0"/>
          <w:numId w:val="44"/>
        </w:numPr>
        <w:tabs>
          <w:tab w:val="left" w:pos="6804"/>
          <w:tab w:val="left" w:pos="7938"/>
        </w:tabs>
        <w:suppressAutoHyphens w:val="0"/>
        <w:autoSpaceDN/>
        <w:spacing w:before="120" w:after="120" w:line="360" w:lineRule="auto"/>
        <w:textAlignment w:val="auto"/>
      </w:pPr>
      <w:r w:rsidRPr="00912962">
        <w:lastRenderedPageBreak/>
        <w:t>Êtes-vous prêt à donner à vos clients, à titre tout à fait confidentiel, vos sources d’approvisionnement en matières premières ?</w:t>
      </w:r>
      <w:r w:rsidRPr="00912962">
        <w:tab/>
      </w:r>
      <w:r w:rsidRPr="00912962">
        <w:br/>
      </w:r>
      <w:r w:rsidRPr="00912962">
        <w:tab/>
      </w: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oui</w:t>
      </w:r>
      <w:r w:rsidRPr="00912962">
        <w:tab/>
      </w: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non</w:t>
      </w:r>
    </w:p>
    <w:p w14:paraId="0E648207" w14:textId="77777777" w:rsidR="001645A3" w:rsidRPr="00912962" w:rsidRDefault="001645A3" w:rsidP="00043FB9">
      <w:pPr>
        <w:numPr>
          <w:ilvl w:val="12"/>
          <w:numId w:val="0"/>
        </w:numPr>
        <w:tabs>
          <w:tab w:val="right" w:leader="dot" w:pos="9072"/>
        </w:tabs>
        <w:spacing w:before="120" w:after="120" w:line="360" w:lineRule="auto"/>
        <w:ind w:left="283" w:firstLine="1"/>
      </w:pPr>
      <w:r w:rsidRPr="00912962">
        <w:t>Si non, expliquez-en les raisons :</w:t>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p>
    <w:p w14:paraId="40DD058F" w14:textId="77777777" w:rsidR="001645A3" w:rsidRPr="00912962" w:rsidRDefault="001645A3" w:rsidP="00043FB9">
      <w:pPr>
        <w:numPr>
          <w:ilvl w:val="12"/>
          <w:numId w:val="0"/>
        </w:numPr>
        <w:tabs>
          <w:tab w:val="right" w:leader="dot" w:pos="9072"/>
        </w:tabs>
        <w:spacing w:before="120" w:after="120" w:line="360" w:lineRule="auto"/>
        <w:ind w:left="283" w:firstLine="1"/>
      </w:pPr>
      <w:r w:rsidRPr="00912962">
        <w:rPr>
          <w:b/>
        </w:rPr>
        <w:t>Veuillez joindre le document de la procédure utilisée</w:t>
      </w:r>
    </w:p>
    <w:p w14:paraId="7A2B0F92" w14:textId="77777777" w:rsidR="001645A3" w:rsidRPr="00912962" w:rsidRDefault="001645A3" w:rsidP="00043FB9">
      <w:pPr>
        <w:tabs>
          <w:tab w:val="right" w:leader="dot" w:pos="9072"/>
        </w:tabs>
        <w:spacing w:before="120" w:after="120" w:line="360" w:lineRule="auto"/>
        <w:rPr>
          <w:b/>
        </w:rPr>
      </w:pPr>
    </w:p>
    <w:p w14:paraId="61013EF6" w14:textId="77777777" w:rsidR="001645A3" w:rsidRPr="00912962" w:rsidRDefault="001645A3" w:rsidP="00043FB9">
      <w:pPr>
        <w:tabs>
          <w:tab w:val="right" w:leader="dot" w:pos="9072"/>
        </w:tabs>
        <w:spacing w:before="120" w:after="120" w:line="360" w:lineRule="auto"/>
        <w:ind w:left="142" w:hanging="568"/>
        <w:rPr>
          <w:b/>
        </w:rPr>
      </w:pPr>
    </w:p>
    <w:p w14:paraId="07D94501" w14:textId="77777777" w:rsidR="001645A3" w:rsidRPr="00912962" w:rsidRDefault="001645A3" w:rsidP="00043FB9">
      <w:pPr>
        <w:tabs>
          <w:tab w:val="right" w:leader="dot" w:pos="9072"/>
        </w:tabs>
        <w:spacing w:before="120" w:after="120" w:line="360" w:lineRule="auto"/>
        <w:ind w:left="142" w:hanging="568"/>
        <w:rPr>
          <w:b/>
          <w:smallCaps/>
        </w:rPr>
      </w:pPr>
      <w:r w:rsidRPr="00912962">
        <w:rPr>
          <w:b/>
        </w:rPr>
        <w:br w:type="page"/>
      </w:r>
      <w:r w:rsidRPr="00912962">
        <w:rPr>
          <w:b/>
        </w:rPr>
        <w:lastRenderedPageBreak/>
        <w:t>3.15</w:t>
      </w:r>
      <w:r w:rsidRPr="00912962">
        <w:rPr>
          <w:b/>
          <w:smallCaps/>
        </w:rPr>
        <w:tab/>
      </w:r>
      <w:r w:rsidRPr="00912962">
        <w:rPr>
          <w:b/>
          <w:smallCaps/>
          <w:u w:val="single"/>
        </w:rPr>
        <w:t>Dossier de lot</w:t>
      </w:r>
    </w:p>
    <w:p w14:paraId="3538DE7A" w14:textId="77777777" w:rsidR="001645A3" w:rsidRPr="00912962" w:rsidRDefault="001645A3" w:rsidP="00043FB9">
      <w:pPr>
        <w:tabs>
          <w:tab w:val="right" w:pos="9072"/>
        </w:tabs>
        <w:spacing w:before="120" w:after="120" w:line="360" w:lineRule="auto"/>
        <w:jc w:val="both"/>
      </w:pPr>
      <w:r w:rsidRPr="00912962">
        <w:t>Conservez-vous un dossier de fabrication pour chaque lot produit, comprenant les indications sur :</w:t>
      </w:r>
      <w:r w:rsidRPr="00912962">
        <w:br/>
      </w:r>
      <w:r w:rsidRPr="00912962">
        <w:tab/>
        <w:t>(cochez si OUI)</w:t>
      </w:r>
    </w:p>
    <w:p w14:paraId="61BBC11D" w14:textId="77777777" w:rsidR="001645A3" w:rsidRPr="00912962" w:rsidRDefault="001645A3" w:rsidP="00043FB9">
      <w:pPr>
        <w:tabs>
          <w:tab w:val="left" w:pos="851"/>
          <w:tab w:val="right" w:leader="dot" w:pos="9072"/>
        </w:tabs>
        <w:spacing w:after="120" w:line="360" w:lineRule="auto"/>
        <w:ind w:left="425"/>
        <w:jc w:val="both"/>
      </w:pP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Les numéros de lot des matières premières utilisées</w:t>
      </w:r>
    </w:p>
    <w:p w14:paraId="7AEC6AB8" w14:textId="77777777" w:rsidR="001645A3" w:rsidRPr="00912962" w:rsidRDefault="001645A3" w:rsidP="00043FB9">
      <w:pPr>
        <w:tabs>
          <w:tab w:val="left" w:pos="851"/>
          <w:tab w:val="right" w:leader="dot" w:pos="9072"/>
        </w:tabs>
        <w:spacing w:after="120" w:line="360" w:lineRule="auto"/>
        <w:ind w:left="425"/>
        <w:jc w:val="both"/>
      </w:pP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Les résultats des analyses des matières premières</w:t>
      </w:r>
    </w:p>
    <w:p w14:paraId="5AC71857" w14:textId="77777777" w:rsidR="001645A3" w:rsidRPr="00912962" w:rsidRDefault="001645A3" w:rsidP="00043FB9">
      <w:pPr>
        <w:tabs>
          <w:tab w:val="left" w:pos="851"/>
          <w:tab w:val="right" w:leader="dot" w:pos="9072"/>
        </w:tabs>
        <w:spacing w:after="120" w:line="360" w:lineRule="auto"/>
        <w:ind w:left="425"/>
        <w:jc w:val="both"/>
      </w:pPr>
      <w:r w:rsidRPr="00912962">
        <w:fldChar w:fldCharType="begin">
          <w:ffData>
            <w:name w:val="CaseACocher14"/>
            <w:enabled/>
            <w:calcOnExit w:val="0"/>
            <w:checkBox>
              <w:size w:val="24"/>
              <w:default w:val="0"/>
            </w:checkBox>
          </w:ffData>
        </w:fldChar>
      </w:r>
      <w:bookmarkStart w:id="297" w:name="CaseACocher14"/>
      <w:r w:rsidRPr="00912962">
        <w:instrText xml:space="preserve"> FORMCHECKBOX </w:instrText>
      </w:r>
      <w:r w:rsidR="00F747C8">
        <w:fldChar w:fldCharType="separate"/>
      </w:r>
      <w:r w:rsidRPr="00912962">
        <w:fldChar w:fldCharType="end"/>
      </w:r>
      <w:bookmarkEnd w:id="297"/>
      <w:r w:rsidRPr="00912962">
        <w:tab/>
        <w:t>La date de chaque étape de fabrication</w:t>
      </w:r>
    </w:p>
    <w:p w14:paraId="22FDB96B" w14:textId="77777777" w:rsidR="001645A3" w:rsidRPr="00912962" w:rsidRDefault="001645A3" w:rsidP="00043FB9">
      <w:pPr>
        <w:tabs>
          <w:tab w:val="left" w:pos="851"/>
          <w:tab w:val="right" w:leader="dot" w:pos="9072"/>
        </w:tabs>
        <w:spacing w:after="120" w:line="360" w:lineRule="auto"/>
        <w:ind w:left="425"/>
        <w:jc w:val="both"/>
      </w:pPr>
      <w:r w:rsidRPr="00912962">
        <w:fldChar w:fldCharType="begin">
          <w:ffData>
            <w:name w:val="CaseACocher12"/>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L’identification du matériel utilisé durant la fabrication</w:t>
      </w:r>
    </w:p>
    <w:p w14:paraId="7ABF025A" w14:textId="77777777" w:rsidR="001645A3" w:rsidRPr="00912962" w:rsidRDefault="001645A3" w:rsidP="00043FB9">
      <w:pPr>
        <w:tabs>
          <w:tab w:val="left" w:pos="851"/>
          <w:tab w:val="right" w:leader="dot" w:pos="9072"/>
        </w:tabs>
        <w:spacing w:after="120" w:line="360" w:lineRule="auto"/>
        <w:ind w:left="425"/>
        <w:jc w:val="both"/>
      </w:pP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Le nom des responsables de ces étapes</w:t>
      </w:r>
    </w:p>
    <w:p w14:paraId="0CCA37A6" w14:textId="77777777" w:rsidR="001645A3" w:rsidRPr="00912962" w:rsidRDefault="001645A3" w:rsidP="00043FB9">
      <w:pPr>
        <w:tabs>
          <w:tab w:val="left" w:pos="851"/>
          <w:tab w:val="right" w:leader="dot" w:pos="9072"/>
        </w:tabs>
        <w:spacing w:after="120" w:line="360" w:lineRule="auto"/>
        <w:ind w:left="425"/>
        <w:jc w:val="both"/>
      </w:pP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Les résultats des contrôles intermédiaires effectués en cours de production</w:t>
      </w:r>
    </w:p>
    <w:p w14:paraId="44C5A602" w14:textId="77777777" w:rsidR="001645A3" w:rsidRPr="00912962" w:rsidRDefault="001645A3" w:rsidP="00043FB9">
      <w:pPr>
        <w:tabs>
          <w:tab w:val="left" w:pos="851"/>
          <w:tab w:val="right" w:leader="dot" w:pos="9072"/>
        </w:tabs>
        <w:spacing w:after="120" w:line="360" w:lineRule="auto"/>
        <w:ind w:left="425"/>
        <w:jc w:val="both"/>
      </w:pP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Les résultats des contrôles de l’environnement</w:t>
      </w:r>
    </w:p>
    <w:p w14:paraId="6D7E783C" w14:textId="77777777" w:rsidR="001645A3" w:rsidRPr="00912962" w:rsidRDefault="001645A3" w:rsidP="00043FB9">
      <w:pPr>
        <w:tabs>
          <w:tab w:val="left" w:pos="851"/>
          <w:tab w:val="right" w:leader="dot" w:pos="9072"/>
        </w:tabs>
        <w:spacing w:after="120" w:line="360" w:lineRule="auto"/>
        <w:ind w:left="425"/>
        <w:jc w:val="both"/>
      </w:pP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Les commentaires sur les incidents de production</w:t>
      </w:r>
    </w:p>
    <w:p w14:paraId="27D78A03" w14:textId="77777777" w:rsidR="001645A3" w:rsidRPr="00912962" w:rsidRDefault="001645A3" w:rsidP="00043FB9">
      <w:pPr>
        <w:tabs>
          <w:tab w:val="left" w:pos="851"/>
          <w:tab w:val="right" w:leader="dot" w:pos="9072"/>
        </w:tabs>
        <w:spacing w:after="120" w:line="360" w:lineRule="auto"/>
        <w:ind w:left="425"/>
        <w:jc w:val="both"/>
      </w:pP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Les commentaires sur le non-suivi de la formule type de fabrication</w:t>
      </w:r>
    </w:p>
    <w:p w14:paraId="12D66471" w14:textId="77777777" w:rsidR="001645A3" w:rsidRPr="00912962" w:rsidRDefault="001645A3" w:rsidP="00043FB9">
      <w:pPr>
        <w:tabs>
          <w:tab w:val="left" w:pos="851"/>
          <w:tab w:val="right" w:leader="dot" w:pos="9072"/>
        </w:tabs>
        <w:spacing w:after="120" w:line="360" w:lineRule="auto"/>
        <w:ind w:left="425"/>
        <w:jc w:val="both"/>
      </w:pP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Le bilan comparatif de la production</w:t>
      </w:r>
    </w:p>
    <w:p w14:paraId="45D8043D" w14:textId="77777777" w:rsidR="001645A3" w:rsidRPr="00912962" w:rsidRDefault="001645A3" w:rsidP="00043FB9">
      <w:pPr>
        <w:tabs>
          <w:tab w:val="left" w:pos="851"/>
          <w:tab w:val="right" w:leader="dot" w:pos="9072"/>
        </w:tabs>
        <w:spacing w:after="120" w:line="360" w:lineRule="auto"/>
        <w:ind w:left="425"/>
        <w:jc w:val="both"/>
      </w:pP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Le numéro de lot des articles de conditionnement</w:t>
      </w:r>
    </w:p>
    <w:p w14:paraId="0B27730D" w14:textId="77777777" w:rsidR="001645A3" w:rsidRPr="00912962" w:rsidRDefault="001645A3" w:rsidP="00043FB9">
      <w:pPr>
        <w:tabs>
          <w:tab w:val="left" w:pos="851"/>
          <w:tab w:val="right" w:leader="dot" w:pos="9072"/>
        </w:tabs>
        <w:spacing w:after="120" w:line="360" w:lineRule="auto"/>
        <w:ind w:left="425"/>
        <w:jc w:val="both"/>
      </w:pP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Les résultats du contrôle de la qualité des produits vrac</w:t>
      </w:r>
    </w:p>
    <w:p w14:paraId="037579DE" w14:textId="77777777" w:rsidR="001645A3" w:rsidRPr="00912962" w:rsidRDefault="001645A3" w:rsidP="00043FB9">
      <w:pPr>
        <w:tabs>
          <w:tab w:val="left" w:pos="851"/>
          <w:tab w:val="right" w:leader="dot" w:pos="9072"/>
        </w:tabs>
        <w:spacing w:after="120" w:line="360" w:lineRule="auto"/>
        <w:ind w:left="425"/>
        <w:jc w:val="both"/>
      </w:pP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Les résultats du contrôle de la qualité des produits finis</w:t>
      </w:r>
    </w:p>
    <w:p w14:paraId="4CD0D958" w14:textId="77777777" w:rsidR="001645A3" w:rsidRPr="00912962" w:rsidRDefault="001645A3" w:rsidP="00043FB9">
      <w:pPr>
        <w:tabs>
          <w:tab w:val="right" w:leader="dot" w:pos="9072"/>
        </w:tabs>
        <w:spacing w:before="120" w:after="120" w:line="360" w:lineRule="auto"/>
        <w:ind w:left="142" w:hanging="568"/>
        <w:jc w:val="both"/>
        <w:rPr>
          <w:b/>
          <w:smallCaps/>
        </w:rPr>
      </w:pPr>
      <w:r w:rsidRPr="00912962">
        <w:rPr>
          <w:b/>
          <w:smallCaps/>
        </w:rPr>
        <w:t>3.16</w:t>
      </w:r>
      <w:r w:rsidRPr="00912962">
        <w:rPr>
          <w:b/>
          <w:smallCaps/>
        </w:rPr>
        <w:tab/>
      </w:r>
      <w:r w:rsidRPr="00912962">
        <w:rPr>
          <w:b/>
          <w:smallCaps/>
          <w:u w:val="single"/>
        </w:rPr>
        <w:t>Procédure de libération des lots</w:t>
      </w:r>
    </w:p>
    <w:p w14:paraId="032ED871" w14:textId="77777777" w:rsidR="001645A3" w:rsidRPr="00912962" w:rsidRDefault="001645A3" w:rsidP="00043FB9">
      <w:pPr>
        <w:tabs>
          <w:tab w:val="right" w:leader="dot" w:pos="9072"/>
        </w:tabs>
        <w:spacing w:before="120" w:after="120" w:line="360" w:lineRule="auto"/>
        <w:jc w:val="both"/>
      </w:pPr>
      <w:r w:rsidRPr="00912962">
        <w:t>Expliquez votre procédure de libération des lots :</w:t>
      </w:r>
    </w:p>
    <w:p w14:paraId="373227DD" w14:textId="77777777" w:rsidR="001645A3" w:rsidRPr="00912962" w:rsidRDefault="001645A3" w:rsidP="00043FB9">
      <w:pPr>
        <w:tabs>
          <w:tab w:val="left" w:pos="284"/>
        </w:tabs>
        <w:spacing w:before="120" w:after="120" w:line="360" w:lineRule="auto"/>
        <w:jc w:val="both"/>
      </w:pPr>
      <w:r w:rsidRPr="00912962">
        <w:t>1.</w:t>
      </w:r>
      <w:r w:rsidRPr="00912962">
        <w:tab/>
        <w:t>En cas de production interne :</w:t>
      </w:r>
    </w:p>
    <w:p w14:paraId="1A3027B3" w14:textId="77777777" w:rsidR="001645A3" w:rsidRPr="00912962" w:rsidRDefault="001645A3" w:rsidP="00043FB9">
      <w:pPr>
        <w:tabs>
          <w:tab w:val="right" w:leader="dot" w:pos="9072"/>
        </w:tabs>
        <w:spacing w:after="120" w:line="360" w:lineRule="auto"/>
        <w:ind w:left="142"/>
        <w:jc w:val="both"/>
      </w:pP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p>
    <w:p w14:paraId="446FC369" w14:textId="77777777" w:rsidR="001645A3" w:rsidRPr="00912962" w:rsidRDefault="001645A3" w:rsidP="00043FB9">
      <w:pPr>
        <w:tabs>
          <w:tab w:val="left" w:pos="284"/>
        </w:tabs>
        <w:spacing w:before="120" w:after="120" w:line="360" w:lineRule="auto"/>
        <w:jc w:val="both"/>
      </w:pPr>
      <w:r w:rsidRPr="00912962">
        <w:lastRenderedPageBreak/>
        <w:t>2.</w:t>
      </w:r>
      <w:r w:rsidRPr="00912962">
        <w:tab/>
        <w:t>En cas de sous-traitance de tout ou partie de la fabrication :</w:t>
      </w:r>
    </w:p>
    <w:p w14:paraId="0EA874A1" w14:textId="77777777" w:rsidR="001645A3" w:rsidRPr="00912962" w:rsidRDefault="001645A3" w:rsidP="00043FB9">
      <w:pPr>
        <w:tabs>
          <w:tab w:val="right" w:leader="dot" w:pos="9072"/>
        </w:tabs>
        <w:spacing w:after="120" w:line="360" w:lineRule="auto"/>
        <w:ind w:left="142"/>
        <w:jc w:val="both"/>
      </w:pP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p>
    <w:p w14:paraId="6F8F0406" w14:textId="77777777" w:rsidR="001645A3" w:rsidRPr="00912962" w:rsidRDefault="001645A3" w:rsidP="00043FB9">
      <w:pPr>
        <w:tabs>
          <w:tab w:val="right" w:leader="dot" w:pos="9072"/>
        </w:tabs>
        <w:spacing w:before="120" w:after="120" w:line="360" w:lineRule="auto"/>
        <w:ind w:left="142" w:hanging="568"/>
        <w:jc w:val="both"/>
        <w:rPr>
          <w:b/>
          <w:smallCaps/>
        </w:rPr>
      </w:pPr>
      <w:r w:rsidRPr="00912962">
        <w:rPr>
          <w:b/>
          <w:smallCaps/>
        </w:rPr>
        <w:br w:type="page"/>
      </w:r>
      <w:r w:rsidRPr="00912962">
        <w:rPr>
          <w:b/>
          <w:smallCaps/>
        </w:rPr>
        <w:lastRenderedPageBreak/>
        <w:t>3.17</w:t>
      </w:r>
      <w:r w:rsidRPr="00912962">
        <w:rPr>
          <w:b/>
          <w:smallCaps/>
        </w:rPr>
        <w:tab/>
      </w:r>
      <w:r w:rsidRPr="00912962">
        <w:rPr>
          <w:b/>
          <w:smallCaps/>
          <w:u w:val="single"/>
        </w:rPr>
        <w:t>Détermination du délai de validité et de la date de péremption des produits fabriqués</w:t>
      </w:r>
    </w:p>
    <w:p w14:paraId="5C9A5B94" w14:textId="77777777" w:rsidR="001645A3" w:rsidRPr="00912962" w:rsidRDefault="001645A3" w:rsidP="00043FB9">
      <w:pPr>
        <w:tabs>
          <w:tab w:val="right" w:leader="dot" w:pos="9072"/>
        </w:tabs>
        <w:spacing w:before="120" w:after="120" w:line="360" w:lineRule="auto"/>
        <w:jc w:val="both"/>
      </w:pPr>
      <w:r w:rsidRPr="00912962">
        <w:t>Comment procédez-vous à la détermination du délai de validité et de la date de péremption des produits que vous fabriquez ?  Décrivez brièvement la méthode utilisée :</w:t>
      </w:r>
    </w:p>
    <w:p w14:paraId="28B83148" w14:textId="77777777" w:rsidR="001645A3" w:rsidRPr="00912962" w:rsidRDefault="001645A3" w:rsidP="00043FB9">
      <w:pPr>
        <w:tabs>
          <w:tab w:val="right" w:leader="dot" w:pos="9072"/>
        </w:tabs>
        <w:spacing w:after="120" w:line="360" w:lineRule="auto"/>
        <w:ind w:left="142"/>
        <w:jc w:val="both"/>
        <w:rPr>
          <w:b/>
        </w:rPr>
      </w:pP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rPr>
          <w:b/>
        </w:rPr>
        <w:t>Veuillez joindre le document de la procédure utilisée</w:t>
      </w:r>
    </w:p>
    <w:p w14:paraId="3D475BF1" w14:textId="77777777" w:rsidR="001645A3" w:rsidRPr="00912962" w:rsidRDefault="001645A3" w:rsidP="00043FB9">
      <w:pPr>
        <w:tabs>
          <w:tab w:val="right" w:leader="dot" w:pos="9072"/>
        </w:tabs>
        <w:spacing w:before="120" w:after="120" w:line="360" w:lineRule="auto"/>
        <w:ind w:left="142" w:hanging="568"/>
        <w:jc w:val="both"/>
        <w:rPr>
          <w:b/>
          <w:smallCaps/>
        </w:rPr>
      </w:pPr>
      <w:r w:rsidRPr="00912962">
        <w:rPr>
          <w:b/>
        </w:rPr>
        <w:t>3.18</w:t>
      </w:r>
      <w:r w:rsidRPr="00912962">
        <w:rPr>
          <w:b/>
          <w:smallCaps/>
        </w:rPr>
        <w:tab/>
      </w:r>
      <w:r w:rsidRPr="00912962">
        <w:rPr>
          <w:b/>
          <w:smallCaps/>
          <w:u w:val="single"/>
        </w:rPr>
        <w:t>Échantillothèque</w:t>
      </w:r>
    </w:p>
    <w:p w14:paraId="759EFCA5" w14:textId="77777777" w:rsidR="001645A3" w:rsidRPr="00912962" w:rsidRDefault="001645A3" w:rsidP="00043FB9">
      <w:pPr>
        <w:tabs>
          <w:tab w:val="left" w:pos="6804"/>
          <w:tab w:val="left" w:pos="7938"/>
        </w:tabs>
        <w:spacing w:before="120" w:after="120" w:line="360" w:lineRule="auto"/>
        <w:jc w:val="both"/>
      </w:pPr>
      <w:r w:rsidRPr="00912962">
        <w:t xml:space="preserve">Conservez-vous des échantillons de chaque lot produit ? </w:t>
      </w:r>
      <w:r w:rsidRPr="00912962">
        <w:tab/>
      </w: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oui</w:t>
      </w:r>
      <w:r w:rsidRPr="00912962">
        <w:tab/>
      </w:r>
      <w:r w:rsidRPr="00912962">
        <w:fldChar w:fldCharType="begin">
          <w:ffData>
            <w:name w:val="CaseACocher14"/>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non</w:t>
      </w:r>
    </w:p>
    <w:p w14:paraId="6F4F4CCF" w14:textId="77777777" w:rsidR="001645A3" w:rsidRPr="00912962" w:rsidRDefault="001645A3" w:rsidP="00043FB9">
      <w:pPr>
        <w:tabs>
          <w:tab w:val="right" w:leader="dot" w:pos="9072"/>
        </w:tabs>
        <w:spacing w:before="120" w:after="120" w:line="360" w:lineRule="auto"/>
        <w:jc w:val="both"/>
      </w:pPr>
      <w:r w:rsidRPr="00912962">
        <w:t>Si oui, dans quelles conditions ?</w:t>
      </w:r>
    </w:p>
    <w:p w14:paraId="50429F9A" w14:textId="77777777" w:rsidR="001645A3" w:rsidRPr="00912962" w:rsidRDefault="001645A3" w:rsidP="00043FB9">
      <w:pPr>
        <w:tabs>
          <w:tab w:val="right" w:leader="dot" w:pos="9072"/>
        </w:tabs>
        <w:spacing w:after="120" w:line="360" w:lineRule="auto"/>
        <w:ind w:left="425"/>
        <w:jc w:val="both"/>
      </w:pPr>
      <w:r w:rsidRPr="00912962">
        <w:t xml:space="preserve">à quelle température ? </w:t>
      </w:r>
      <w:r w:rsidRPr="00912962">
        <w:tab/>
      </w:r>
    </w:p>
    <w:p w14:paraId="26F1C145" w14:textId="77777777" w:rsidR="001645A3" w:rsidRPr="00912962" w:rsidRDefault="001645A3" w:rsidP="00043FB9">
      <w:pPr>
        <w:tabs>
          <w:tab w:val="right" w:leader="dot" w:pos="9072"/>
        </w:tabs>
        <w:spacing w:after="120" w:line="360" w:lineRule="auto"/>
        <w:ind w:left="425"/>
        <w:jc w:val="both"/>
      </w:pPr>
      <w:r w:rsidRPr="00912962">
        <w:t>pendant combien de temps ?</w:t>
      </w:r>
      <w:r w:rsidRPr="00912962">
        <w:tab/>
      </w:r>
    </w:p>
    <w:p w14:paraId="2390443E" w14:textId="77777777" w:rsidR="001645A3" w:rsidRPr="00912962" w:rsidRDefault="001645A3" w:rsidP="00043FB9">
      <w:pPr>
        <w:tabs>
          <w:tab w:val="right" w:leader="dot" w:pos="9072"/>
        </w:tabs>
        <w:spacing w:after="120" w:line="360" w:lineRule="auto"/>
        <w:ind w:left="425"/>
        <w:jc w:val="both"/>
      </w:pPr>
      <w:r w:rsidRPr="00912962">
        <w:t xml:space="preserve"> quel conditionnement (de vente, autre : précisez) ? </w:t>
      </w:r>
      <w:r w:rsidRPr="00912962">
        <w:tab/>
      </w:r>
      <w:r w:rsidRPr="00912962">
        <w:br/>
      </w:r>
      <w:r w:rsidRPr="00912962">
        <w:tab/>
      </w:r>
      <w:r w:rsidRPr="00912962">
        <w:br/>
      </w:r>
      <w:r w:rsidRPr="00912962">
        <w:tab/>
      </w:r>
    </w:p>
    <w:p w14:paraId="7096BFA2" w14:textId="77777777" w:rsidR="001645A3" w:rsidRPr="00912962" w:rsidRDefault="001645A3" w:rsidP="00043FB9">
      <w:pPr>
        <w:tabs>
          <w:tab w:val="right" w:leader="dot" w:pos="9072"/>
        </w:tabs>
        <w:spacing w:before="120" w:after="120" w:line="360" w:lineRule="auto"/>
        <w:ind w:left="142" w:hanging="568"/>
        <w:jc w:val="both"/>
        <w:rPr>
          <w:b/>
          <w:smallCaps/>
        </w:rPr>
      </w:pPr>
      <w:r w:rsidRPr="00912962">
        <w:rPr>
          <w:b/>
          <w:smallCaps/>
        </w:rPr>
        <w:t>3.19</w:t>
      </w:r>
      <w:r w:rsidRPr="00912962">
        <w:rPr>
          <w:b/>
          <w:smallCaps/>
        </w:rPr>
        <w:tab/>
      </w:r>
      <w:r w:rsidRPr="00912962">
        <w:rPr>
          <w:b/>
          <w:smallCaps/>
          <w:u w:val="single"/>
        </w:rPr>
        <w:t>Procédure d’échantillonnage</w:t>
      </w:r>
    </w:p>
    <w:p w14:paraId="6242A422" w14:textId="77777777" w:rsidR="001645A3" w:rsidRPr="00912962" w:rsidRDefault="001645A3" w:rsidP="00043FB9">
      <w:pPr>
        <w:tabs>
          <w:tab w:val="right" w:leader="dot" w:pos="9072"/>
        </w:tabs>
        <w:spacing w:before="120" w:after="120" w:line="360" w:lineRule="auto"/>
        <w:jc w:val="both"/>
      </w:pPr>
      <w:r w:rsidRPr="00912962">
        <w:t>Comment prélevez-vous vos échantillons ?</w:t>
      </w:r>
    </w:p>
    <w:p w14:paraId="319F96FA" w14:textId="77777777" w:rsidR="001645A3" w:rsidRPr="00912962" w:rsidRDefault="001645A3" w:rsidP="00043FB9">
      <w:pPr>
        <w:tabs>
          <w:tab w:val="right" w:leader="dot" w:pos="9072"/>
        </w:tabs>
        <w:spacing w:after="120" w:line="360" w:lineRule="auto"/>
        <w:ind w:left="142"/>
        <w:jc w:val="both"/>
      </w:pP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lastRenderedPageBreak/>
        <w:tab/>
      </w:r>
      <w:r w:rsidRPr="00912962">
        <w:br/>
      </w:r>
      <w:r w:rsidRPr="00912962">
        <w:tab/>
      </w:r>
    </w:p>
    <w:p w14:paraId="526FBA81" w14:textId="77777777" w:rsidR="001645A3" w:rsidRPr="00912962" w:rsidRDefault="001645A3" w:rsidP="00043FB9">
      <w:pPr>
        <w:tabs>
          <w:tab w:val="right" w:leader="dot" w:pos="9072"/>
        </w:tabs>
        <w:spacing w:before="120" w:after="120" w:line="360" w:lineRule="auto"/>
        <w:ind w:left="142" w:hanging="568"/>
        <w:jc w:val="both"/>
        <w:rPr>
          <w:b/>
          <w:smallCaps/>
        </w:rPr>
      </w:pPr>
      <w:r w:rsidRPr="00912962">
        <w:rPr>
          <w:b/>
          <w:smallCaps/>
        </w:rPr>
        <w:t>3.20</w:t>
      </w:r>
      <w:r w:rsidRPr="00912962">
        <w:rPr>
          <w:b/>
          <w:smallCaps/>
        </w:rPr>
        <w:tab/>
      </w:r>
      <w:r w:rsidRPr="00912962">
        <w:rPr>
          <w:b/>
          <w:smallCaps/>
          <w:u w:val="single"/>
        </w:rPr>
        <w:t>Traçabilité des lots</w:t>
      </w:r>
    </w:p>
    <w:p w14:paraId="2352BDDB" w14:textId="77777777" w:rsidR="001645A3" w:rsidRPr="00912962" w:rsidRDefault="001645A3" w:rsidP="005C004D">
      <w:pPr>
        <w:numPr>
          <w:ilvl w:val="0"/>
          <w:numId w:val="45"/>
        </w:numPr>
        <w:tabs>
          <w:tab w:val="left" w:pos="6804"/>
          <w:tab w:val="left" w:pos="7938"/>
        </w:tabs>
        <w:suppressAutoHyphens w:val="0"/>
        <w:autoSpaceDN/>
        <w:spacing w:before="120" w:after="120" w:line="360" w:lineRule="auto"/>
        <w:jc w:val="both"/>
        <w:textAlignment w:val="auto"/>
      </w:pPr>
      <w:r w:rsidRPr="00912962">
        <w:t>Assurez-vous un suivi de tous les lots que vous livrez à vos clients ?</w:t>
      </w:r>
      <w:r w:rsidRPr="00912962">
        <w:tab/>
      </w:r>
      <w:r w:rsidRPr="00912962">
        <w:br/>
      </w:r>
      <w:r w:rsidRPr="00912962">
        <w:tab/>
      </w:r>
      <w:r w:rsidRPr="00912962">
        <w:fldChar w:fldCharType="begin">
          <w:ffData>
            <w:name w:val="CaseACocher13"/>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oui</w:t>
      </w:r>
      <w:r w:rsidRPr="00912962">
        <w:tab/>
      </w:r>
      <w:r w:rsidRPr="00912962">
        <w:fldChar w:fldCharType="begin">
          <w:ffData>
            <w:name w:val="CaseACocher13"/>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non</w:t>
      </w:r>
    </w:p>
    <w:p w14:paraId="384A4FFA" w14:textId="77777777" w:rsidR="001645A3" w:rsidRPr="00912962" w:rsidRDefault="001645A3" w:rsidP="00043FB9">
      <w:pPr>
        <w:numPr>
          <w:ilvl w:val="12"/>
          <w:numId w:val="0"/>
        </w:numPr>
        <w:tabs>
          <w:tab w:val="right" w:leader="dot" w:pos="9072"/>
        </w:tabs>
        <w:spacing w:before="120" w:after="120" w:line="360" w:lineRule="auto"/>
        <w:ind w:left="284" w:hanging="284"/>
        <w:jc w:val="both"/>
      </w:pPr>
      <w:r w:rsidRPr="00912962">
        <w:t xml:space="preserve">Expliquez : </w:t>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p>
    <w:p w14:paraId="15EB065C" w14:textId="77777777" w:rsidR="001645A3" w:rsidRPr="00912962" w:rsidRDefault="001645A3" w:rsidP="005C004D">
      <w:pPr>
        <w:numPr>
          <w:ilvl w:val="0"/>
          <w:numId w:val="46"/>
        </w:numPr>
        <w:tabs>
          <w:tab w:val="left" w:pos="6804"/>
          <w:tab w:val="left" w:pos="7938"/>
        </w:tabs>
        <w:suppressAutoHyphens w:val="0"/>
        <w:autoSpaceDN/>
        <w:spacing w:before="120" w:after="120" w:line="360" w:lineRule="auto"/>
        <w:jc w:val="both"/>
        <w:textAlignment w:val="auto"/>
      </w:pPr>
      <w:r w:rsidRPr="00912962">
        <w:br w:type="page"/>
      </w:r>
      <w:r w:rsidRPr="00912962">
        <w:lastRenderedPageBreak/>
        <w:t>Êtes-vous en mesure d’organiser rapidement une procédure de rappel d’un lot en cas de problème ?</w:t>
      </w:r>
      <w:r w:rsidRPr="00912962">
        <w:br/>
      </w:r>
      <w:r w:rsidRPr="00912962">
        <w:tab/>
      </w:r>
      <w:r w:rsidRPr="00912962">
        <w:fldChar w:fldCharType="begin">
          <w:ffData>
            <w:name w:val="CaseACocher13"/>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oui</w:t>
      </w:r>
      <w:r w:rsidRPr="00912962">
        <w:tab/>
      </w:r>
      <w:r w:rsidRPr="00912962">
        <w:fldChar w:fldCharType="begin">
          <w:ffData>
            <w:name w:val="CaseACocher13"/>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rPr>
          <w:caps/>
        </w:rPr>
        <w:t>non</w:t>
      </w:r>
    </w:p>
    <w:p w14:paraId="745FB768" w14:textId="77777777" w:rsidR="001645A3" w:rsidRPr="00912962" w:rsidRDefault="001645A3" w:rsidP="00043FB9">
      <w:pPr>
        <w:numPr>
          <w:ilvl w:val="12"/>
          <w:numId w:val="0"/>
        </w:numPr>
        <w:tabs>
          <w:tab w:val="right" w:leader="dot" w:pos="9072"/>
        </w:tabs>
        <w:spacing w:before="120" w:after="120" w:line="360" w:lineRule="auto"/>
        <w:ind w:left="284" w:hanging="284"/>
        <w:jc w:val="both"/>
      </w:pPr>
      <w:r w:rsidRPr="00912962">
        <w:t xml:space="preserve">Décrivez votre organisation : </w:t>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r w:rsidRPr="00912962">
        <w:br/>
      </w:r>
      <w:r w:rsidRPr="00912962">
        <w:tab/>
      </w:r>
    </w:p>
    <w:p w14:paraId="170C15A2" w14:textId="77777777" w:rsidR="001645A3" w:rsidRPr="00912962" w:rsidRDefault="001645A3" w:rsidP="00043FB9">
      <w:pPr>
        <w:pStyle w:val="Titre0"/>
        <w:keepNext w:val="0"/>
        <w:keepLines w:val="0"/>
        <w:widowControl w:val="0"/>
        <w:spacing w:after="240" w:line="360" w:lineRule="auto"/>
        <w:jc w:val="center"/>
        <w:rPr>
          <w:rFonts w:ascii="Times New Roman" w:hAnsi="Times New Roman"/>
          <w:szCs w:val="24"/>
        </w:rPr>
      </w:pPr>
      <w:r w:rsidRPr="00912962">
        <w:rPr>
          <w:rFonts w:ascii="Times New Roman" w:hAnsi="Times New Roman"/>
          <w:szCs w:val="24"/>
        </w:rPr>
        <w:br w:type="page"/>
      </w:r>
      <w:r w:rsidRPr="00912962">
        <w:rPr>
          <w:rFonts w:ascii="Times New Roman" w:hAnsi="Times New Roman"/>
          <w:szCs w:val="24"/>
        </w:rPr>
        <w:lastRenderedPageBreak/>
        <w:t>ENgagement</w:t>
      </w:r>
    </w:p>
    <w:p w14:paraId="45A69D47" w14:textId="77777777" w:rsidR="001645A3" w:rsidRPr="00912962" w:rsidRDefault="001645A3" w:rsidP="00043FB9">
      <w:pPr>
        <w:spacing w:before="120" w:after="120" w:line="360" w:lineRule="auto"/>
        <w:jc w:val="both"/>
      </w:pPr>
      <w:r w:rsidRPr="00912962">
        <w:rPr>
          <w:noProof/>
        </w:rPr>
        <mc:AlternateContent>
          <mc:Choice Requires="wps">
            <w:drawing>
              <wp:anchor distT="0" distB="0" distL="114300" distR="114300" simplePos="0" relativeHeight="251680768" behindDoc="0" locked="0" layoutInCell="0" allowOverlap="1" wp14:anchorId="53FC0C82" wp14:editId="0778B929">
                <wp:simplePos x="0" y="0"/>
                <wp:positionH relativeFrom="column">
                  <wp:posOffset>-9525</wp:posOffset>
                </wp:positionH>
                <wp:positionV relativeFrom="paragraph">
                  <wp:posOffset>151130</wp:posOffset>
                </wp:positionV>
                <wp:extent cx="5791835" cy="635"/>
                <wp:effectExtent l="0" t="0" r="37465" b="37465"/>
                <wp:wrapNone/>
                <wp:docPr id="8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83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407F71" id="Line 5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1.9pt" to="455.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" o:allowincell="f" strokeweight=".25pt">
                <v:stroke startarrowwidth="narrow" startarrowlength="short" endarrowwidth="narrow" endarrowlength="short"/>
              </v:line>
            </w:pict>
          </mc:Fallback>
        </mc:AlternateContent>
      </w:r>
    </w:p>
    <w:p w14:paraId="23EC73D4" w14:textId="77777777" w:rsidR="001645A3" w:rsidRPr="00912962" w:rsidRDefault="001645A3" w:rsidP="00043FB9">
      <w:pPr>
        <w:spacing w:before="120" w:after="120" w:line="360" w:lineRule="auto"/>
        <w:jc w:val="both"/>
      </w:pPr>
      <w:r w:rsidRPr="00912962">
        <w:t>Nous signés,</w:t>
      </w:r>
    </w:p>
    <w:p w14:paraId="27C40984" w14:textId="77777777" w:rsidR="001645A3" w:rsidRPr="00912962" w:rsidRDefault="001645A3" w:rsidP="00043FB9">
      <w:pPr>
        <w:tabs>
          <w:tab w:val="right" w:leader="dot" w:pos="9072"/>
        </w:tabs>
        <w:spacing w:before="120" w:after="120" w:line="360" w:lineRule="auto"/>
        <w:jc w:val="both"/>
      </w:pPr>
      <w:r w:rsidRPr="00912962">
        <w:t xml:space="preserve">Mr / Mme / Mlle </w:t>
      </w:r>
      <w:r w:rsidRPr="00912962">
        <w:tab/>
        <w:t xml:space="preserve">, </w:t>
      </w:r>
      <w:r w:rsidRPr="00912962">
        <w:rPr>
          <w:b/>
        </w:rPr>
        <w:t>Directeur Général</w:t>
      </w:r>
      <w:r w:rsidRPr="00912962">
        <w:t>,</w:t>
      </w:r>
    </w:p>
    <w:p w14:paraId="26ADC9DF" w14:textId="77777777" w:rsidR="001645A3" w:rsidRPr="00912962" w:rsidRDefault="001645A3" w:rsidP="00043FB9">
      <w:pPr>
        <w:tabs>
          <w:tab w:val="right" w:leader="dot" w:pos="9072"/>
        </w:tabs>
        <w:spacing w:before="120" w:after="120" w:line="360" w:lineRule="auto"/>
        <w:jc w:val="both"/>
      </w:pPr>
      <w:r w:rsidRPr="00912962">
        <w:t xml:space="preserve">Mr / Mme / Mlle </w:t>
      </w:r>
      <w:r w:rsidRPr="00912962">
        <w:tab/>
        <w:t xml:space="preserve">, </w:t>
      </w:r>
      <w:r w:rsidRPr="00912962">
        <w:rPr>
          <w:b/>
        </w:rPr>
        <w:t>Pharmacien Responsable</w:t>
      </w:r>
      <w:r w:rsidRPr="00912962">
        <w:t>,</w:t>
      </w:r>
    </w:p>
    <w:p w14:paraId="74263D56" w14:textId="77777777" w:rsidR="001645A3" w:rsidRPr="00912962" w:rsidRDefault="001645A3" w:rsidP="00043FB9">
      <w:pPr>
        <w:tabs>
          <w:tab w:val="right" w:leader="dot" w:pos="9072"/>
        </w:tabs>
        <w:spacing w:before="120" w:after="120" w:line="360" w:lineRule="auto"/>
        <w:jc w:val="both"/>
      </w:pPr>
      <w:r w:rsidRPr="00912962">
        <w:t xml:space="preserve">Mr / Mme / Mlle </w:t>
      </w:r>
      <w:r w:rsidRPr="00912962">
        <w:tab/>
        <w:t xml:space="preserve">, </w:t>
      </w:r>
      <w:r w:rsidRPr="00912962">
        <w:rPr>
          <w:b/>
        </w:rPr>
        <w:t>Responsable de la libération des lots</w:t>
      </w:r>
      <w:r w:rsidRPr="00912962">
        <w:t>,</w:t>
      </w:r>
    </w:p>
    <w:p w14:paraId="7A0BF776" w14:textId="77777777" w:rsidR="001645A3" w:rsidRPr="00912962" w:rsidRDefault="001645A3" w:rsidP="00043FB9">
      <w:pPr>
        <w:tabs>
          <w:tab w:val="right" w:leader="dot" w:pos="9072"/>
        </w:tabs>
        <w:spacing w:before="120" w:after="120" w:line="360" w:lineRule="auto"/>
        <w:jc w:val="both"/>
      </w:pPr>
      <w:r w:rsidRPr="00912962">
        <w:t xml:space="preserve">Mr / Mme / Mlle </w:t>
      </w:r>
      <w:r w:rsidRPr="00912962">
        <w:tab/>
        <w:t xml:space="preserve">, </w:t>
      </w:r>
      <w:r w:rsidRPr="00912962">
        <w:rPr>
          <w:b/>
        </w:rPr>
        <w:t>Responsable de l’Assurance Qualité</w:t>
      </w:r>
      <w:r w:rsidRPr="00912962">
        <w:t>,</w:t>
      </w:r>
    </w:p>
    <w:p w14:paraId="74878AF0" w14:textId="77777777" w:rsidR="001645A3" w:rsidRPr="00912962" w:rsidRDefault="001645A3" w:rsidP="00043FB9">
      <w:pPr>
        <w:spacing w:before="120" w:after="120" w:line="360" w:lineRule="auto"/>
        <w:jc w:val="both"/>
      </w:pPr>
      <w:r w:rsidRPr="00912962">
        <w:t>Certifions que les renseignements fournis dans ce questionnaire sont exacts.</w:t>
      </w:r>
    </w:p>
    <w:p w14:paraId="461380B1" w14:textId="77777777" w:rsidR="001645A3" w:rsidRPr="00912962" w:rsidRDefault="001645A3" w:rsidP="00043FB9">
      <w:pPr>
        <w:tabs>
          <w:tab w:val="left" w:leader="dot" w:pos="5670"/>
          <w:tab w:val="right" w:leader="dot" w:pos="9072"/>
        </w:tabs>
        <w:spacing w:before="240" w:after="120" w:line="360" w:lineRule="auto"/>
        <w:jc w:val="both"/>
      </w:pPr>
      <w:r w:rsidRPr="00912962">
        <w:t xml:space="preserve">Fait à : </w:t>
      </w:r>
      <w:r w:rsidRPr="00912962">
        <w:tab/>
        <w:t>, le :</w:t>
      </w:r>
      <w:r w:rsidRPr="00912962">
        <w:tab/>
      </w:r>
    </w:p>
    <w:p w14:paraId="40B2E1D5" w14:textId="2103BDE6" w:rsidR="001645A3" w:rsidRPr="00912962" w:rsidRDefault="001645A3" w:rsidP="00E77C2E">
      <w:pPr>
        <w:spacing w:before="120" w:after="120" w:line="360" w:lineRule="auto"/>
        <w:jc w:val="both"/>
      </w:pPr>
      <w:r w:rsidRPr="00912962">
        <w:rPr>
          <w:noProof/>
        </w:rPr>
        <mc:AlternateContent>
          <mc:Choice Requires="wps">
            <w:drawing>
              <wp:anchor distT="0" distB="0" distL="114300" distR="114300" simplePos="0" relativeHeight="251681792" behindDoc="0" locked="0" layoutInCell="0" allowOverlap="1" wp14:anchorId="3D641CE2" wp14:editId="44B4CC6A">
                <wp:simplePos x="0" y="0"/>
                <wp:positionH relativeFrom="column">
                  <wp:posOffset>-9525</wp:posOffset>
                </wp:positionH>
                <wp:positionV relativeFrom="paragraph">
                  <wp:posOffset>158750</wp:posOffset>
                </wp:positionV>
                <wp:extent cx="5791835" cy="635"/>
                <wp:effectExtent l="0" t="0" r="37465" b="37465"/>
                <wp:wrapNone/>
                <wp:docPr id="8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83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7C5ED6" id="Line 5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5pt" to="455.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" o:allowincell="f" strokeweight=".25pt">
                <v:stroke startarrowwidth="narrow" startarrowlength="short" endarrowwidth="narrow" endarrowlength="short"/>
              </v:line>
            </w:pict>
          </mc:Fallback>
        </mc:AlternateContent>
      </w:r>
    </w:p>
    <w:p w14:paraId="298E6C6A" w14:textId="77777777" w:rsidR="001645A3" w:rsidRPr="00912962" w:rsidRDefault="001645A3" w:rsidP="00043FB9">
      <w:pPr>
        <w:tabs>
          <w:tab w:val="left" w:pos="3686"/>
          <w:tab w:val="right" w:leader="dot" w:pos="9072"/>
        </w:tabs>
        <w:spacing w:before="120" w:after="120" w:line="360" w:lineRule="auto"/>
        <w:jc w:val="both"/>
      </w:pPr>
      <w:r w:rsidRPr="00912962">
        <w:t>Signature du Directeur Général :</w:t>
      </w:r>
      <w:r w:rsidRPr="00912962">
        <w:tab/>
      </w:r>
      <w:r w:rsidRPr="00912962">
        <w:tab/>
      </w:r>
    </w:p>
    <w:p w14:paraId="301A5BB1" w14:textId="77777777" w:rsidR="001645A3" w:rsidRPr="00912962" w:rsidRDefault="001645A3" w:rsidP="00043FB9">
      <w:pPr>
        <w:tabs>
          <w:tab w:val="left" w:pos="3686"/>
          <w:tab w:val="right" w:leader="dot" w:pos="9072"/>
        </w:tabs>
        <w:spacing w:before="120" w:after="120" w:line="360" w:lineRule="auto"/>
        <w:jc w:val="both"/>
      </w:pPr>
      <w:r w:rsidRPr="00912962">
        <w:t xml:space="preserve">Signature du Pharmacien Responsable : </w:t>
      </w:r>
      <w:r w:rsidRPr="00912962">
        <w:tab/>
      </w:r>
      <w:r w:rsidRPr="00912962">
        <w:tab/>
      </w:r>
    </w:p>
    <w:p w14:paraId="630CD2D7" w14:textId="77777777" w:rsidR="001645A3" w:rsidRPr="00912962" w:rsidRDefault="001645A3" w:rsidP="00043FB9">
      <w:pPr>
        <w:tabs>
          <w:tab w:val="left" w:pos="3686"/>
          <w:tab w:val="right" w:leader="dot" w:pos="9072"/>
        </w:tabs>
        <w:spacing w:before="120" w:after="120" w:line="360" w:lineRule="auto"/>
        <w:jc w:val="both"/>
      </w:pPr>
      <w:r w:rsidRPr="00912962">
        <w:t xml:space="preserve">Signature du Responsable de la libération des lots : </w:t>
      </w:r>
      <w:r w:rsidRPr="00912962">
        <w:tab/>
      </w:r>
    </w:p>
    <w:p w14:paraId="7F2675EA" w14:textId="0768FA7D" w:rsidR="001645A3" w:rsidRPr="00912962" w:rsidRDefault="001645A3" w:rsidP="00043FB9">
      <w:pPr>
        <w:tabs>
          <w:tab w:val="left" w:pos="3686"/>
          <w:tab w:val="right" w:leader="dot" w:pos="9072"/>
        </w:tabs>
        <w:spacing w:before="120" w:after="120" w:line="360" w:lineRule="auto"/>
        <w:jc w:val="both"/>
        <w:rPr>
          <w:sz w:val="22"/>
          <w:szCs w:val="22"/>
        </w:rPr>
        <w:sectPr w:rsidR="001645A3" w:rsidRPr="00912962" w:rsidSect="00FE45EF">
          <w:headerReference w:type="default" r:id="rId21"/>
          <w:pgSz w:w="11907" w:h="16840" w:code="9"/>
          <w:pgMar w:top="1418" w:right="1418" w:bottom="1418" w:left="1418" w:header="720" w:footer="720" w:gutter="0"/>
          <w:cols w:space="720"/>
          <w:noEndnote/>
        </w:sectPr>
      </w:pPr>
      <w:r w:rsidRPr="00912962">
        <w:t>Signature du Respon</w:t>
      </w:r>
      <w:r w:rsidR="00477A27" w:rsidRPr="00912962">
        <w:t>sable de l’Assurance Qualité</w:t>
      </w:r>
      <w:r w:rsidR="00477A27" w:rsidRPr="00912962">
        <w:rPr>
          <w:sz w:val="22"/>
          <w:szCs w:val="22"/>
        </w:rPr>
        <w:t> </w:t>
      </w:r>
      <w:r w:rsidRPr="00912962">
        <w:rPr>
          <w:noProof/>
          <w:sz w:val="22"/>
          <w:szCs w:val="22"/>
        </w:rPr>
        <mc:AlternateContent>
          <mc:Choice Requires="wps">
            <w:drawing>
              <wp:anchor distT="0" distB="0" distL="114300" distR="114300" simplePos="0" relativeHeight="251682816" behindDoc="0" locked="0" layoutInCell="0" allowOverlap="1" wp14:anchorId="6712CED4" wp14:editId="5795906D">
                <wp:simplePos x="0" y="0"/>
                <wp:positionH relativeFrom="column">
                  <wp:posOffset>-9525</wp:posOffset>
                </wp:positionH>
                <wp:positionV relativeFrom="paragraph">
                  <wp:posOffset>166370</wp:posOffset>
                </wp:positionV>
                <wp:extent cx="5791835" cy="635"/>
                <wp:effectExtent l="0" t="0" r="37465" b="37465"/>
                <wp:wrapNone/>
                <wp:docPr id="8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83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692B06" id="Line 5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3.1pt" to="455.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" o:allowincell="f" strokeweight=".25pt">
                <v:stroke startarrowwidth="narrow" startarrowlength="short" endarrowwidth="narrow" endarrowlength="short"/>
              </v:line>
            </w:pict>
          </mc:Fallback>
        </mc:AlternateContent>
      </w:r>
    </w:p>
    <w:p w14:paraId="1079168E" w14:textId="77777777" w:rsidR="00374E1F" w:rsidRPr="00912962" w:rsidRDefault="00374E1F" w:rsidP="0090124E">
      <w:pPr>
        <w:pStyle w:val="RPAOART2"/>
        <w:rPr>
          <w:rFonts w:ascii="Times New Roman" w:hAnsi="Times New Roman" w:cs="Times New Roman"/>
        </w:rPr>
      </w:pPr>
      <w:bookmarkStart w:id="298" w:name="_Toc157502129"/>
      <w:r w:rsidRPr="00912962">
        <w:rPr>
          <w:rFonts w:ascii="Times New Roman" w:hAnsi="Times New Roman" w:cs="Times New Roman"/>
        </w:rPr>
        <w:lastRenderedPageBreak/>
        <w:t xml:space="preserve">Annexe n°16 : Modèle </w:t>
      </w:r>
      <w:bookmarkStart w:id="299" w:name="_Toc471822857"/>
      <w:bookmarkStart w:id="300" w:name="_Toc109897538"/>
      <w:r w:rsidRPr="00912962">
        <w:rPr>
          <w:rFonts w:ascii="Times New Roman" w:hAnsi="Times New Roman" w:cs="Times New Roman"/>
        </w:rPr>
        <w:t>Fiche d’informations techniques sur les fournitures</w:t>
      </w:r>
      <w:bookmarkEnd w:id="298"/>
      <w:bookmarkEnd w:id="299"/>
      <w:bookmarkEnd w:id="300"/>
    </w:p>
    <w:p w14:paraId="49AED0C9" w14:textId="48B31480" w:rsidR="001645A3" w:rsidRPr="00912962" w:rsidRDefault="001645A3" w:rsidP="00043FB9">
      <w:pPr>
        <w:pStyle w:val="Titre0"/>
        <w:spacing w:before="240" w:after="240" w:line="360" w:lineRule="auto"/>
        <w:jc w:val="center"/>
        <w:rPr>
          <w:rFonts w:ascii="Times New Roman" w:hAnsi="Times New Roman"/>
          <w:szCs w:val="24"/>
        </w:rPr>
      </w:pPr>
      <w:r w:rsidRPr="00912962">
        <w:rPr>
          <w:rFonts w:ascii="Times New Roman" w:hAnsi="Times New Roman"/>
          <w:sz w:val="22"/>
          <w:szCs w:val="22"/>
        </w:rPr>
        <w:t>Fiche d’informations techniques</w:t>
      </w:r>
      <w:r w:rsidRPr="00912962">
        <w:rPr>
          <w:rFonts w:ascii="Times New Roman" w:hAnsi="Times New Roman"/>
          <w:sz w:val="22"/>
          <w:szCs w:val="22"/>
        </w:rPr>
        <w:br/>
      </w:r>
      <w:r w:rsidRPr="00912962">
        <w:rPr>
          <w:rFonts w:ascii="Times New Roman" w:hAnsi="Times New Roman"/>
          <w:szCs w:val="24"/>
        </w:rPr>
        <w:t>sur les fournitures</w:t>
      </w:r>
    </w:p>
    <w:p w14:paraId="528C7A19" w14:textId="77777777" w:rsidR="001645A3" w:rsidRPr="00912962" w:rsidRDefault="001645A3" w:rsidP="00043FB9">
      <w:pPr>
        <w:pStyle w:val="Titre0"/>
        <w:spacing w:before="240" w:after="240" w:line="360" w:lineRule="auto"/>
        <w:jc w:val="center"/>
        <w:rPr>
          <w:rFonts w:ascii="Times New Roman" w:hAnsi="Times New Roman"/>
          <w:szCs w:val="24"/>
        </w:rPr>
      </w:pPr>
      <w:r w:rsidRPr="00912962">
        <w:rPr>
          <w:rFonts w:ascii="Times New Roman" w:hAnsi="Times New Roman"/>
          <w:szCs w:val="24"/>
        </w:rPr>
        <w:t>Présentation</w:t>
      </w:r>
    </w:p>
    <w:p w14:paraId="7234EB11" w14:textId="77777777" w:rsidR="001645A3" w:rsidRPr="00912962" w:rsidRDefault="001645A3" w:rsidP="00043FB9">
      <w:pPr>
        <w:spacing w:before="120" w:after="60" w:line="360" w:lineRule="auto"/>
        <w:jc w:val="both"/>
      </w:pPr>
      <w:r w:rsidRPr="00912962">
        <w:t>La Fiche d’Informations Techniques sur les Fournitures, ci-jointe, constitue le modèle sur lequel ou à partir duquel le candidat indiquera toutes les informations techniques relatives aux articles qu’il propose, et nécessaires à l’analyse de son offre.</w:t>
      </w:r>
    </w:p>
    <w:p w14:paraId="732AF125" w14:textId="77777777" w:rsidR="001645A3" w:rsidRPr="00912962" w:rsidRDefault="001645A3" w:rsidP="00043FB9">
      <w:pPr>
        <w:pStyle w:val="Corpsdetexte"/>
        <w:spacing w:line="360" w:lineRule="auto"/>
        <w:jc w:val="both"/>
      </w:pPr>
      <w:r w:rsidRPr="00912962">
        <w:t>Une fiche devra obligatoirement être complétée par le candidat, pour chaque article proposé.</w:t>
      </w:r>
    </w:p>
    <w:p w14:paraId="51720FF4" w14:textId="77777777" w:rsidR="001645A3" w:rsidRPr="00912962" w:rsidRDefault="001645A3" w:rsidP="00043FB9">
      <w:pPr>
        <w:spacing w:after="60" w:line="360" w:lineRule="auto"/>
        <w:jc w:val="both"/>
      </w:pPr>
      <w:r w:rsidRPr="00912962">
        <w:t>Le candidat utilisera la fiche « </w:t>
      </w:r>
      <w:r w:rsidRPr="00912962">
        <w:rPr>
          <w:b/>
        </w:rPr>
        <w:t>Médicaments</w:t>
      </w:r>
      <w:r w:rsidRPr="00912962">
        <w:t> » ou la fiche « </w:t>
      </w:r>
      <w:r w:rsidRPr="00912962">
        <w:rPr>
          <w:b/>
        </w:rPr>
        <w:t>Autres produits pharmaceutiques</w:t>
      </w:r>
      <w:r w:rsidRPr="00912962">
        <w:t> » selon la nature du produit.</w:t>
      </w:r>
    </w:p>
    <w:p w14:paraId="1FDAD2B1" w14:textId="77777777" w:rsidR="001645A3" w:rsidRPr="00912962" w:rsidRDefault="001645A3" w:rsidP="00043FB9">
      <w:pPr>
        <w:spacing w:after="60" w:line="360" w:lineRule="auto"/>
        <w:jc w:val="both"/>
      </w:pPr>
      <w:r w:rsidRPr="00912962">
        <w:rPr>
          <w:b/>
        </w:rPr>
        <w:t>L’attention des candidats est attirée sur le fait que les offres établies selon un modèle ne respectant pas la forme et la présentation de ce document ne seront pas acceptées.  De même, une offre financière qui serait faite pour un article pour lequel les informations techniques n’auront pas été fournies sera rejetée.</w:t>
      </w:r>
    </w:p>
    <w:p w14:paraId="28D19BFB" w14:textId="77777777" w:rsidR="001645A3" w:rsidRPr="00912962" w:rsidRDefault="001645A3" w:rsidP="00043FB9">
      <w:pPr>
        <w:spacing w:after="60" w:line="360" w:lineRule="auto"/>
        <w:jc w:val="both"/>
      </w:pPr>
      <w:r w:rsidRPr="00912962">
        <w:t>Pour chaque article proposé, le candidat complétera les trois encadrés prévus :</w:t>
      </w:r>
    </w:p>
    <w:p w14:paraId="0C59B132" w14:textId="77777777" w:rsidR="001645A3" w:rsidRPr="00912962" w:rsidRDefault="001645A3" w:rsidP="005C004D">
      <w:pPr>
        <w:numPr>
          <w:ilvl w:val="0"/>
          <w:numId w:val="34"/>
        </w:numPr>
        <w:suppressAutoHyphens w:val="0"/>
        <w:autoSpaceDN/>
        <w:spacing w:after="60" w:line="360" w:lineRule="auto"/>
        <w:ind w:left="425" w:hanging="283"/>
        <w:jc w:val="both"/>
        <w:textAlignment w:val="auto"/>
      </w:pPr>
      <w:r w:rsidRPr="00912962">
        <w:rPr>
          <w:b/>
        </w:rPr>
        <w:t>l’encadré « Identification de l’article demandé »</w:t>
      </w:r>
      <w:r w:rsidRPr="00912962">
        <w:t> : informations générales permettant d’identifier l’article dans la liste des articles demandés par la Centrale ;</w:t>
      </w:r>
    </w:p>
    <w:p w14:paraId="67EF89CD" w14:textId="77777777" w:rsidR="001645A3" w:rsidRPr="00912962" w:rsidRDefault="001645A3" w:rsidP="005C004D">
      <w:pPr>
        <w:numPr>
          <w:ilvl w:val="0"/>
          <w:numId w:val="34"/>
        </w:numPr>
        <w:suppressAutoHyphens w:val="0"/>
        <w:autoSpaceDN/>
        <w:spacing w:after="60" w:line="360" w:lineRule="auto"/>
        <w:ind w:left="425" w:hanging="283"/>
        <w:jc w:val="both"/>
        <w:textAlignment w:val="auto"/>
      </w:pPr>
      <w:r w:rsidRPr="00912962">
        <w:rPr>
          <w:b/>
        </w:rPr>
        <w:t>l’encadré « Identification de l’article proposé »</w:t>
      </w:r>
      <w:r w:rsidRPr="00912962">
        <w:t> : informations générales d’identification de l’article tel que proposé par le candidat ;</w:t>
      </w:r>
    </w:p>
    <w:p w14:paraId="6B8677FA" w14:textId="77777777" w:rsidR="001645A3" w:rsidRPr="00912962" w:rsidRDefault="001645A3" w:rsidP="005C004D">
      <w:pPr>
        <w:numPr>
          <w:ilvl w:val="0"/>
          <w:numId w:val="34"/>
        </w:numPr>
        <w:suppressAutoHyphens w:val="0"/>
        <w:autoSpaceDN/>
        <w:spacing w:after="60" w:line="360" w:lineRule="auto"/>
        <w:ind w:left="425" w:hanging="283"/>
        <w:jc w:val="both"/>
        <w:textAlignment w:val="auto"/>
      </w:pPr>
      <w:r w:rsidRPr="00912962">
        <w:rPr>
          <w:b/>
        </w:rPr>
        <w:t>l’encadré « Informations Techniques sur l’article proposé »</w:t>
      </w:r>
      <w:r w:rsidRPr="00912962">
        <w:t> : toutes les informations techniques demandées et disponibles sur le produit proposé par le candidat.</w:t>
      </w:r>
    </w:p>
    <w:p w14:paraId="20B5B15A" w14:textId="77777777" w:rsidR="001645A3" w:rsidRPr="00912962" w:rsidRDefault="001645A3" w:rsidP="00043FB9">
      <w:pPr>
        <w:spacing w:after="60" w:line="360" w:lineRule="auto"/>
        <w:jc w:val="both"/>
      </w:pPr>
      <w:r w:rsidRPr="00912962">
        <w:t>Pour l’aider à remplir correctement cette fiche technique, le candidat tiendra compte des remarques suivantes, relatives à la manière de fournir certaines informations :</w:t>
      </w:r>
    </w:p>
    <w:p w14:paraId="7561832A" w14:textId="77777777" w:rsidR="001645A3" w:rsidRPr="00912962" w:rsidRDefault="001645A3" w:rsidP="005C004D">
      <w:pPr>
        <w:numPr>
          <w:ilvl w:val="0"/>
          <w:numId w:val="34"/>
        </w:numPr>
        <w:suppressAutoHyphens w:val="0"/>
        <w:autoSpaceDN/>
        <w:spacing w:after="60" w:line="360" w:lineRule="auto"/>
        <w:ind w:left="425" w:hanging="283"/>
        <w:jc w:val="both"/>
        <w:textAlignment w:val="auto"/>
      </w:pPr>
      <w:r w:rsidRPr="00912962">
        <w:rPr>
          <w:b/>
        </w:rPr>
        <w:t>Origine des matières premières actives </w:t>
      </w:r>
      <w:r w:rsidRPr="00912962">
        <w:t>: les informations fournies par le candidat seront traitées confidentiellement, en collaboration directe avec les services pharmaceutiques du Ministère chargé de la Santé au (pays de la Centrale);</w:t>
      </w:r>
    </w:p>
    <w:p w14:paraId="38F1C850" w14:textId="77777777" w:rsidR="001645A3" w:rsidRPr="00912962" w:rsidRDefault="001645A3" w:rsidP="00043FB9">
      <w:pPr>
        <w:numPr>
          <w:ilvl w:val="12"/>
          <w:numId w:val="0"/>
        </w:numPr>
        <w:spacing w:after="60" w:line="360" w:lineRule="auto"/>
        <w:ind w:left="567"/>
        <w:jc w:val="both"/>
        <w:rPr>
          <w:b/>
        </w:rPr>
      </w:pPr>
      <w:r w:rsidRPr="00912962">
        <w:rPr>
          <w:b/>
        </w:rPr>
        <w:t>Si le candidat dispose pour le produit concerné d’un Dossier de Référence du Produit (Drug Master File - DMF), il en indiquera la référence ainsi que l’autorité auprès de laquelle le DMF a été enregistré</w:t>
      </w:r>
      <w:r w:rsidRPr="00912962">
        <w:t> ;</w:t>
      </w:r>
    </w:p>
    <w:p w14:paraId="2E9E67D3" w14:textId="77777777" w:rsidR="001645A3" w:rsidRPr="00912962" w:rsidRDefault="001645A3" w:rsidP="005C004D">
      <w:pPr>
        <w:numPr>
          <w:ilvl w:val="0"/>
          <w:numId w:val="34"/>
        </w:numPr>
        <w:suppressAutoHyphens w:val="0"/>
        <w:autoSpaceDN/>
        <w:spacing w:after="60" w:line="360" w:lineRule="auto"/>
        <w:ind w:left="425" w:hanging="283"/>
        <w:jc w:val="both"/>
        <w:textAlignment w:val="auto"/>
      </w:pPr>
      <w:r w:rsidRPr="00912962">
        <w:rPr>
          <w:b/>
        </w:rPr>
        <w:lastRenderedPageBreak/>
        <w:t>Poids / Volume du conditionnement proposé </w:t>
      </w:r>
      <w:r w:rsidRPr="00912962">
        <w:t>: les poids et volumes unitaires renseignés tiendront compte des conditions d’emballage (type et taille des emballages secondaires, etc.) ;</w:t>
      </w:r>
    </w:p>
    <w:p w14:paraId="0E01DD6D" w14:textId="77777777" w:rsidR="001645A3" w:rsidRPr="00912962" w:rsidRDefault="001645A3" w:rsidP="005C004D">
      <w:pPr>
        <w:numPr>
          <w:ilvl w:val="0"/>
          <w:numId w:val="34"/>
        </w:numPr>
        <w:suppressAutoHyphens w:val="0"/>
        <w:autoSpaceDN/>
        <w:spacing w:after="60" w:line="360" w:lineRule="auto"/>
        <w:ind w:left="425" w:hanging="283"/>
        <w:jc w:val="both"/>
        <w:textAlignment w:val="auto"/>
      </w:pPr>
      <w:r w:rsidRPr="00912962">
        <w:rPr>
          <w:b/>
        </w:rPr>
        <w:t>Conditions d’emballage pour le transport </w:t>
      </w:r>
      <w:r w:rsidRPr="00912962">
        <w:t>: ces informations sont importantes sur le plan logistique, surtout pour les produits commandés en grande quantité ou de volume important ; elles sont destinées à permettre à la Centrale d’organiser au mieux ses commandes en fonction des impératifs de transport de ces produits ;</w:t>
      </w:r>
    </w:p>
    <w:p w14:paraId="789854EB" w14:textId="77777777" w:rsidR="001645A3" w:rsidRPr="00912962" w:rsidRDefault="001645A3" w:rsidP="005C004D">
      <w:pPr>
        <w:numPr>
          <w:ilvl w:val="0"/>
          <w:numId w:val="34"/>
        </w:numPr>
        <w:suppressAutoHyphens w:val="0"/>
        <w:autoSpaceDN/>
        <w:spacing w:after="60" w:line="360" w:lineRule="auto"/>
        <w:ind w:left="425" w:hanging="283"/>
        <w:jc w:val="both"/>
        <w:textAlignment w:val="auto"/>
      </w:pPr>
      <w:r w:rsidRPr="00912962">
        <w:rPr>
          <w:b/>
        </w:rPr>
        <w:t>Durée de vie totale de l’article </w:t>
      </w:r>
      <w:r w:rsidRPr="00912962">
        <w:t>: pour rappel, la durée de vie totale consiste en la durée de validité du produit, à partir de sa date de production (ou de stérilisation) jusqu’à la date de péremption indiquée.</w:t>
      </w:r>
    </w:p>
    <w:p w14:paraId="06FEAFAA" w14:textId="77777777" w:rsidR="001645A3" w:rsidRPr="00912962" w:rsidRDefault="001645A3" w:rsidP="00043FB9">
      <w:pPr>
        <w:spacing w:before="120" w:after="60" w:line="360" w:lineRule="auto"/>
        <w:jc w:val="both"/>
        <w:rPr>
          <w:b/>
        </w:rPr>
      </w:pPr>
      <w:r w:rsidRPr="00912962">
        <w:rPr>
          <w:b/>
        </w:rPr>
        <w:t>La fiche sera obligatoirement visée sur chaque page et signée par le responsable technique de l’offre pour le compte du candidat, pour validation des informations fournies.</w:t>
      </w:r>
    </w:p>
    <w:p w14:paraId="73A5BCA2" w14:textId="4C4E9ACE" w:rsidR="001645A3" w:rsidRPr="00912962" w:rsidRDefault="001645A3" w:rsidP="00043FB9">
      <w:pPr>
        <w:pStyle w:val="Titre0"/>
        <w:spacing w:before="120" w:after="120" w:line="360" w:lineRule="auto"/>
        <w:jc w:val="center"/>
        <w:rPr>
          <w:rFonts w:ascii="Times New Roman" w:hAnsi="Times New Roman"/>
          <w:szCs w:val="24"/>
        </w:rPr>
      </w:pPr>
      <w:r w:rsidRPr="00912962">
        <w:rPr>
          <w:rFonts w:ascii="Times New Roman" w:hAnsi="Times New Roman"/>
          <w:szCs w:val="24"/>
        </w:rPr>
        <w:t>Fiche d’informations techniques sur les fournitures</w:t>
      </w:r>
      <w:r w:rsidRPr="00912962">
        <w:rPr>
          <w:rFonts w:ascii="Times New Roman" w:hAnsi="Times New Roman"/>
          <w:szCs w:val="24"/>
        </w:rPr>
        <w:br/>
      </w:r>
      <w:r w:rsidR="005E68B0" w:rsidRPr="00912962">
        <w:rPr>
          <w:rFonts w:ascii="Times New Roman" w:hAnsi="Times New Roman"/>
          <w:szCs w:val="24"/>
        </w:rPr>
        <w:t xml:space="preserve">DE </w:t>
      </w:r>
      <w:r w:rsidRPr="00912962">
        <w:rPr>
          <w:rFonts w:ascii="Times New Roman" w:hAnsi="Times New Roman"/>
          <w:szCs w:val="24"/>
        </w:rPr>
        <w:t>Médicaments</w:t>
      </w:r>
    </w:p>
    <w:p w14:paraId="384295AD" w14:textId="77777777" w:rsidR="001645A3" w:rsidRPr="00912962" w:rsidRDefault="001645A3" w:rsidP="00043FB9">
      <w:pPr>
        <w:tabs>
          <w:tab w:val="left" w:leader="dot" w:pos="8931"/>
        </w:tabs>
        <w:spacing w:before="120" w:line="360" w:lineRule="auto"/>
        <w:jc w:val="both"/>
      </w:pPr>
      <w:r w:rsidRPr="00912962">
        <w:t>Identification de l’article demandé</w:t>
      </w:r>
    </w:p>
    <w:p w14:paraId="6D74ED61" w14:textId="77777777" w:rsidR="001645A3" w:rsidRPr="00912962" w:rsidRDefault="001645A3" w:rsidP="00043FB9">
      <w:pPr>
        <w:tabs>
          <w:tab w:val="left" w:leader="dot" w:pos="8931"/>
        </w:tabs>
        <w:spacing w:before="240" w:line="360" w:lineRule="auto"/>
        <w:jc w:val="both"/>
      </w:pPr>
      <w:r w:rsidRPr="00912962">
        <w:rPr>
          <w:noProof/>
        </w:rPr>
        <mc:AlternateContent>
          <mc:Choice Requires="wps">
            <w:drawing>
              <wp:anchor distT="0" distB="0" distL="114300" distR="114300" simplePos="0" relativeHeight="251671552" behindDoc="0" locked="0" layoutInCell="0" allowOverlap="1" wp14:anchorId="1FD297A4" wp14:editId="6D103396">
                <wp:simplePos x="0" y="0"/>
                <wp:positionH relativeFrom="column">
                  <wp:posOffset>-74930</wp:posOffset>
                </wp:positionH>
                <wp:positionV relativeFrom="paragraph">
                  <wp:posOffset>59690</wp:posOffset>
                </wp:positionV>
                <wp:extent cx="5852795" cy="1555750"/>
                <wp:effectExtent l="0" t="0" r="14605" b="25400"/>
                <wp:wrapNone/>
                <wp:docPr id="8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795" cy="155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ED5CCB" id="Rectangle 5" o:spid="_x0000_s1026" style="position:absolute;margin-left:-5.9pt;margin-top:4.7pt;width:460.85pt;height:1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" o:allowincell="f" filled="f"/>
            </w:pict>
          </mc:Fallback>
        </mc:AlternateContent>
      </w:r>
      <w:r w:rsidRPr="00912962">
        <w:t xml:space="preserve">Article n° : </w:t>
      </w:r>
      <w:r w:rsidRPr="00912962">
        <w:tab/>
      </w:r>
    </w:p>
    <w:p w14:paraId="39C392C8" w14:textId="77777777" w:rsidR="001645A3" w:rsidRPr="00912962" w:rsidRDefault="001645A3" w:rsidP="00043FB9">
      <w:pPr>
        <w:tabs>
          <w:tab w:val="left" w:leader="dot" w:pos="8931"/>
        </w:tabs>
        <w:spacing w:before="60" w:line="360" w:lineRule="auto"/>
        <w:jc w:val="both"/>
      </w:pPr>
      <w:r w:rsidRPr="00912962">
        <w:t xml:space="preserve">D.C.I. : </w:t>
      </w:r>
      <w:r w:rsidRPr="00912962">
        <w:tab/>
      </w:r>
    </w:p>
    <w:p w14:paraId="1EE2D5E7" w14:textId="77777777" w:rsidR="001645A3" w:rsidRPr="00912962" w:rsidRDefault="001645A3" w:rsidP="00043FB9">
      <w:pPr>
        <w:tabs>
          <w:tab w:val="left" w:leader="dot" w:pos="8931"/>
        </w:tabs>
        <w:spacing w:before="60" w:line="360" w:lineRule="auto"/>
        <w:jc w:val="both"/>
      </w:pPr>
      <w:r w:rsidRPr="00912962">
        <w:t xml:space="preserve">Forme pharmaceutique et Dosage : </w:t>
      </w:r>
      <w:r w:rsidRPr="00912962">
        <w:tab/>
      </w:r>
    </w:p>
    <w:p w14:paraId="7F34D130" w14:textId="77777777" w:rsidR="001645A3" w:rsidRPr="00912962" w:rsidRDefault="001645A3" w:rsidP="00043FB9">
      <w:pPr>
        <w:tabs>
          <w:tab w:val="left" w:pos="3119"/>
          <w:tab w:val="left" w:pos="4536"/>
        </w:tabs>
        <w:spacing w:before="60" w:line="360" w:lineRule="auto"/>
        <w:jc w:val="both"/>
      </w:pPr>
      <w:r w:rsidRPr="00912962">
        <w:t>Type de présentation demandé :</w:t>
      </w:r>
      <w:r w:rsidRPr="00912962">
        <w:tab/>
      </w:r>
      <w:r w:rsidRPr="00912962">
        <w:fldChar w:fldCharType="begin">
          <w:ffData>
            <w:name w:val="CaseACocher4"/>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Vrac</w:t>
      </w:r>
      <w:r w:rsidRPr="00912962">
        <w:tab/>
      </w:r>
      <w:r w:rsidRPr="00912962">
        <w:fldChar w:fldCharType="begin">
          <w:ffData>
            <w:name w:val="CaseACocher4"/>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Unitaire</w:t>
      </w:r>
    </w:p>
    <w:p w14:paraId="284A0936" w14:textId="77777777" w:rsidR="001645A3" w:rsidRPr="00912962" w:rsidRDefault="001645A3" w:rsidP="00043FB9">
      <w:pPr>
        <w:tabs>
          <w:tab w:val="left" w:pos="2552"/>
          <w:tab w:val="left" w:pos="3686"/>
          <w:tab w:val="left" w:pos="4820"/>
          <w:tab w:val="left" w:pos="5954"/>
          <w:tab w:val="left" w:pos="7088"/>
          <w:tab w:val="left" w:pos="8222"/>
        </w:tabs>
        <w:spacing w:before="60" w:line="360" w:lineRule="auto"/>
        <w:jc w:val="both"/>
      </w:pPr>
      <w:r w:rsidRPr="00912962">
        <w:t>Conditionnement demandé :</w:t>
      </w:r>
      <w:r w:rsidRPr="00912962">
        <w:tab/>
      </w:r>
      <w:r w:rsidRPr="00912962">
        <w:fldChar w:fldCharType="begin">
          <w:ffData>
            <w:name w:val="CaseACocher4"/>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24</w:t>
      </w:r>
      <w:r w:rsidRPr="00912962">
        <w:tab/>
      </w:r>
      <w:r w:rsidRPr="00912962">
        <w:fldChar w:fldCharType="begin">
          <w:ffData>
            <w:name w:val="CaseACocher4"/>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12</w:t>
      </w:r>
      <w:r w:rsidRPr="00912962">
        <w:tab/>
      </w:r>
      <w:r w:rsidRPr="00912962">
        <w:fldChar w:fldCharType="begin">
          <w:ffData>
            <w:name w:val="CaseACocher4"/>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6</w:t>
      </w:r>
      <w:r w:rsidRPr="00912962">
        <w:tab/>
      </w:r>
    </w:p>
    <w:p w14:paraId="3B503050" w14:textId="77777777" w:rsidR="001645A3" w:rsidRPr="00912962" w:rsidRDefault="001645A3" w:rsidP="00043FB9">
      <w:pPr>
        <w:tabs>
          <w:tab w:val="left" w:pos="2552"/>
          <w:tab w:val="left" w:leader="dot" w:pos="8931"/>
        </w:tabs>
        <w:spacing w:after="240" w:line="360" w:lineRule="auto"/>
        <w:jc w:val="both"/>
      </w:pPr>
      <w:r w:rsidRPr="00912962">
        <w:tab/>
      </w:r>
      <w:r w:rsidRPr="00912962">
        <w:fldChar w:fldCharType="begin">
          <w:ffData>
            <w:name w:val="CaseACocher4"/>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Autre - précisez : </w:t>
      </w:r>
      <w:r w:rsidRPr="00912962">
        <w:tab/>
      </w:r>
    </w:p>
    <w:p w14:paraId="0E5A42C9" w14:textId="77777777" w:rsidR="001645A3" w:rsidRPr="00912962" w:rsidRDefault="001645A3" w:rsidP="00043FB9">
      <w:pPr>
        <w:tabs>
          <w:tab w:val="left" w:leader="dot" w:pos="8931"/>
        </w:tabs>
        <w:spacing w:before="120" w:line="360" w:lineRule="auto"/>
        <w:jc w:val="both"/>
      </w:pPr>
    </w:p>
    <w:p w14:paraId="37C0C4B4" w14:textId="77777777" w:rsidR="001645A3" w:rsidRPr="00912962" w:rsidRDefault="001645A3" w:rsidP="00043FB9">
      <w:pPr>
        <w:tabs>
          <w:tab w:val="left" w:leader="dot" w:pos="8931"/>
        </w:tabs>
        <w:spacing w:before="120" w:line="360" w:lineRule="auto"/>
        <w:jc w:val="both"/>
      </w:pPr>
      <w:r w:rsidRPr="00912962">
        <w:t>Identification de l’article proposé</w:t>
      </w:r>
    </w:p>
    <w:p w14:paraId="79470341" w14:textId="77777777" w:rsidR="001645A3" w:rsidRPr="00912962" w:rsidRDefault="001645A3" w:rsidP="00043FB9">
      <w:pPr>
        <w:tabs>
          <w:tab w:val="left" w:leader="dot" w:pos="8931"/>
        </w:tabs>
        <w:spacing w:before="240" w:line="360" w:lineRule="auto"/>
        <w:jc w:val="both"/>
      </w:pPr>
      <w:r w:rsidRPr="00912962">
        <w:rPr>
          <w:noProof/>
        </w:rPr>
        <mc:AlternateContent>
          <mc:Choice Requires="wps">
            <w:drawing>
              <wp:anchor distT="0" distB="0" distL="114300" distR="114300" simplePos="0" relativeHeight="251672576" behindDoc="0" locked="0" layoutInCell="0" allowOverlap="1" wp14:anchorId="2197E67F" wp14:editId="5B726A48">
                <wp:simplePos x="0" y="0"/>
                <wp:positionH relativeFrom="column">
                  <wp:posOffset>-74930</wp:posOffset>
                </wp:positionH>
                <wp:positionV relativeFrom="paragraph">
                  <wp:posOffset>59690</wp:posOffset>
                </wp:positionV>
                <wp:extent cx="5852795" cy="3075940"/>
                <wp:effectExtent l="0" t="0" r="14605" b="10160"/>
                <wp:wrapNone/>
                <wp:docPr id="8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795" cy="3075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70E719" id="Rectangle 6" o:spid="_x0000_s1026" style="position:absolute;margin-left:-5.9pt;margin-top:4.7pt;width:460.85pt;height:24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" o:allowincell="f" filled="f"/>
            </w:pict>
          </mc:Fallback>
        </mc:AlternateContent>
      </w:r>
      <w:r w:rsidRPr="00912962">
        <w:t xml:space="preserve">D.C.I. : </w:t>
      </w:r>
      <w:r w:rsidRPr="00912962">
        <w:tab/>
      </w:r>
    </w:p>
    <w:p w14:paraId="3454DAF6" w14:textId="77777777" w:rsidR="001645A3" w:rsidRPr="00912962" w:rsidRDefault="001645A3" w:rsidP="00043FB9">
      <w:pPr>
        <w:tabs>
          <w:tab w:val="left" w:leader="dot" w:pos="8931"/>
        </w:tabs>
        <w:spacing w:before="60" w:line="360" w:lineRule="auto"/>
        <w:jc w:val="both"/>
      </w:pPr>
      <w:r w:rsidRPr="00912962">
        <w:t xml:space="preserve">Forme pharmaceutique et Dosage : </w:t>
      </w:r>
      <w:r w:rsidRPr="00912962">
        <w:tab/>
      </w:r>
    </w:p>
    <w:p w14:paraId="3660DD12" w14:textId="77777777" w:rsidR="001645A3" w:rsidRPr="00912962" w:rsidRDefault="001645A3" w:rsidP="00043FB9">
      <w:pPr>
        <w:tabs>
          <w:tab w:val="left" w:pos="3119"/>
          <w:tab w:val="left" w:pos="4536"/>
        </w:tabs>
        <w:spacing w:before="60" w:line="360" w:lineRule="auto"/>
        <w:jc w:val="both"/>
      </w:pPr>
      <w:r w:rsidRPr="00912962">
        <w:t>Type de présentation proposé :</w:t>
      </w:r>
      <w:r w:rsidRPr="00912962">
        <w:tab/>
      </w:r>
      <w:r w:rsidRPr="00912962">
        <w:fldChar w:fldCharType="begin">
          <w:ffData>
            <w:name w:val="CaseACocher4"/>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Vrac</w:t>
      </w:r>
      <w:r w:rsidRPr="00912962">
        <w:tab/>
      </w:r>
      <w:r w:rsidRPr="00912962">
        <w:fldChar w:fldCharType="begin">
          <w:ffData>
            <w:name w:val="CaseACocher4"/>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Unitaire</w:t>
      </w:r>
    </w:p>
    <w:p w14:paraId="3D0DBCE1" w14:textId="77777777" w:rsidR="001645A3" w:rsidRPr="00912962" w:rsidRDefault="001645A3" w:rsidP="00043FB9">
      <w:pPr>
        <w:tabs>
          <w:tab w:val="left" w:pos="2552"/>
          <w:tab w:val="left" w:pos="3686"/>
          <w:tab w:val="left" w:pos="4820"/>
          <w:tab w:val="left" w:pos="5954"/>
          <w:tab w:val="left" w:pos="7088"/>
          <w:tab w:val="left" w:pos="8222"/>
        </w:tabs>
        <w:spacing w:before="60" w:line="360" w:lineRule="auto"/>
        <w:jc w:val="both"/>
      </w:pPr>
      <w:r w:rsidRPr="00912962">
        <w:t>Conditionnement proposé :</w:t>
      </w:r>
      <w:r w:rsidRPr="00912962">
        <w:tab/>
      </w:r>
      <w:r w:rsidRPr="00912962">
        <w:fldChar w:fldCharType="begin">
          <w:ffData>
            <w:name w:val="CaseACocher4"/>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24</w:t>
      </w:r>
      <w:r w:rsidRPr="00912962">
        <w:tab/>
      </w:r>
      <w:r w:rsidRPr="00912962">
        <w:fldChar w:fldCharType="begin">
          <w:ffData>
            <w:name w:val="CaseACocher4"/>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12</w:t>
      </w:r>
      <w:r w:rsidRPr="00912962">
        <w:tab/>
      </w:r>
      <w:r w:rsidRPr="00912962">
        <w:fldChar w:fldCharType="begin">
          <w:ffData>
            <w:name w:val="CaseACocher4"/>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6</w:t>
      </w:r>
    </w:p>
    <w:p w14:paraId="5313C633" w14:textId="77777777" w:rsidR="001645A3" w:rsidRPr="00912962" w:rsidRDefault="001645A3" w:rsidP="00043FB9">
      <w:pPr>
        <w:tabs>
          <w:tab w:val="left" w:pos="2552"/>
          <w:tab w:val="left" w:leader="dot" w:pos="8931"/>
        </w:tabs>
        <w:spacing w:line="360" w:lineRule="auto"/>
        <w:jc w:val="both"/>
      </w:pPr>
      <w:r w:rsidRPr="00912962">
        <w:tab/>
      </w:r>
      <w:r w:rsidRPr="00912962">
        <w:fldChar w:fldCharType="begin">
          <w:ffData>
            <w:name w:val="CaseACocher4"/>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Autre - précisez : </w:t>
      </w:r>
      <w:r w:rsidRPr="00912962">
        <w:tab/>
      </w:r>
    </w:p>
    <w:p w14:paraId="38A770CA" w14:textId="77777777" w:rsidR="001645A3" w:rsidRPr="00912962" w:rsidRDefault="001645A3" w:rsidP="00043FB9">
      <w:pPr>
        <w:tabs>
          <w:tab w:val="left" w:pos="426"/>
          <w:tab w:val="left" w:leader="dot" w:pos="8931"/>
        </w:tabs>
        <w:spacing w:before="60" w:line="360" w:lineRule="auto"/>
        <w:jc w:val="both"/>
      </w:pPr>
      <w:r w:rsidRPr="00912962">
        <w:lastRenderedPageBreak/>
        <w:t>Le cas échéant, type de conditionnement unitaire proposé (cochez et précisez la nature des matériaux utilisés) :</w:t>
      </w:r>
    </w:p>
    <w:p w14:paraId="0A9EBC32" w14:textId="77777777" w:rsidR="001645A3" w:rsidRPr="00912962" w:rsidRDefault="001645A3" w:rsidP="00043FB9">
      <w:pPr>
        <w:tabs>
          <w:tab w:val="left" w:leader="dot" w:pos="8931"/>
        </w:tabs>
        <w:spacing w:before="60" w:line="360" w:lineRule="auto"/>
        <w:ind w:left="567" w:hanging="425"/>
        <w:jc w:val="both"/>
      </w:pPr>
      <w:r w:rsidRPr="00912962">
        <w:fldChar w:fldCharType="begin">
          <w:ffData>
            <w:name w:val=""/>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 xml:space="preserve">Sous film transparent : </w:t>
      </w:r>
      <w:r w:rsidRPr="00912962">
        <w:tab/>
      </w:r>
    </w:p>
    <w:p w14:paraId="06A6703B" w14:textId="77777777" w:rsidR="001645A3" w:rsidRPr="00912962" w:rsidRDefault="001645A3" w:rsidP="00043FB9">
      <w:pPr>
        <w:tabs>
          <w:tab w:val="left" w:leader="dot" w:pos="8931"/>
        </w:tabs>
        <w:spacing w:line="360" w:lineRule="auto"/>
        <w:ind w:left="567" w:hanging="425"/>
        <w:jc w:val="both"/>
      </w:pPr>
      <w:r w:rsidRPr="00912962">
        <w:fldChar w:fldCharType="begin">
          <w:ffData>
            <w:name w:val=""/>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 xml:space="preserve">Sous film opaque : </w:t>
      </w:r>
      <w:r w:rsidRPr="00912962">
        <w:tab/>
      </w:r>
    </w:p>
    <w:p w14:paraId="3A2C4566" w14:textId="77777777" w:rsidR="001645A3" w:rsidRPr="00912962" w:rsidRDefault="001645A3" w:rsidP="00043FB9">
      <w:pPr>
        <w:tabs>
          <w:tab w:val="left" w:leader="dot" w:pos="8931"/>
        </w:tabs>
        <w:spacing w:line="360" w:lineRule="auto"/>
        <w:ind w:left="567" w:hanging="425"/>
        <w:jc w:val="both"/>
      </w:pPr>
      <w:r w:rsidRPr="00912962">
        <w:fldChar w:fldCharType="begin">
          <w:ffData>
            <w:name w:val=""/>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Sous plaque (blister) :</w:t>
      </w:r>
      <w:r w:rsidRPr="00912962">
        <w:tab/>
      </w:r>
    </w:p>
    <w:p w14:paraId="4F6F3C36" w14:textId="77777777" w:rsidR="001645A3" w:rsidRPr="00912962" w:rsidRDefault="001645A3" w:rsidP="00043FB9">
      <w:pPr>
        <w:tabs>
          <w:tab w:val="left" w:leader="dot" w:pos="8931"/>
        </w:tabs>
        <w:spacing w:line="360" w:lineRule="auto"/>
        <w:ind w:left="567" w:hanging="425"/>
        <w:jc w:val="both"/>
      </w:pPr>
      <w:r w:rsidRPr="00912962">
        <w:fldChar w:fldCharType="begin">
          <w:ffData>
            <w:name w:val=""/>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ab/>
        <w:t xml:space="preserve">Sous plaque avec alvéoles individualisées (chaque alvéole comportant toutes les informations permettant l’identification du produit et du lot): </w:t>
      </w:r>
      <w:r w:rsidRPr="00912962">
        <w:tab/>
      </w:r>
      <w:r w:rsidRPr="00912962">
        <w:br/>
      </w:r>
      <w:r w:rsidRPr="00912962">
        <w:tab/>
      </w:r>
    </w:p>
    <w:p w14:paraId="7965BB81" w14:textId="77777777" w:rsidR="001645A3" w:rsidRPr="00912962" w:rsidRDefault="001645A3" w:rsidP="00043FB9">
      <w:pPr>
        <w:tabs>
          <w:tab w:val="left" w:leader="dot" w:pos="8931"/>
        </w:tabs>
        <w:spacing w:before="120" w:after="240" w:line="360" w:lineRule="auto"/>
        <w:jc w:val="both"/>
      </w:pPr>
      <w:r w:rsidRPr="00912962">
        <w:t xml:space="preserve">Commentaires sur la nature et les spécifications techniques de l’article proposé (à préciser si les spécifications techniques demandées ne sont pas scrupuleusement respectées) : </w:t>
      </w:r>
      <w:r w:rsidRPr="00912962">
        <w:tab/>
      </w:r>
      <w:r w:rsidRPr="00912962">
        <w:br/>
      </w:r>
      <w:r w:rsidRPr="00912962">
        <w:tab/>
      </w:r>
      <w:r w:rsidRPr="00912962">
        <w:br/>
      </w:r>
      <w:r w:rsidRPr="00912962">
        <w:tab/>
      </w:r>
    </w:p>
    <w:p w14:paraId="4ED7468A" w14:textId="77777777" w:rsidR="001645A3" w:rsidRPr="00912962" w:rsidRDefault="001645A3" w:rsidP="00043FB9">
      <w:pPr>
        <w:tabs>
          <w:tab w:val="left" w:leader="dot" w:pos="8931"/>
        </w:tabs>
        <w:spacing w:before="180" w:line="360" w:lineRule="auto"/>
        <w:jc w:val="both"/>
        <w:rPr>
          <w:noProof/>
        </w:rPr>
      </w:pPr>
      <w:r w:rsidRPr="00912962">
        <w:rPr>
          <w:noProof/>
        </w:rPr>
        <w:t>Informations techniques sur l’article proposé</w:t>
      </w:r>
    </w:p>
    <w:p w14:paraId="33B9ED95" w14:textId="77777777" w:rsidR="001645A3" w:rsidRPr="00912962" w:rsidRDefault="001645A3" w:rsidP="00043FB9">
      <w:pPr>
        <w:tabs>
          <w:tab w:val="left" w:pos="2410"/>
          <w:tab w:val="left" w:leader="dot" w:pos="6521"/>
          <w:tab w:val="left" w:pos="6663"/>
          <w:tab w:val="left" w:leader="dot" w:pos="8931"/>
        </w:tabs>
        <w:spacing w:before="240" w:after="120" w:line="360" w:lineRule="auto"/>
        <w:jc w:val="both"/>
      </w:pPr>
      <w:r w:rsidRPr="00912962">
        <w:rPr>
          <w:noProof/>
        </w:rPr>
        <mc:AlternateContent>
          <mc:Choice Requires="wps">
            <w:drawing>
              <wp:anchor distT="0" distB="0" distL="114300" distR="114300" simplePos="0" relativeHeight="251675648" behindDoc="0" locked="0" layoutInCell="0" allowOverlap="1" wp14:anchorId="4F642552" wp14:editId="4FF89A79">
                <wp:simplePos x="0" y="0"/>
                <wp:positionH relativeFrom="column">
                  <wp:posOffset>-74930</wp:posOffset>
                </wp:positionH>
                <wp:positionV relativeFrom="paragraph">
                  <wp:posOffset>29210</wp:posOffset>
                </wp:positionV>
                <wp:extent cx="5852795" cy="2663190"/>
                <wp:effectExtent l="0" t="0" r="14605" b="22860"/>
                <wp:wrapNone/>
                <wp:docPr id="7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795" cy="26631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41BF79" id="Rectangle 9" o:spid="_x0000_s1026" style="position:absolute;margin-left:-5.9pt;margin-top:2.3pt;width:460.85pt;height:20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" o:allowincell="f" filled="f"/>
            </w:pict>
          </mc:Fallback>
        </mc:AlternateContent>
      </w:r>
      <w:r w:rsidRPr="00912962">
        <w:t>Références Techniques :</w:t>
      </w:r>
      <w:r w:rsidRPr="00912962">
        <w:tab/>
      </w:r>
      <w:r w:rsidRPr="00912962">
        <w:fldChar w:fldCharType="begin">
          <w:ffData>
            <w:name w:val="CaseACocher19"/>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pharmacopée : </w:t>
      </w:r>
      <w:r w:rsidRPr="00912962">
        <w:tab/>
      </w:r>
      <w:r w:rsidRPr="00912962">
        <w:tab/>
        <w:t xml:space="preserve">édition : </w:t>
      </w:r>
      <w:r w:rsidRPr="00912962">
        <w:tab/>
      </w:r>
      <w:r w:rsidRPr="00912962">
        <w:br/>
      </w:r>
      <w:r w:rsidRPr="00912962">
        <w:tab/>
      </w:r>
      <w:r w:rsidRPr="00912962">
        <w:fldChar w:fldCharType="begin">
          <w:ffData>
            <w:name w:val="CaseACocher19"/>
            <w:enabled/>
            <w:calcOnExit w:val="0"/>
            <w:checkBox>
              <w:sizeAuto/>
              <w:default w:val="0"/>
            </w:checkBox>
          </w:ffData>
        </w:fldChar>
      </w:r>
      <w:bookmarkStart w:id="301" w:name="CaseACocher19"/>
      <w:r w:rsidRPr="00912962">
        <w:instrText xml:space="preserve"> FORMCHECKBOX </w:instrText>
      </w:r>
      <w:r w:rsidR="00F747C8">
        <w:fldChar w:fldCharType="separate"/>
      </w:r>
      <w:r w:rsidRPr="00912962">
        <w:fldChar w:fldCharType="end"/>
      </w:r>
      <w:bookmarkEnd w:id="301"/>
      <w:r w:rsidRPr="00912962">
        <w:t xml:space="preserve">  monographie interne (joignez un résumé)</w:t>
      </w:r>
    </w:p>
    <w:p w14:paraId="7EDC319C" w14:textId="77777777" w:rsidR="001645A3" w:rsidRPr="00912962" w:rsidRDefault="001645A3" w:rsidP="00043FB9">
      <w:pPr>
        <w:tabs>
          <w:tab w:val="left" w:pos="993"/>
          <w:tab w:val="left" w:leader="dot" w:pos="8931"/>
        </w:tabs>
        <w:spacing w:line="360" w:lineRule="auto"/>
        <w:jc w:val="both"/>
      </w:pPr>
      <w:r w:rsidRPr="00912962">
        <w:t>Origine :</w:t>
      </w:r>
      <w:r w:rsidRPr="00912962">
        <w:tab/>
        <w:t xml:space="preserve">nom du fabricant : </w:t>
      </w:r>
      <w:r w:rsidRPr="00912962">
        <w:tab/>
      </w:r>
      <w:r w:rsidRPr="00912962">
        <w:br/>
      </w:r>
      <w:r w:rsidRPr="00912962">
        <w:tab/>
        <w:t>Site de fabrication :</w:t>
      </w:r>
    </w:p>
    <w:p w14:paraId="60682E9F" w14:textId="77777777" w:rsidR="001645A3" w:rsidRPr="00912962" w:rsidRDefault="001645A3" w:rsidP="005C004D">
      <w:pPr>
        <w:numPr>
          <w:ilvl w:val="0"/>
          <w:numId w:val="33"/>
        </w:numPr>
        <w:tabs>
          <w:tab w:val="clear" w:pos="360"/>
          <w:tab w:val="left" w:pos="993"/>
          <w:tab w:val="num" w:pos="1353"/>
          <w:tab w:val="left" w:leader="dot" w:pos="8931"/>
        </w:tabs>
        <w:suppressAutoHyphens w:val="0"/>
        <w:autoSpaceDN/>
        <w:spacing w:line="360" w:lineRule="auto"/>
        <w:ind w:left="1353"/>
        <w:jc w:val="both"/>
        <w:textAlignment w:val="auto"/>
      </w:pPr>
      <w:r w:rsidRPr="00912962">
        <w:t xml:space="preserve">adresse : </w:t>
      </w:r>
      <w:r w:rsidRPr="00912962">
        <w:tab/>
      </w:r>
    </w:p>
    <w:p w14:paraId="17D17AD5" w14:textId="77777777" w:rsidR="001645A3" w:rsidRPr="00912962" w:rsidRDefault="001645A3" w:rsidP="005C004D">
      <w:pPr>
        <w:numPr>
          <w:ilvl w:val="0"/>
          <w:numId w:val="33"/>
        </w:numPr>
        <w:tabs>
          <w:tab w:val="clear" w:pos="360"/>
          <w:tab w:val="left" w:pos="993"/>
          <w:tab w:val="num" w:pos="1353"/>
          <w:tab w:val="left" w:leader="dot" w:pos="8931"/>
        </w:tabs>
        <w:suppressAutoHyphens w:val="0"/>
        <w:autoSpaceDN/>
        <w:spacing w:line="360" w:lineRule="auto"/>
        <w:ind w:left="1353"/>
        <w:jc w:val="both"/>
        <w:textAlignment w:val="auto"/>
      </w:pPr>
      <w:r w:rsidRPr="00912962">
        <w:t xml:space="preserve">pays : </w:t>
      </w:r>
      <w:r w:rsidRPr="00912962">
        <w:tab/>
      </w:r>
    </w:p>
    <w:p w14:paraId="5A61F486" w14:textId="77777777" w:rsidR="001645A3" w:rsidRPr="00912962" w:rsidRDefault="001645A3" w:rsidP="00043FB9">
      <w:pPr>
        <w:tabs>
          <w:tab w:val="left" w:pos="1276"/>
          <w:tab w:val="left" w:leader="dot" w:pos="8931"/>
        </w:tabs>
        <w:spacing w:before="120" w:line="360" w:lineRule="auto"/>
        <w:ind w:left="426" w:hanging="426"/>
        <w:jc w:val="both"/>
      </w:pPr>
      <w:r w:rsidRPr="00912962">
        <w:t>Statut du fabricant (références OMS, voir les Rapports Techniques OMS n° 863) :</w:t>
      </w:r>
    </w:p>
    <w:p w14:paraId="7AEEACE4" w14:textId="77777777" w:rsidR="001645A3" w:rsidRPr="00912962" w:rsidRDefault="001645A3" w:rsidP="00043FB9">
      <w:pPr>
        <w:tabs>
          <w:tab w:val="left" w:pos="993"/>
          <w:tab w:val="left" w:leader="dot" w:pos="8931"/>
        </w:tabs>
        <w:spacing w:line="360" w:lineRule="auto"/>
        <w:ind w:left="993" w:hanging="851"/>
        <w:jc w:val="both"/>
      </w:pPr>
      <w:r w:rsidRPr="00912962">
        <w:fldChar w:fldCharType="begin">
          <w:ffData>
            <w:name w:val=""/>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(1) :</w:t>
      </w:r>
      <w:r w:rsidRPr="00912962">
        <w:tab/>
        <w:t>il fabrique lui-même les principes actifs et la forme pharmaceutique finie</w:t>
      </w:r>
    </w:p>
    <w:p w14:paraId="316B9C77" w14:textId="77777777" w:rsidR="001645A3" w:rsidRPr="00912962" w:rsidRDefault="001645A3" w:rsidP="00043FB9">
      <w:pPr>
        <w:tabs>
          <w:tab w:val="left" w:pos="993"/>
          <w:tab w:val="left" w:leader="dot" w:pos="8931"/>
        </w:tabs>
        <w:spacing w:line="360" w:lineRule="auto"/>
        <w:ind w:left="993" w:hanging="851"/>
        <w:jc w:val="both"/>
      </w:pPr>
      <w:r w:rsidRPr="00912962">
        <w:fldChar w:fldCharType="begin">
          <w:ffData>
            <w:name w:val=""/>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(2) :</w:t>
      </w:r>
      <w:r w:rsidRPr="00912962">
        <w:tab/>
        <w:t>il fabrique lui-même la forme pharmaceutique finie</w:t>
      </w:r>
    </w:p>
    <w:p w14:paraId="085E61F7" w14:textId="77777777" w:rsidR="001645A3" w:rsidRPr="00912962" w:rsidRDefault="001645A3" w:rsidP="00043FB9">
      <w:pPr>
        <w:tabs>
          <w:tab w:val="left" w:pos="993"/>
          <w:tab w:val="left" w:leader="dot" w:pos="8931"/>
        </w:tabs>
        <w:spacing w:line="360" w:lineRule="auto"/>
        <w:ind w:left="993" w:hanging="851"/>
        <w:jc w:val="both"/>
      </w:pPr>
      <w:r w:rsidRPr="00912962">
        <w:fldChar w:fldCharType="begin">
          <w:ffData>
            <w:name w:val=""/>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(3) :</w:t>
      </w:r>
      <w:r w:rsidRPr="00912962">
        <w:tab/>
        <w:t>il conditionne et/ou étiquette une forme pharmaceutique finie fabriquée par une société indépendante</w:t>
      </w:r>
    </w:p>
    <w:p w14:paraId="27E10751" w14:textId="77777777" w:rsidR="001645A3" w:rsidRPr="00912962" w:rsidRDefault="001645A3" w:rsidP="00043FB9">
      <w:pPr>
        <w:tabs>
          <w:tab w:val="left" w:pos="993"/>
          <w:tab w:val="left" w:leader="dot" w:pos="8931"/>
        </w:tabs>
        <w:spacing w:after="120" w:line="360" w:lineRule="auto"/>
        <w:ind w:left="993" w:hanging="851"/>
        <w:jc w:val="both"/>
      </w:pPr>
      <w:r w:rsidRPr="00912962">
        <w:fldChar w:fldCharType="begin">
          <w:ffData>
            <w:name w:val=""/>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(4) :</w:t>
      </w:r>
      <w:r w:rsidRPr="00912962">
        <w:tab/>
        <w:t>il ne participe à aucune des opérations ci-dessus mentionnées</w:t>
      </w:r>
    </w:p>
    <w:p w14:paraId="7EE265F2" w14:textId="77777777" w:rsidR="001645A3" w:rsidRPr="00912962" w:rsidRDefault="001645A3" w:rsidP="00043FB9">
      <w:pPr>
        <w:tabs>
          <w:tab w:val="left" w:leader="dot" w:pos="8931"/>
        </w:tabs>
        <w:spacing w:before="120" w:after="60" w:line="360" w:lineRule="auto"/>
        <w:jc w:val="both"/>
      </w:pPr>
      <w:r w:rsidRPr="00912962">
        <w:br w:type="page"/>
      </w:r>
      <w:r w:rsidRPr="00912962">
        <w:lastRenderedPageBreak/>
        <w:t>Pour les fabricants dont le statut est différent de (1) :</w:t>
      </w:r>
    </w:p>
    <w:p w14:paraId="4E6DE59B" w14:textId="77777777" w:rsidR="001645A3" w:rsidRPr="00912962" w:rsidRDefault="001645A3" w:rsidP="005C004D">
      <w:pPr>
        <w:numPr>
          <w:ilvl w:val="0"/>
          <w:numId w:val="32"/>
        </w:numPr>
        <w:tabs>
          <w:tab w:val="left" w:leader="dot" w:pos="8931"/>
        </w:tabs>
        <w:suppressAutoHyphens w:val="0"/>
        <w:autoSpaceDN/>
        <w:spacing w:line="360" w:lineRule="auto"/>
        <w:ind w:left="426"/>
        <w:jc w:val="both"/>
        <w:textAlignment w:val="auto"/>
      </w:pPr>
      <w:r w:rsidRPr="00912962">
        <w:rPr>
          <w:noProof/>
        </w:rPr>
        <mc:AlternateContent>
          <mc:Choice Requires="wps">
            <w:drawing>
              <wp:anchor distT="0" distB="0" distL="114300" distR="114300" simplePos="0" relativeHeight="251673600" behindDoc="0" locked="0" layoutInCell="0" allowOverlap="1" wp14:anchorId="0F4AEC13" wp14:editId="484F5FC1">
                <wp:simplePos x="0" y="0"/>
                <wp:positionH relativeFrom="column">
                  <wp:posOffset>-74930</wp:posOffset>
                </wp:positionH>
                <wp:positionV relativeFrom="paragraph">
                  <wp:posOffset>-252730</wp:posOffset>
                </wp:positionV>
                <wp:extent cx="5852795" cy="8277860"/>
                <wp:effectExtent l="0" t="0" r="14605" b="27940"/>
                <wp:wrapNone/>
                <wp:docPr id="7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795" cy="82778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CC0508" id="Rectangle 7" o:spid="_x0000_s1026" style="position:absolute;margin-left:-5.9pt;margin-top:-19.9pt;width:460.85pt;height:65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" o:allowincell="f" filled="f"/>
            </w:pict>
          </mc:Fallback>
        </mc:AlternateContent>
      </w:r>
      <w:r w:rsidRPr="00912962">
        <w:t>Origine des matières premières actives utilisées (nom et adresse complète du fournisseur) :</w:t>
      </w:r>
    </w:p>
    <w:p w14:paraId="690E4C57" w14:textId="77777777" w:rsidR="001645A3" w:rsidRPr="00912962" w:rsidRDefault="001645A3" w:rsidP="005C004D">
      <w:pPr>
        <w:numPr>
          <w:ilvl w:val="0"/>
          <w:numId w:val="35"/>
        </w:numPr>
        <w:tabs>
          <w:tab w:val="left" w:leader="dot" w:pos="8931"/>
        </w:tabs>
        <w:suppressAutoHyphens w:val="0"/>
        <w:autoSpaceDN/>
        <w:spacing w:line="360" w:lineRule="auto"/>
        <w:ind w:left="709" w:hanging="283"/>
        <w:jc w:val="both"/>
        <w:textAlignment w:val="auto"/>
      </w:pPr>
      <w:r w:rsidRPr="00912962">
        <w:t xml:space="preserve">source principale : </w:t>
      </w:r>
      <w:r w:rsidRPr="00912962">
        <w:tab/>
      </w:r>
      <w:r w:rsidRPr="00912962">
        <w:br/>
      </w:r>
      <w:r w:rsidRPr="00912962">
        <w:tab/>
      </w:r>
    </w:p>
    <w:p w14:paraId="6493880F" w14:textId="77777777" w:rsidR="001645A3" w:rsidRPr="00912962" w:rsidRDefault="001645A3" w:rsidP="005C004D">
      <w:pPr>
        <w:numPr>
          <w:ilvl w:val="0"/>
          <w:numId w:val="35"/>
        </w:numPr>
        <w:tabs>
          <w:tab w:val="left" w:leader="dot" w:pos="8931"/>
        </w:tabs>
        <w:suppressAutoHyphens w:val="0"/>
        <w:autoSpaceDN/>
        <w:spacing w:after="60" w:line="360" w:lineRule="auto"/>
        <w:ind w:left="709" w:hanging="284"/>
        <w:jc w:val="both"/>
        <w:textAlignment w:val="auto"/>
      </w:pPr>
      <w:r w:rsidRPr="00912962">
        <w:t xml:space="preserve">sources secondaires : </w:t>
      </w:r>
      <w:r w:rsidRPr="00912962">
        <w:tab/>
      </w:r>
      <w:r w:rsidRPr="00912962">
        <w:br/>
      </w:r>
      <w:r w:rsidRPr="00912962">
        <w:tab/>
      </w:r>
    </w:p>
    <w:p w14:paraId="0AD79B38" w14:textId="77777777" w:rsidR="001645A3" w:rsidRPr="00912962" w:rsidRDefault="001645A3" w:rsidP="005C004D">
      <w:pPr>
        <w:numPr>
          <w:ilvl w:val="0"/>
          <w:numId w:val="32"/>
        </w:numPr>
        <w:tabs>
          <w:tab w:val="left" w:pos="5670"/>
          <w:tab w:val="left" w:pos="7371"/>
        </w:tabs>
        <w:suppressAutoHyphens w:val="0"/>
        <w:autoSpaceDN/>
        <w:spacing w:line="360" w:lineRule="auto"/>
        <w:ind w:left="426"/>
        <w:textAlignment w:val="auto"/>
      </w:pPr>
      <w:r w:rsidRPr="00912962">
        <w:t>Les matières premières actives ont-elles fait l’objet du dépôt d’un Dossier de Référence (Drug Master File, DMF) ?</w:t>
      </w:r>
      <w:r w:rsidRPr="00912962">
        <w:br/>
      </w:r>
      <w:r w:rsidRPr="00912962">
        <w:tab/>
      </w:r>
      <w:r w:rsidRPr="00912962">
        <w:fldChar w:fldCharType="begin">
          <w:ffData>
            <w:name w:val="CaseACocher1"/>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 xml:space="preserve">  OUI</w:t>
      </w:r>
      <w:r w:rsidRPr="00912962">
        <w:tab/>
      </w:r>
      <w:r w:rsidRPr="00912962">
        <w:fldChar w:fldCharType="begin">
          <w:ffData>
            <w:name w:val="CaseACocher2"/>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NON</w:t>
      </w:r>
    </w:p>
    <w:p w14:paraId="0C6A58D0" w14:textId="77777777" w:rsidR="001645A3" w:rsidRPr="00912962" w:rsidRDefault="001645A3" w:rsidP="005C004D">
      <w:pPr>
        <w:numPr>
          <w:ilvl w:val="0"/>
          <w:numId w:val="35"/>
        </w:numPr>
        <w:tabs>
          <w:tab w:val="left" w:leader="dot" w:pos="8931"/>
        </w:tabs>
        <w:suppressAutoHyphens w:val="0"/>
        <w:autoSpaceDN/>
        <w:spacing w:line="360" w:lineRule="auto"/>
        <w:ind w:left="709" w:hanging="283"/>
        <w:jc w:val="both"/>
        <w:textAlignment w:val="auto"/>
      </w:pPr>
      <w:r w:rsidRPr="00912962">
        <w:t xml:space="preserve">pays et autorité d’enregistrement du DMF : </w:t>
      </w:r>
      <w:r w:rsidRPr="00912962">
        <w:tab/>
      </w:r>
    </w:p>
    <w:p w14:paraId="66DDD025" w14:textId="77777777" w:rsidR="001645A3" w:rsidRPr="00912962" w:rsidRDefault="001645A3" w:rsidP="005C004D">
      <w:pPr>
        <w:numPr>
          <w:ilvl w:val="0"/>
          <w:numId w:val="35"/>
        </w:numPr>
        <w:tabs>
          <w:tab w:val="left" w:leader="dot" w:pos="8931"/>
        </w:tabs>
        <w:suppressAutoHyphens w:val="0"/>
        <w:autoSpaceDN/>
        <w:spacing w:line="360" w:lineRule="auto"/>
        <w:ind w:left="709" w:hanging="283"/>
        <w:jc w:val="both"/>
        <w:textAlignment w:val="auto"/>
      </w:pPr>
      <w:r w:rsidRPr="00912962">
        <w:t xml:space="preserve">date de l’enregistrement du DMF : </w:t>
      </w:r>
      <w:r w:rsidRPr="00912962">
        <w:tab/>
      </w:r>
    </w:p>
    <w:p w14:paraId="6686F833" w14:textId="77777777" w:rsidR="001645A3" w:rsidRPr="00912962" w:rsidRDefault="001645A3" w:rsidP="005C004D">
      <w:pPr>
        <w:numPr>
          <w:ilvl w:val="0"/>
          <w:numId w:val="35"/>
        </w:numPr>
        <w:tabs>
          <w:tab w:val="left" w:leader="dot" w:pos="8931"/>
        </w:tabs>
        <w:suppressAutoHyphens w:val="0"/>
        <w:autoSpaceDN/>
        <w:spacing w:after="60" w:line="360" w:lineRule="auto"/>
        <w:ind w:left="709" w:hanging="284"/>
        <w:jc w:val="both"/>
        <w:textAlignment w:val="auto"/>
      </w:pPr>
      <w:r w:rsidRPr="00912962">
        <w:t xml:space="preserve">n° d’enregistrement du DMF : </w:t>
      </w:r>
      <w:r w:rsidRPr="00912962">
        <w:tab/>
      </w:r>
    </w:p>
    <w:p w14:paraId="62ECB7C8" w14:textId="77777777" w:rsidR="001645A3" w:rsidRPr="00912962" w:rsidRDefault="001645A3" w:rsidP="005C004D">
      <w:pPr>
        <w:numPr>
          <w:ilvl w:val="0"/>
          <w:numId w:val="32"/>
        </w:numPr>
        <w:tabs>
          <w:tab w:val="left" w:pos="5670"/>
          <w:tab w:val="left" w:pos="7371"/>
        </w:tabs>
        <w:suppressAutoHyphens w:val="0"/>
        <w:autoSpaceDN/>
        <w:spacing w:line="360" w:lineRule="auto"/>
        <w:ind w:left="426"/>
        <w:textAlignment w:val="auto"/>
      </w:pPr>
      <w:r w:rsidRPr="00912962">
        <w:t>Les matières premières actives possèdent-elles une Certification de Conformité à la Pharmacopée Européenne ?</w:t>
      </w:r>
      <w:r w:rsidRPr="00912962">
        <w:br/>
      </w:r>
      <w:r w:rsidRPr="00912962">
        <w:tab/>
      </w:r>
      <w:r w:rsidRPr="00912962">
        <w:fldChar w:fldCharType="begin">
          <w:ffData>
            <w:name w:val="CaseACocher1"/>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 xml:space="preserve">  OUI</w:t>
      </w:r>
      <w:r w:rsidRPr="00912962">
        <w:tab/>
      </w:r>
      <w:r w:rsidRPr="00912962">
        <w:fldChar w:fldCharType="begin">
          <w:ffData>
            <w:name w:val="CaseACocher2"/>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NON</w:t>
      </w:r>
    </w:p>
    <w:p w14:paraId="2E536C24" w14:textId="77777777" w:rsidR="001645A3" w:rsidRPr="00912962" w:rsidRDefault="001645A3" w:rsidP="00043FB9">
      <w:pPr>
        <w:tabs>
          <w:tab w:val="left" w:pos="426"/>
        </w:tabs>
        <w:spacing w:after="120" w:line="360" w:lineRule="auto"/>
        <w:jc w:val="both"/>
      </w:pPr>
      <w:r w:rsidRPr="00912962">
        <w:tab/>
        <w:t>Joignez une copie du Certificat de Conformité</w:t>
      </w:r>
    </w:p>
    <w:p w14:paraId="51687DEA" w14:textId="77777777" w:rsidR="001645A3" w:rsidRPr="00912962" w:rsidRDefault="001645A3" w:rsidP="00043FB9">
      <w:pPr>
        <w:tabs>
          <w:tab w:val="left" w:leader="dot" w:pos="8931"/>
        </w:tabs>
        <w:spacing w:before="120" w:after="60" w:line="360" w:lineRule="auto"/>
        <w:ind w:left="567" w:hanging="567"/>
        <w:jc w:val="both"/>
      </w:pPr>
      <w:r w:rsidRPr="00912962">
        <w:t>Pour les fabricants dont le statut est différent de (1) ou (2) :</w:t>
      </w:r>
    </w:p>
    <w:p w14:paraId="30B355DF" w14:textId="77777777" w:rsidR="001645A3" w:rsidRPr="00912962" w:rsidRDefault="001645A3" w:rsidP="005C004D">
      <w:pPr>
        <w:numPr>
          <w:ilvl w:val="0"/>
          <w:numId w:val="34"/>
        </w:numPr>
        <w:tabs>
          <w:tab w:val="left" w:leader="dot" w:pos="8931"/>
        </w:tabs>
        <w:suppressAutoHyphens w:val="0"/>
        <w:autoSpaceDN/>
        <w:spacing w:line="360" w:lineRule="auto"/>
        <w:ind w:left="425" w:hanging="283"/>
        <w:jc w:val="both"/>
        <w:textAlignment w:val="auto"/>
      </w:pPr>
      <w:r w:rsidRPr="00912962">
        <w:t xml:space="preserve">Nom du sous-traitant : </w:t>
      </w:r>
      <w:r w:rsidRPr="00912962">
        <w:tab/>
      </w:r>
    </w:p>
    <w:p w14:paraId="6AF21A03" w14:textId="77777777" w:rsidR="001645A3" w:rsidRPr="00912962" w:rsidRDefault="001645A3" w:rsidP="005C004D">
      <w:pPr>
        <w:numPr>
          <w:ilvl w:val="0"/>
          <w:numId w:val="34"/>
        </w:numPr>
        <w:tabs>
          <w:tab w:val="left" w:leader="dot" w:pos="8931"/>
        </w:tabs>
        <w:suppressAutoHyphens w:val="0"/>
        <w:autoSpaceDN/>
        <w:spacing w:line="360" w:lineRule="auto"/>
        <w:ind w:left="425" w:hanging="283"/>
        <w:jc w:val="both"/>
        <w:textAlignment w:val="auto"/>
      </w:pPr>
      <w:r w:rsidRPr="00912962">
        <w:t xml:space="preserve">Adresse du site de sous-traitance : </w:t>
      </w:r>
      <w:r w:rsidRPr="00912962">
        <w:tab/>
      </w:r>
    </w:p>
    <w:p w14:paraId="64DCC24C" w14:textId="77777777" w:rsidR="001645A3" w:rsidRPr="00912962" w:rsidRDefault="001645A3" w:rsidP="005C004D">
      <w:pPr>
        <w:numPr>
          <w:ilvl w:val="0"/>
          <w:numId w:val="34"/>
        </w:numPr>
        <w:tabs>
          <w:tab w:val="left" w:leader="dot" w:pos="8931"/>
        </w:tabs>
        <w:suppressAutoHyphens w:val="0"/>
        <w:autoSpaceDN/>
        <w:spacing w:line="360" w:lineRule="auto"/>
        <w:ind w:left="425" w:hanging="283"/>
        <w:jc w:val="both"/>
        <w:textAlignment w:val="auto"/>
      </w:pPr>
      <w:r w:rsidRPr="00912962">
        <w:t xml:space="preserve">Pays du site de sous-traitance : </w:t>
      </w:r>
      <w:r w:rsidRPr="00912962">
        <w:tab/>
      </w:r>
    </w:p>
    <w:p w14:paraId="0416DC51" w14:textId="77777777" w:rsidR="001645A3" w:rsidRPr="00912962" w:rsidRDefault="001645A3" w:rsidP="005C004D">
      <w:pPr>
        <w:numPr>
          <w:ilvl w:val="0"/>
          <w:numId w:val="34"/>
        </w:numPr>
        <w:tabs>
          <w:tab w:val="left" w:leader="dot" w:pos="8931"/>
        </w:tabs>
        <w:suppressAutoHyphens w:val="0"/>
        <w:autoSpaceDN/>
        <w:spacing w:after="120" w:line="360" w:lineRule="auto"/>
        <w:ind w:left="425" w:hanging="283"/>
        <w:jc w:val="both"/>
        <w:textAlignment w:val="auto"/>
      </w:pPr>
      <w:r w:rsidRPr="00912962">
        <w:t xml:space="preserve">Raison de la sous-traitance : </w:t>
      </w:r>
      <w:r w:rsidRPr="00912962">
        <w:tab/>
      </w:r>
      <w:r w:rsidRPr="00912962">
        <w:br/>
      </w:r>
      <w:r w:rsidRPr="00912962">
        <w:tab/>
      </w:r>
    </w:p>
    <w:p w14:paraId="7C0EC8D1" w14:textId="77777777" w:rsidR="001645A3" w:rsidRPr="00912962" w:rsidRDefault="001645A3" w:rsidP="00043FB9">
      <w:pPr>
        <w:tabs>
          <w:tab w:val="left" w:pos="2552"/>
          <w:tab w:val="left" w:pos="3686"/>
          <w:tab w:val="left" w:pos="4820"/>
          <w:tab w:val="left" w:pos="5954"/>
          <w:tab w:val="left" w:pos="7088"/>
          <w:tab w:val="left" w:pos="8222"/>
        </w:tabs>
        <w:spacing w:before="60" w:line="360" w:lineRule="auto"/>
      </w:pPr>
      <w:r w:rsidRPr="00912962">
        <w:t>Conditionnements disponibles (cochez toutes les tailles disponibles) :</w:t>
      </w:r>
      <w:r w:rsidRPr="00912962">
        <w:br/>
      </w:r>
      <w:r w:rsidRPr="00912962">
        <w:tab/>
      </w:r>
      <w:r w:rsidRPr="00912962">
        <w:fldChar w:fldCharType="begin">
          <w:ffData>
            <w:name w:val="CaseACocher4"/>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1000</w:t>
      </w:r>
      <w:r w:rsidRPr="00912962">
        <w:tab/>
      </w:r>
      <w:r w:rsidRPr="00912962">
        <w:fldChar w:fldCharType="begin">
          <w:ffData>
            <w:name w:val="CaseACocher4"/>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500</w:t>
      </w:r>
      <w:r w:rsidRPr="00912962">
        <w:tab/>
      </w:r>
      <w:r w:rsidRPr="00912962">
        <w:fldChar w:fldCharType="begin">
          <w:ffData>
            <w:name w:val="CaseACocher4"/>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100</w:t>
      </w:r>
      <w:r w:rsidRPr="00912962">
        <w:tab/>
      </w:r>
      <w:r w:rsidRPr="00912962">
        <w:fldChar w:fldCharType="begin">
          <w:ffData>
            <w:name w:val="CaseACocher4"/>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50</w:t>
      </w:r>
      <w:r w:rsidRPr="00912962">
        <w:tab/>
      </w:r>
      <w:r w:rsidRPr="00912962">
        <w:fldChar w:fldCharType="begin">
          <w:ffData>
            <w:name w:val="CaseACocher4"/>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20</w:t>
      </w:r>
      <w:r w:rsidRPr="00912962">
        <w:tab/>
      </w:r>
      <w:r w:rsidRPr="00912962">
        <w:fldChar w:fldCharType="begin">
          <w:ffData>
            <w:name w:val="CaseACocher4"/>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10</w:t>
      </w:r>
    </w:p>
    <w:p w14:paraId="5E3AFF5F" w14:textId="77777777" w:rsidR="001645A3" w:rsidRPr="00912962" w:rsidRDefault="001645A3" w:rsidP="00043FB9">
      <w:pPr>
        <w:tabs>
          <w:tab w:val="left" w:pos="2552"/>
          <w:tab w:val="left" w:leader="dot" w:pos="8931"/>
        </w:tabs>
        <w:spacing w:after="120" w:line="360" w:lineRule="auto"/>
        <w:jc w:val="both"/>
      </w:pPr>
      <w:r w:rsidRPr="00912962">
        <w:tab/>
      </w:r>
      <w:r w:rsidRPr="00912962">
        <w:fldChar w:fldCharType="begin">
          <w:ffData>
            <w:name w:val="CaseACocher4"/>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Autre - précisez : </w:t>
      </w:r>
      <w:r w:rsidRPr="00912962">
        <w:tab/>
      </w:r>
    </w:p>
    <w:p w14:paraId="1863CCAF" w14:textId="77777777" w:rsidR="001645A3" w:rsidRPr="00912962" w:rsidRDefault="001645A3" w:rsidP="00043FB9">
      <w:pPr>
        <w:tabs>
          <w:tab w:val="left" w:pos="284"/>
          <w:tab w:val="right" w:leader="dot" w:pos="8931"/>
        </w:tabs>
        <w:spacing w:before="120" w:after="120" w:line="360" w:lineRule="auto"/>
      </w:pPr>
      <w:r w:rsidRPr="00912962">
        <w:t>Poids - Volume du conditionnement proposé :</w:t>
      </w:r>
      <w:r w:rsidRPr="00912962">
        <w:br/>
      </w:r>
      <w:r w:rsidRPr="00912962">
        <w:tab/>
        <w:t xml:space="preserve">poids moyen de ce conditionnement emballé : </w:t>
      </w:r>
      <w:r w:rsidRPr="00912962">
        <w:tab/>
        <w:t xml:space="preserve"> kg</w:t>
      </w:r>
      <w:r w:rsidRPr="00912962">
        <w:br/>
      </w:r>
      <w:r w:rsidRPr="00912962">
        <w:tab/>
        <w:t xml:space="preserve">volume moyen de ce conditionnement emballé : </w:t>
      </w:r>
      <w:r w:rsidRPr="00912962">
        <w:tab/>
        <w:t xml:space="preserve"> dm³</w:t>
      </w:r>
    </w:p>
    <w:p w14:paraId="47B02200" w14:textId="77777777" w:rsidR="001645A3" w:rsidRPr="00912962" w:rsidRDefault="001645A3" w:rsidP="00043FB9">
      <w:pPr>
        <w:tabs>
          <w:tab w:val="left" w:pos="284"/>
          <w:tab w:val="right" w:leader="dot" w:pos="4820"/>
          <w:tab w:val="left" w:pos="5103"/>
          <w:tab w:val="right" w:leader="dot" w:pos="8931"/>
        </w:tabs>
        <w:spacing w:before="120" w:line="360" w:lineRule="auto"/>
      </w:pPr>
      <w:r w:rsidRPr="00912962">
        <w:t>Conditions d’emballage pour le transport :</w:t>
      </w:r>
      <w:r w:rsidRPr="00912962">
        <w:br/>
      </w:r>
      <w:r w:rsidRPr="00912962">
        <w:tab/>
        <w:t xml:space="preserve">nombre de boîtes par carton : </w:t>
      </w:r>
      <w:r w:rsidRPr="00912962">
        <w:tab/>
      </w:r>
      <w:r w:rsidRPr="00912962">
        <w:tab/>
        <w:t xml:space="preserve">volume moyen du carton : </w:t>
      </w:r>
      <w:r w:rsidRPr="00912962">
        <w:tab/>
        <w:t xml:space="preserve"> dm³</w:t>
      </w:r>
    </w:p>
    <w:p w14:paraId="4B153E54" w14:textId="77777777" w:rsidR="001645A3" w:rsidRPr="00912962" w:rsidRDefault="001645A3" w:rsidP="00043FB9">
      <w:pPr>
        <w:tabs>
          <w:tab w:val="left" w:pos="284"/>
          <w:tab w:val="right" w:leader="dot" w:pos="7371"/>
          <w:tab w:val="right" w:leader="dot" w:pos="8931"/>
        </w:tabs>
        <w:spacing w:after="120" w:line="360" w:lineRule="auto"/>
        <w:jc w:val="both"/>
      </w:pPr>
      <w:r w:rsidRPr="00912962">
        <w:lastRenderedPageBreak/>
        <w:tab/>
        <w:t xml:space="preserve">nombre de cartons par palette filmée : </w:t>
      </w:r>
      <w:r w:rsidRPr="00912962">
        <w:tab/>
      </w:r>
      <w:r w:rsidRPr="00912962">
        <w:br/>
      </w:r>
      <w:r w:rsidRPr="00912962">
        <w:tab/>
        <w:t xml:space="preserve">nombre de palettes filmées par conteneur 20 pieds : </w:t>
      </w:r>
      <w:r w:rsidRPr="00912962">
        <w:tab/>
      </w:r>
      <w:r w:rsidRPr="00912962">
        <w:br/>
      </w:r>
      <w:r w:rsidRPr="00912962">
        <w:tab/>
      </w:r>
    </w:p>
    <w:p w14:paraId="0904FEAD" w14:textId="77777777" w:rsidR="001645A3" w:rsidRPr="00912962" w:rsidRDefault="001645A3" w:rsidP="00043FB9">
      <w:pPr>
        <w:tabs>
          <w:tab w:val="left" w:pos="1843"/>
          <w:tab w:val="right" w:leader="dot" w:pos="8931"/>
        </w:tabs>
        <w:spacing w:before="120" w:after="120" w:line="360" w:lineRule="auto"/>
        <w:jc w:val="both"/>
      </w:pPr>
      <w:r w:rsidRPr="00912962">
        <w:t xml:space="preserve">Durée de vie totale du produit : </w:t>
      </w:r>
      <w:r w:rsidRPr="00912962">
        <w:tab/>
        <w:t xml:space="preserve"> mois</w:t>
      </w:r>
    </w:p>
    <w:p w14:paraId="1FAAE461" w14:textId="77777777" w:rsidR="001645A3" w:rsidRPr="00912962" w:rsidRDefault="001645A3" w:rsidP="00043FB9">
      <w:pPr>
        <w:tabs>
          <w:tab w:val="left" w:pos="3402"/>
          <w:tab w:val="left" w:leader="dot" w:pos="8931"/>
        </w:tabs>
        <w:spacing w:before="120" w:after="120" w:line="360" w:lineRule="auto"/>
      </w:pPr>
      <w:r w:rsidRPr="00912962">
        <w:t>Conditions spécifiques de stockage :</w:t>
      </w:r>
      <w:r w:rsidRPr="00912962">
        <w:tab/>
      </w:r>
      <w:r w:rsidRPr="00912962">
        <w:fldChar w:fldCharType="begin">
          <w:ffData>
            <w:name w:val=""/>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 xml:space="preserve">  Congélation (inférieur à -18°C)</w:t>
      </w:r>
      <w:r w:rsidRPr="00912962">
        <w:br/>
      </w:r>
      <w:r w:rsidRPr="00912962">
        <w:tab/>
      </w:r>
      <w:r w:rsidRPr="00912962">
        <w:fldChar w:fldCharType="begin">
          <w:ffData>
            <w:name w:val=""/>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 xml:space="preserve">  Réfrigération (2 à 8°C)</w:t>
      </w:r>
      <w:r w:rsidRPr="00912962">
        <w:br/>
      </w:r>
      <w:r w:rsidRPr="00912962">
        <w:tab/>
      </w:r>
      <w:r w:rsidRPr="00912962">
        <w:fldChar w:fldCharType="begin">
          <w:ffData>
            <w:name w:val="CaseACocher2"/>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rPr>
          <w:caps/>
        </w:rPr>
        <w:t>à</w:t>
      </w:r>
      <w:r w:rsidRPr="00912962">
        <w:t xml:space="preserve"> l’abri de la chaleur : inférieur à 15°C</w:t>
      </w:r>
      <w:r w:rsidRPr="00912962">
        <w:br/>
      </w:r>
      <w:r w:rsidRPr="00912962">
        <w:tab/>
      </w:r>
      <w:r w:rsidRPr="00912962">
        <w:fldChar w:fldCharType="begin">
          <w:ffData>
            <w:name w:val="CaseACocher2"/>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rPr>
          <w:caps/>
        </w:rPr>
        <w:t>à</w:t>
      </w:r>
      <w:r w:rsidRPr="00912962">
        <w:t xml:space="preserve"> l’abri de la chaleur : inférieur à 25°C</w:t>
      </w:r>
      <w:r w:rsidRPr="00912962">
        <w:br/>
      </w:r>
      <w:r w:rsidRPr="00912962">
        <w:tab/>
      </w:r>
      <w:r w:rsidRPr="00912962">
        <w:fldChar w:fldCharType="begin">
          <w:ffData>
            <w:name w:val="CaseACocher2"/>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rPr>
          <w:caps/>
        </w:rPr>
        <w:t>à</w:t>
      </w:r>
      <w:r w:rsidRPr="00912962">
        <w:t xml:space="preserve"> l’abri de la chaleur : inférieur à 30°C</w:t>
      </w:r>
      <w:r w:rsidRPr="00912962">
        <w:br/>
      </w:r>
      <w:r w:rsidRPr="00912962">
        <w:tab/>
      </w:r>
      <w:r w:rsidRPr="00912962">
        <w:fldChar w:fldCharType="begin">
          <w:ffData>
            <w:name w:val="CaseACocher2"/>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rPr>
          <w:caps/>
        </w:rPr>
        <w:t>à</w:t>
      </w:r>
      <w:r w:rsidRPr="00912962">
        <w:t xml:space="preserve"> l’abri de la lumière</w:t>
      </w:r>
      <w:r w:rsidRPr="00912962">
        <w:br/>
      </w:r>
      <w:r w:rsidRPr="00912962">
        <w:tab/>
      </w:r>
      <w:r w:rsidRPr="00912962">
        <w:fldChar w:fldCharType="begin">
          <w:ffData>
            <w:name w:val=""/>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 xml:space="preserve">  Autre - précisez : </w:t>
      </w:r>
      <w:r w:rsidRPr="00912962">
        <w:tab/>
      </w:r>
    </w:p>
    <w:p w14:paraId="7A08132F" w14:textId="77777777" w:rsidR="001645A3" w:rsidRPr="00912962" w:rsidRDefault="001645A3" w:rsidP="00043FB9">
      <w:pPr>
        <w:tabs>
          <w:tab w:val="left" w:pos="5670"/>
          <w:tab w:val="left" w:pos="7371"/>
          <w:tab w:val="left" w:leader="dot" w:pos="8931"/>
        </w:tabs>
        <w:spacing w:before="120" w:after="60" w:line="360" w:lineRule="auto"/>
        <w:ind w:left="567" w:hanging="567"/>
        <w:jc w:val="both"/>
      </w:pPr>
      <w:r w:rsidRPr="00912962">
        <w:br w:type="page"/>
      </w:r>
      <w:r w:rsidRPr="00912962">
        <w:lastRenderedPageBreak/>
        <w:t>Étude de stabilité sur le produit fini :</w:t>
      </w:r>
      <w:r w:rsidRPr="00912962">
        <w:tab/>
      </w:r>
      <w:r w:rsidRPr="00912962">
        <w:fldChar w:fldCharType="begin">
          <w:ffData>
            <w:name w:val="CaseACocher1"/>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 xml:space="preserve">  OUI</w:t>
      </w:r>
      <w:r w:rsidRPr="00912962">
        <w:tab/>
      </w:r>
      <w:r w:rsidRPr="00912962">
        <w:fldChar w:fldCharType="begin">
          <w:ffData>
            <w:name w:val="CaseACocher2"/>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NON</w:t>
      </w:r>
    </w:p>
    <w:p w14:paraId="22D4E9E3" w14:textId="77777777" w:rsidR="001645A3" w:rsidRPr="00912962" w:rsidRDefault="001645A3" w:rsidP="00043FB9">
      <w:pPr>
        <w:tabs>
          <w:tab w:val="left" w:pos="284"/>
          <w:tab w:val="left" w:pos="2268"/>
          <w:tab w:val="left" w:leader="dot" w:pos="8931"/>
        </w:tabs>
        <w:spacing w:after="60" w:line="360" w:lineRule="auto"/>
      </w:pPr>
      <w:r w:rsidRPr="00912962">
        <w:rPr>
          <w:noProof/>
        </w:rPr>
        <mc:AlternateContent>
          <mc:Choice Requires="wps">
            <w:drawing>
              <wp:anchor distT="0" distB="0" distL="114300" distR="114300" simplePos="0" relativeHeight="251674624" behindDoc="0" locked="0" layoutInCell="0" allowOverlap="1" wp14:anchorId="28195A90" wp14:editId="6FB40BEB">
                <wp:simplePos x="0" y="0"/>
                <wp:positionH relativeFrom="column">
                  <wp:posOffset>-76200</wp:posOffset>
                </wp:positionH>
                <wp:positionV relativeFrom="paragraph">
                  <wp:posOffset>-375920</wp:posOffset>
                </wp:positionV>
                <wp:extent cx="5852795" cy="8433435"/>
                <wp:effectExtent l="0" t="0" r="14605" b="24765"/>
                <wp:wrapNone/>
                <wp:docPr id="7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795" cy="8433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B8C255" id="Rectangle 8" o:spid="_x0000_s1026" style="position:absolute;margin-left:-6pt;margin-top:-29.6pt;width:460.85pt;height:66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" o:allowincell="f" filled="f"/>
            </w:pict>
          </mc:Fallback>
        </mc:AlternateContent>
      </w:r>
      <w:r w:rsidRPr="00912962">
        <w:tab/>
        <w:t xml:space="preserve">Méthode appliquée : </w:t>
      </w:r>
      <w:r w:rsidRPr="00912962">
        <w:tab/>
      </w:r>
      <w:r w:rsidRPr="00912962">
        <w:fldChar w:fldCharType="begin">
          <w:ffData>
            <w:name w:val=""/>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 xml:space="preserve">  en temps réel</w:t>
      </w:r>
      <w:r w:rsidRPr="00912962">
        <w:tab/>
      </w:r>
      <w:r w:rsidRPr="00912962">
        <w:fldChar w:fldCharType="begin">
          <w:ffData>
            <w:name w:val=""/>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 xml:space="preserve">  vieillissement accéléré</w:t>
      </w:r>
    </w:p>
    <w:p w14:paraId="5D1D6E06" w14:textId="77777777" w:rsidR="001645A3" w:rsidRPr="00912962" w:rsidRDefault="001645A3" w:rsidP="00043FB9">
      <w:pPr>
        <w:tabs>
          <w:tab w:val="left" w:pos="284"/>
          <w:tab w:val="left" w:pos="2268"/>
          <w:tab w:val="left" w:leader="dot" w:pos="8931"/>
        </w:tabs>
        <w:spacing w:after="60" w:line="360" w:lineRule="auto"/>
        <w:jc w:val="both"/>
      </w:pPr>
      <w:r w:rsidRPr="00912962">
        <w:tab/>
        <w:t>Conditions utilisées :</w:t>
      </w:r>
    </w:p>
    <w:p w14:paraId="4D12BDBC" w14:textId="77777777" w:rsidR="001645A3" w:rsidRPr="00912962" w:rsidRDefault="001645A3" w:rsidP="00043FB9">
      <w:pPr>
        <w:tabs>
          <w:tab w:val="left" w:pos="284"/>
          <w:tab w:val="left" w:pos="2268"/>
          <w:tab w:val="left" w:leader="dot" w:pos="8931"/>
        </w:tabs>
        <w:spacing w:after="60" w:line="360" w:lineRule="auto"/>
        <w:jc w:val="both"/>
      </w:pPr>
      <w:r w:rsidRPr="00912962">
        <w:tab/>
        <w:t xml:space="preserve">température : </w:t>
      </w:r>
      <w:r w:rsidRPr="00912962">
        <w:tab/>
      </w:r>
      <w:r w:rsidRPr="00912962">
        <w:tab/>
      </w:r>
      <w:r w:rsidRPr="00912962">
        <w:br/>
      </w:r>
      <w:r w:rsidRPr="00912962">
        <w:tab/>
        <w:t xml:space="preserve">humidité relative : </w:t>
      </w:r>
      <w:r w:rsidRPr="00912962">
        <w:tab/>
      </w:r>
      <w:r w:rsidRPr="00912962">
        <w:tab/>
      </w:r>
      <w:r w:rsidRPr="00912962">
        <w:br/>
      </w:r>
      <w:r w:rsidRPr="00912962">
        <w:tab/>
        <w:t xml:space="preserve">durée : </w:t>
      </w:r>
      <w:r w:rsidRPr="00912962">
        <w:tab/>
        <w:t>…...</w:t>
      </w:r>
      <w:r w:rsidRPr="00912962">
        <w:tab/>
      </w:r>
      <w:r w:rsidRPr="00912962">
        <w:br/>
      </w:r>
      <w:r w:rsidRPr="00912962">
        <w:tab/>
        <w:t xml:space="preserve">sous quel conditionnement : </w:t>
      </w:r>
      <w:r w:rsidRPr="00912962">
        <w:tab/>
      </w:r>
    </w:p>
    <w:p w14:paraId="6305C22A" w14:textId="77777777" w:rsidR="001645A3" w:rsidRPr="00912962" w:rsidRDefault="001645A3" w:rsidP="00043FB9">
      <w:pPr>
        <w:tabs>
          <w:tab w:val="left" w:pos="284"/>
          <w:tab w:val="left" w:leader="dot" w:pos="8931"/>
        </w:tabs>
        <w:spacing w:after="60" w:line="360" w:lineRule="auto"/>
        <w:jc w:val="both"/>
      </w:pPr>
      <w:r w:rsidRPr="00912962">
        <w:tab/>
        <w:t xml:space="preserve">Résultats : </w:t>
      </w:r>
      <w:r w:rsidRPr="00912962">
        <w:tab/>
      </w:r>
      <w:r w:rsidRPr="00912962">
        <w:br/>
      </w:r>
      <w:r w:rsidRPr="00912962">
        <w:tab/>
      </w:r>
      <w:r w:rsidRPr="00912962">
        <w:tab/>
      </w:r>
    </w:p>
    <w:p w14:paraId="6EF6C289" w14:textId="77777777" w:rsidR="001645A3" w:rsidRPr="00912962" w:rsidRDefault="001645A3" w:rsidP="00043FB9">
      <w:pPr>
        <w:tabs>
          <w:tab w:val="left" w:pos="284"/>
          <w:tab w:val="left" w:leader="dot" w:pos="8931"/>
        </w:tabs>
        <w:spacing w:after="120" w:line="360" w:lineRule="auto"/>
        <w:jc w:val="both"/>
      </w:pPr>
      <w:r w:rsidRPr="00912962">
        <w:tab/>
        <w:t>Joignez un rapport de l’étude.</w:t>
      </w:r>
    </w:p>
    <w:p w14:paraId="0B91F696" w14:textId="77777777" w:rsidR="001645A3" w:rsidRPr="00912962" w:rsidRDefault="001645A3" w:rsidP="00043FB9">
      <w:pPr>
        <w:tabs>
          <w:tab w:val="left" w:pos="5670"/>
          <w:tab w:val="left" w:pos="7371"/>
          <w:tab w:val="left" w:leader="dot" w:pos="8931"/>
        </w:tabs>
        <w:spacing w:before="120" w:after="60" w:line="360" w:lineRule="auto"/>
        <w:ind w:left="567" w:hanging="567"/>
        <w:jc w:val="both"/>
      </w:pPr>
      <w:r w:rsidRPr="00912962">
        <w:t>Le cas échéant : étude de bioéquivalence (in vivo) :</w:t>
      </w:r>
      <w:r w:rsidRPr="00912962">
        <w:tab/>
      </w:r>
      <w:r w:rsidRPr="00912962">
        <w:fldChar w:fldCharType="begin">
          <w:ffData>
            <w:name w:val="CaseACocher1"/>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 xml:space="preserve">  OUI</w:t>
      </w:r>
      <w:r w:rsidRPr="00912962">
        <w:tab/>
      </w:r>
      <w:r w:rsidRPr="00912962">
        <w:fldChar w:fldCharType="begin">
          <w:ffData>
            <w:name w:val="CaseACocher2"/>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NON</w:t>
      </w:r>
    </w:p>
    <w:p w14:paraId="79AD92DC" w14:textId="77777777" w:rsidR="001645A3" w:rsidRPr="00912962" w:rsidRDefault="001645A3" w:rsidP="00043FB9">
      <w:pPr>
        <w:tabs>
          <w:tab w:val="left" w:pos="284"/>
          <w:tab w:val="left" w:leader="dot" w:pos="8931"/>
        </w:tabs>
        <w:spacing w:after="60" w:line="360" w:lineRule="auto"/>
        <w:jc w:val="both"/>
      </w:pPr>
      <w:r w:rsidRPr="00912962">
        <w:tab/>
        <w:t xml:space="preserve">Spécialité de référence : </w:t>
      </w:r>
      <w:r w:rsidRPr="00912962">
        <w:tab/>
      </w:r>
    </w:p>
    <w:p w14:paraId="12E7EEDF" w14:textId="77777777" w:rsidR="001645A3" w:rsidRPr="00912962" w:rsidRDefault="001645A3" w:rsidP="00043FB9">
      <w:pPr>
        <w:tabs>
          <w:tab w:val="left" w:pos="284"/>
          <w:tab w:val="left" w:leader="dot" w:pos="8931"/>
        </w:tabs>
        <w:spacing w:after="60" w:line="360" w:lineRule="auto"/>
        <w:jc w:val="both"/>
      </w:pPr>
      <w:r w:rsidRPr="00912962">
        <w:tab/>
        <w:t xml:space="preserve">Résultats : </w:t>
      </w:r>
      <w:r w:rsidRPr="00912962">
        <w:tab/>
      </w:r>
      <w:r w:rsidRPr="00912962">
        <w:br/>
      </w:r>
      <w:r w:rsidRPr="00912962">
        <w:tab/>
      </w:r>
      <w:r w:rsidRPr="00912962">
        <w:tab/>
      </w:r>
    </w:p>
    <w:p w14:paraId="66C398AE" w14:textId="77777777" w:rsidR="001645A3" w:rsidRPr="00912962" w:rsidRDefault="001645A3" w:rsidP="00043FB9">
      <w:pPr>
        <w:tabs>
          <w:tab w:val="left" w:pos="284"/>
          <w:tab w:val="left" w:leader="dot" w:pos="8931"/>
        </w:tabs>
        <w:spacing w:after="120" w:line="360" w:lineRule="auto"/>
        <w:jc w:val="both"/>
      </w:pPr>
      <w:r w:rsidRPr="00912962">
        <w:tab/>
        <w:t>Joignez un rapport de l’étude.</w:t>
      </w:r>
    </w:p>
    <w:p w14:paraId="78C549D6" w14:textId="77777777" w:rsidR="001645A3" w:rsidRPr="00912962" w:rsidRDefault="001645A3" w:rsidP="00043FB9">
      <w:pPr>
        <w:tabs>
          <w:tab w:val="left" w:pos="5670"/>
          <w:tab w:val="left" w:pos="7371"/>
          <w:tab w:val="left" w:leader="dot" w:pos="8931"/>
        </w:tabs>
        <w:spacing w:before="120" w:after="60" w:line="360" w:lineRule="auto"/>
        <w:ind w:left="567" w:hanging="567"/>
        <w:jc w:val="both"/>
      </w:pPr>
      <w:r w:rsidRPr="00912962">
        <w:t>Le cas échéant, test de dissolution comparée (in vitro) :</w:t>
      </w:r>
      <w:r w:rsidRPr="00912962">
        <w:tab/>
      </w:r>
      <w:r w:rsidRPr="00912962">
        <w:fldChar w:fldCharType="begin">
          <w:ffData>
            <w:name w:val="CaseACocher1"/>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OUI</w:t>
      </w:r>
      <w:r w:rsidRPr="00912962">
        <w:fldChar w:fldCharType="begin">
          <w:ffData>
            <w:name w:val="CaseACocher2"/>
            <w:enabled/>
            <w:calcOnExit w:val="0"/>
            <w:checkBox>
              <w:sizeAuto/>
              <w:default w:val="0"/>
            </w:checkBox>
          </w:ffData>
        </w:fldChar>
      </w:r>
      <w:r w:rsidRPr="00912962">
        <w:instrText xml:space="preserve"> FORMCHECKBOX </w:instrText>
      </w:r>
      <w:r w:rsidR="00F747C8">
        <w:fldChar w:fldCharType="separate"/>
      </w:r>
      <w:r w:rsidRPr="00912962">
        <w:fldChar w:fldCharType="end"/>
      </w:r>
      <w:r w:rsidRPr="00912962">
        <w:t xml:space="preserve">  NON</w:t>
      </w:r>
    </w:p>
    <w:p w14:paraId="43AE95E5" w14:textId="77777777" w:rsidR="001645A3" w:rsidRPr="00912962" w:rsidRDefault="001645A3" w:rsidP="00043FB9">
      <w:pPr>
        <w:tabs>
          <w:tab w:val="left" w:pos="284"/>
          <w:tab w:val="left" w:leader="dot" w:pos="8931"/>
        </w:tabs>
        <w:spacing w:after="60" w:line="360" w:lineRule="auto"/>
        <w:jc w:val="both"/>
      </w:pPr>
      <w:r w:rsidRPr="00912962">
        <w:tab/>
        <w:t xml:space="preserve">Spécialité de référence : </w:t>
      </w:r>
      <w:r w:rsidRPr="00912962">
        <w:tab/>
      </w:r>
    </w:p>
    <w:p w14:paraId="1BB95579" w14:textId="77777777" w:rsidR="001645A3" w:rsidRPr="00912962" w:rsidRDefault="001645A3" w:rsidP="00043FB9">
      <w:pPr>
        <w:tabs>
          <w:tab w:val="left" w:pos="284"/>
          <w:tab w:val="left" w:leader="dot" w:pos="8931"/>
        </w:tabs>
        <w:spacing w:after="60" w:line="360" w:lineRule="auto"/>
        <w:jc w:val="both"/>
      </w:pPr>
      <w:r w:rsidRPr="00912962">
        <w:tab/>
        <w:t xml:space="preserve">Résultats : </w:t>
      </w:r>
      <w:r w:rsidRPr="00912962">
        <w:tab/>
      </w:r>
      <w:r w:rsidRPr="00912962">
        <w:br/>
      </w:r>
      <w:r w:rsidRPr="00912962">
        <w:tab/>
      </w:r>
      <w:r w:rsidRPr="00912962">
        <w:tab/>
      </w:r>
    </w:p>
    <w:p w14:paraId="3010D049" w14:textId="77777777" w:rsidR="001645A3" w:rsidRPr="00912962" w:rsidRDefault="001645A3" w:rsidP="00043FB9">
      <w:pPr>
        <w:tabs>
          <w:tab w:val="left" w:pos="284"/>
          <w:tab w:val="left" w:leader="dot" w:pos="8931"/>
        </w:tabs>
        <w:spacing w:after="120" w:line="360" w:lineRule="auto"/>
        <w:jc w:val="both"/>
      </w:pPr>
      <w:r w:rsidRPr="00912962">
        <w:tab/>
        <w:t>Joignez une copie du rapport d’analyse.</w:t>
      </w:r>
    </w:p>
    <w:p w14:paraId="10134562" w14:textId="77777777" w:rsidR="001645A3" w:rsidRPr="00912962" w:rsidRDefault="001645A3" w:rsidP="00043FB9">
      <w:pPr>
        <w:tabs>
          <w:tab w:val="left" w:leader="dot" w:pos="8931"/>
        </w:tabs>
        <w:spacing w:before="120" w:after="120" w:line="360" w:lineRule="auto"/>
        <w:jc w:val="both"/>
      </w:pPr>
      <w:r w:rsidRPr="00912962">
        <w:t xml:space="preserve">Description résumée de l’échantillon fourni (quantité, conditionnement, présentation, etc.) : </w:t>
      </w:r>
      <w:r w:rsidRPr="00912962">
        <w:tab/>
      </w:r>
      <w:r w:rsidRPr="00912962">
        <w:br/>
      </w:r>
      <w:r w:rsidRPr="00912962">
        <w:tab/>
      </w:r>
      <w:r w:rsidRPr="00912962">
        <w:br/>
      </w:r>
      <w:r w:rsidRPr="00912962">
        <w:tab/>
      </w:r>
      <w:r w:rsidRPr="00912962">
        <w:br/>
        <w:t>Documents disponibles (à joindre au dossier) :</w:t>
      </w:r>
    </w:p>
    <w:p w14:paraId="4E59714E" w14:textId="77777777" w:rsidR="001645A3" w:rsidRPr="00912962" w:rsidRDefault="001645A3" w:rsidP="00043FB9">
      <w:pPr>
        <w:tabs>
          <w:tab w:val="left" w:leader="dot" w:pos="8931"/>
        </w:tabs>
        <w:spacing w:line="360" w:lineRule="auto"/>
        <w:ind w:left="709" w:hanging="425"/>
        <w:jc w:val="both"/>
      </w:pPr>
      <w:r w:rsidRPr="00912962">
        <w:fldChar w:fldCharType="begin">
          <w:ffData>
            <w:name w:val="CaseACocher3"/>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Certificat de Bonnes Pratiques de Fabrication pour le site de fabrication du produit concerné</w:t>
      </w:r>
    </w:p>
    <w:p w14:paraId="585C99B9" w14:textId="77777777" w:rsidR="001645A3" w:rsidRPr="00912962" w:rsidRDefault="001645A3" w:rsidP="00043FB9">
      <w:pPr>
        <w:tabs>
          <w:tab w:val="left" w:leader="dot" w:pos="8931"/>
        </w:tabs>
        <w:spacing w:line="360" w:lineRule="auto"/>
        <w:ind w:left="709" w:hanging="425"/>
        <w:jc w:val="both"/>
      </w:pPr>
    </w:p>
    <w:p w14:paraId="7382269F" w14:textId="77777777" w:rsidR="001645A3" w:rsidRPr="00912962" w:rsidRDefault="001645A3" w:rsidP="00043FB9">
      <w:pPr>
        <w:tabs>
          <w:tab w:val="left" w:leader="dot" w:pos="8931"/>
        </w:tabs>
        <w:spacing w:before="60" w:line="360" w:lineRule="auto"/>
        <w:ind w:left="709" w:hanging="425"/>
        <w:jc w:val="both"/>
      </w:pPr>
      <w:r w:rsidRPr="00912962">
        <w:fldChar w:fldCharType="begin">
          <w:ffData>
            <w:name w:val="CaseACocher3"/>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Certificat de Produit Pharmaceutique (conforme à l’un des modèles OMS définis dans les Rapports Techniques OMS n° 863, traitant des spécifications relatives aux préparations pharmaceutiques)</w:t>
      </w:r>
    </w:p>
    <w:p w14:paraId="6310887D" w14:textId="77777777" w:rsidR="001645A3" w:rsidRPr="00912962" w:rsidRDefault="001645A3" w:rsidP="00043FB9">
      <w:pPr>
        <w:tabs>
          <w:tab w:val="left" w:leader="dot" w:pos="8931"/>
        </w:tabs>
        <w:spacing w:before="60" w:line="360" w:lineRule="auto"/>
        <w:ind w:left="709" w:hanging="425"/>
        <w:jc w:val="both"/>
      </w:pPr>
      <w:r w:rsidRPr="00912962">
        <w:lastRenderedPageBreak/>
        <w:tab/>
        <w:t>OU</w:t>
      </w:r>
    </w:p>
    <w:p w14:paraId="0C50FE74" w14:textId="77777777" w:rsidR="001645A3" w:rsidRPr="00912962" w:rsidRDefault="001645A3" w:rsidP="00043FB9">
      <w:pPr>
        <w:tabs>
          <w:tab w:val="left" w:leader="dot" w:pos="8931"/>
        </w:tabs>
        <w:spacing w:before="60" w:line="360" w:lineRule="auto"/>
        <w:ind w:left="709" w:hanging="425"/>
        <w:jc w:val="both"/>
      </w:pPr>
      <w:r w:rsidRPr="00912962">
        <w:fldChar w:fldCharType="begin">
          <w:ffData>
            <w:name w:val="CaseACocher3"/>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Visa ou Autorisation de Mise sur le Marché national du pays du fabricant de l’article concerné</w:t>
      </w:r>
    </w:p>
    <w:p w14:paraId="1A3E4FDB" w14:textId="77777777" w:rsidR="001645A3" w:rsidRPr="00912962" w:rsidRDefault="001645A3" w:rsidP="00043FB9">
      <w:pPr>
        <w:tabs>
          <w:tab w:val="left" w:leader="dot" w:pos="8931"/>
        </w:tabs>
        <w:spacing w:before="60" w:line="360" w:lineRule="auto"/>
        <w:ind w:left="709" w:hanging="425"/>
        <w:jc w:val="both"/>
      </w:pPr>
    </w:p>
    <w:p w14:paraId="638A425F" w14:textId="77777777" w:rsidR="001645A3" w:rsidRPr="00912962" w:rsidRDefault="001645A3" w:rsidP="00043FB9">
      <w:pPr>
        <w:tabs>
          <w:tab w:val="left" w:pos="993"/>
          <w:tab w:val="left" w:leader="dot" w:pos="8931"/>
        </w:tabs>
        <w:spacing w:before="60" w:after="240" w:line="360" w:lineRule="auto"/>
        <w:ind w:left="709" w:hanging="425"/>
      </w:pPr>
      <w:r w:rsidRPr="00912962">
        <w:fldChar w:fldCharType="begin">
          <w:ffData>
            <w:name w:val="CaseACocher3"/>
            <w:enabled/>
            <w:calcOnExit w:val="0"/>
            <w:checkBox>
              <w:size w:val="24"/>
              <w:default w:val="0"/>
            </w:checkBox>
          </w:ffData>
        </w:fldChar>
      </w:r>
      <w:r w:rsidRPr="00912962">
        <w:instrText xml:space="preserve"> FORMCHECKBOX </w:instrText>
      </w:r>
      <w:r w:rsidR="00F747C8">
        <w:fldChar w:fldCharType="separate"/>
      </w:r>
      <w:r w:rsidRPr="00912962">
        <w:fldChar w:fldCharType="end"/>
      </w:r>
      <w:r w:rsidRPr="00912962">
        <w:tab/>
        <w:t>Visa ou Autorisation de Mise sur le Marché national du pays du Bénéficiaire</w:t>
      </w:r>
      <w:r w:rsidRPr="00912962">
        <w:br/>
      </w:r>
      <w:r w:rsidRPr="00912962">
        <w:tab/>
        <w:t xml:space="preserve">numéro de l’AMM : </w:t>
      </w:r>
      <w:r w:rsidRPr="00912962">
        <w:tab/>
      </w:r>
      <w:r w:rsidRPr="00912962">
        <w:br/>
      </w:r>
      <w:r w:rsidRPr="00912962">
        <w:tab/>
        <w:t xml:space="preserve">date et validité de l’AMM : </w:t>
      </w:r>
      <w:r w:rsidRPr="00912962">
        <w:tab/>
      </w:r>
    </w:p>
    <w:p w14:paraId="4A213118" w14:textId="77777777" w:rsidR="001645A3" w:rsidRPr="00912962" w:rsidRDefault="001645A3" w:rsidP="00043FB9">
      <w:pPr>
        <w:tabs>
          <w:tab w:val="left" w:leader="dot" w:pos="8931"/>
        </w:tabs>
        <w:spacing w:before="240" w:line="360" w:lineRule="auto"/>
        <w:jc w:val="both"/>
      </w:pPr>
    </w:p>
    <w:p w14:paraId="766545D9" w14:textId="77777777" w:rsidR="001645A3" w:rsidRPr="00912962" w:rsidRDefault="001645A3" w:rsidP="00043FB9">
      <w:pPr>
        <w:tabs>
          <w:tab w:val="left" w:leader="dot" w:pos="8931"/>
        </w:tabs>
        <w:spacing w:before="360" w:line="360" w:lineRule="auto"/>
        <w:jc w:val="both"/>
      </w:pPr>
      <w:r w:rsidRPr="00912962">
        <w:t xml:space="preserve">Nom, qualifications et signature du responsable technique : </w:t>
      </w:r>
      <w:r w:rsidRPr="00912962">
        <w:tab/>
      </w:r>
    </w:p>
    <w:p w14:paraId="263597C2" w14:textId="77777777" w:rsidR="001645A3" w:rsidRPr="00912962" w:rsidRDefault="001645A3" w:rsidP="00043FB9">
      <w:pPr>
        <w:tabs>
          <w:tab w:val="left" w:leader="dot" w:pos="8931"/>
        </w:tabs>
        <w:spacing w:before="360" w:line="360" w:lineRule="auto"/>
        <w:jc w:val="both"/>
      </w:pPr>
      <w:r w:rsidRPr="00912962">
        <w:tab/>
      </w:r>
    </w:p>
    <w:p w14:paraId="710BC61D" w14:textId="77777777" w:rsidR="001645A3" w:rsidRPr="00912962" w:rsidRDefault="001645A3" w:rsidP="00043FB9">
      <w:pPr>
        <w:tabs>
          <w:tab w:val="left" w:leader="dot" w:pos="8931"/>
        </w:tabs>
        <w:spacing w:before="360" w:line="360" w:lineRule="auto"/>
        <w:jc w:val="both"/>
        <w:sectPr w:rsidR="001645A3" w:rsidRPr="00912962" w:rsidSect="00FE45EF">
          <w:footerReference w:type="default" r:id="rId22"/>
          <w:pgSz w:w="11907" w:h="16840" w:code="9"/>
          <w:pgMar w:top="1418" w:right="1418" w:bottom="1418" w:left="1418" w:header="720" w:footer="720" w:gutter="0"/>
          <w:cols w:space="720"/>
        </w:sectPr>
      </w:pPr>
    </w:p>
    <w:p w14:paraId="6BBC422A" w14:textId="77777777" w:rsidR="001645A3" w:rsidRPr="00912962" w:rsidRDefault="001645A3" w:rsidP="00043FB9">
      <w:pPr>
        <w:pStyle w:val="Titre0"/>
        <w:spacing w:line="360" w:lineRule="auto"/>
        <w:rPr>
          <w:rFonts w:ascii="Times New Roman" w:hAnsi="Times New Roman"/>
          <w:szCs w:val="24"/>
        </w:rPr>
      </w:pPr>
    </w:p>
    <w:p w14:paraId="30433A5F" w14:textId="77777777" w:rsidR="001645A3" w:rsidRPr="00912962" w:rsidRDefault="001645A3" w:rsidP="00043FB9">
      <w:pPr>
        <w:pStyle w:val="Titre0"/>
        <w:spacing w:line="360" w:lineRule="auto"/>
        <w:jc w:val="center"/>
        <w:rPr>
          <w:rFonts w:ascii="Times New Roman" w:hAnsi="Times New Roman"/>
          <w:szCs w:val="24"/>
        </w:rPr>
      </w:pPr>
    </w:p>
    <w:p w14:paraId="1E2324C2" w14:textId="77777777" w:rsidR="001645A3" w:rsidRPr="00912962" w:rsidRDefault="001645A3" w:rsidP="00043FB9">
      <w:pPr>
        <w:pStyle w:val="Titre3"/>
        <w:spacing w:line="360" w:lineRule="auto"/>
        <w:rPr>
          <w:rFonts w:ascii="Times New Roman" w:hAnsi="Times New Roman" w:cs="Times New Roman"/>
        </w:rPr>
      </w:pPr>
    </w:p>
    <w:p w14:paraId="4545DC93" w14:textId="77777777" w:rsidR="001645A3" w:rsidRPr="00912962" w:rsidRDefault="001645A3" w:rsidP="00043FB9">
      <w:pPr>
        <w:pStyle w:val="Titre0"/>
        <w:spacing w:line="360" w:lineRule="auto"/>
        <w:jc w:val="center"/>
        <w:rPr>
          <w:rFonts w:ascii="Times New Roman" w:hAnsi="Times New Roman"/>
          <w:szCs w:val="24"/>
        </w:rPr>
      </w:pPr>
    </w:p>
    <w:p w14:paraId="242BD2CA" w14:textId="77777777" w:rsidR="001645A3" w:rsidRPr="00912962" w:rsidRDefault="001645A3" w:rsidP="00043FB9">
      <w:pPr>
        <w:pStyle w:val="Titre0"/>
        <w:spacing w:line="360" w:lineRule="auto"/>
        <w:jc w:val="center"/>
        <w:rPr>
          <w:rFonts w:ascii="Times New Roman" w:hAnsi="Times New Roman"/>
          <w:szCs w:val="24"/>
        </w:rPr>
      </w:pPr>
    </w:p>
    <w:p w14:paraId="156621CE" w14:textId="77777777" w:rsidR="001645A3" w:rsidRPr="00912962" w:rsidRDefault="001645A3" w:rsidP="00043FB9">
      <w:pPr>
        <w:pStyle w:val="Titre0"/>
        <w:spacing w:line="360" w:lineRule="auto"/>
        <w:jc w:val="center"/>
        <w:rPr>
          <w:rFonts w:ascii="Times New Roman" w:hAnsi="Times New Roman"/>
          <w:szCs w:val="24"/>
        </w:rPr>
      </w:pPr>
    </w:p>
    <w:p w14:paraId="0A2B9576" w14:textId="77777777" w:rsidR="001645A3" w:rsidRPr="00912962" w:rsidRDefault="001645A3" w:rsidP="00043FB9">
      <w:pPr>
        <w:widowControl w:val="0"/>
        <w:tabs>
          <w:tab w:val="left" w:pos="10420"/>
        </w:tabs>
        <w:autoSpaceDE w:val="0"/>
        <w:spacing w:line="360" w:lineRule="auto"/>
        <w:rPr>
          <w:b/>
          <w:color w:val="000000" w:themeColor="text1"/>
          <w:sz w:val="22"/>
          <w:szCs w:val="22"/>
        </w:rPr>
      </w:pPr>
    </w:p>
    <w:p w14:paraId="45117721" w14:textId="77777777" w:rsidR="001645A3" w:rsidRPr="00912962" w:rsidRDefault="001645A3" w:rsidP="00043FB9">
      <w:pPr>
        <w:widowControl w:val="0"/>
        <w:tabs>
          <w:tab w:val="left" w:pos="10420"/>
        </w:tabs>
        <w:autoSpaceDE w:val="0"/>
        <w:spacing w:line="360" w:lineRule="auto"/>
        <w:rPr>
          <w:b/>
          <w:color w:val="000000" w:themeColor="text1"/>
          <w:sz w:val="22"/>
          <w:szCs w:val="22"/>
        </w:rPr>
      </w:pPr>
    </w:p>
    <w:p w14:paraId="4A140DB8" w14:textId="77777777" w:rsidR="001645A3" w:rsidRPr="00912962" w:rsidRDefault="001645A3" w:rsidP="00043FB9">
      <w:pPr>
        <w:widowControl w:val="0"/>
        <w:tabs>
          <w:tab w:val="left" w:pos="10420"/>
        </w:tabs>
        <w:autoSpaceDE w:val="0"/>
        <w:spacing w:line="360" w:lineRule="auto"/>
        <w:rPr>
          <w:b/>
          <w:color w:val="000000" w:themeColor="text1"/>
          <w:sz w:val="22"/>
          <w:szCs w:val="22"/>
        </w:rPr>
      </w:pPr>
    </w:p>
    <w:p w14:paraId="7E5F38C9" w14:textId="77777777" w:rsidR="001645A3" w:rsidRPr="00912962" w:rsidRDefault="001645A3" w:rsidP="00043FB9">
      <w:pPr>
        <w:widowControl w:val="0"/>
        <w:tabs>
          <w:tab w:val="left" w:pos="10420"/>
        </w:tabs>
        <w:autoSpaceDE w:val="0"/>
        <w:spacing w:line="360" w:lineRule="auto"/>
        <w:rPr>
          <w:b/>
          <w:color w:val="000000" w:themeColor="text1"/>
          <w:sz w:val="22"/>
          <w:szCs w:val="22"/>
        </w:rPr>
      </w:pPr>
    </w:p>
    <w:p w14:paraId="1E5A5DDE" w14:textId="016240AB" w:rsidR="009570C4" w:rsidRDefault="009570C4" w:rsidP="009570C4">
      <w:pPr>
        <w:pStyle w:val="DTAOpice"/>
        <w:numPr>
          <w:ilvl w:val="0"/>
          <w:numId w:val="0"/>
        </w:numPr>
        <w:ind w:left="1077"/>
        <w:rPr>
          <w:rFonts w:ascii="Times New Roman" w:hAnsi="Times New Roman" w:cs="Times New Roman"/>
        </w:rPr>
      </w:pPr>
      <w:bookmarkStart w:id="302" w:name="_Toc157503643"/>
      <w:bookmarkStart w:id="303" w:name="_Toc175565866"/>
      <w:r>
        <w:rPr>
          <w:rFonts w:ascii="Times New Roman" w:hAnsi="Times New Roman" w:cs="Times New Roman"/>
        </w:rPr>
        <w:t>piece N°</w:t>
      </w:r>
      <w:r w:rsidR="004C388A">
        <w:rPr>
          <w:rFonts w:ascii="Times New Roman" w:hAnsi="Times New Roman" w:cs="Times New Roman"/>
        </w:rPr>
        <w:t>9</w:t>
      </w:r>
      <w:r>
        <w:rPr>
          <w:rFonts w:ascii="Times New Roman" w:hAnsi="Times New Roman" w:cs="Times New Roman"/>
        </w:rPr>
        <w:t> :</w:t>
      </w:r>
    </w:p>
    <w:p w14:paraId="26127B45" w14:textId="77777777" w:rsidR="001645A3" w:rsidRPr="00912962" w:rsidRDefault="001645A3" w:rsidP="009570C4">
      <w:pPr>
        <w:pStyle w:val="DTAOpice"/>
        <w:numPr>
          <w:ilvl w:val="0"/>
          <w:numId w:val="0"/>
        </w:numPr>
        <w:ind w:left="1077"/>
        <w:rPr>
          <w:rFonts w:ascii="Times New Roman" w:hAnsi="Times New Roman" w:cs="Times New Roman"/>
        </w:rPr>
      </w:pPr>
      <w:r w:rsidRPr="00912962">
        <w:rPr>
          <w:rFonts w:ascii="Times New Roman" w:hAnsi="Times New Roman" w:cs="Times New Roman"/>
        </w:rPr>
        <w:t>Charte d’intégrité</w:t>
      </w:r>
      <w:bookmarkEnd w:id="302"/>
      <w:bookmarkEnd w:id="303"/>
    </w:p>
    <w:p w14:paraId="2E0FD079" w14:textId="77777777" w:rsidR="001645A3" w:rsidRPr="00912962" w:rsidRDefault="001645A3" w:rsidP="00043FB9">
      <w:pPr>
        <w:widowControl w:val="0"/>
        <w:tabs>
          <w:tab w:val="left" w:pos="10420"/>
        </w:tabs>
        <w:autoSpaceDE w:val="0"/>
        <w:spacing w:line="360" w:lineRule="auto"/>
        <w:rPr>
          <w:b/>
          <w:color w:val="000000" w:themeColor="text1"/>
          <w:sz w:val="22"/>
          <w:szCs w:val="22"/>
        </w:rPr>
      </w:pPr>
    </w:p>
    <w:p w14:paraId="2FBD7398" w14:textId="77777777" w:rsidR="001645A3" w:rsidRPr="00912962" w:rsidRDefault="001645A3" w:rsidP="00043FB9">
      <w:pPr>
        <w:widowControl w:val="0"/>
        <w:tabs>
          <w:tab w:val="left" w:pos="10420"/>
        </w:tabs>
        <w:autoSpaceDE w:val="0"/>
        <w:spacing w:line="360" w:lineRule="auto"/>
        <w:rPr>
          <w:b/>
          <w:color w:val="000000" w:themeColor="text1"/>
          <w:sz w:val="22"/>
          <w:szCs w:val="22"/>
        </w:rPr>
      </w:pPr>
    </w:p>
    <w:p w14:paraId="12086C8E" w14:textId="77777777" w:rsidR="001645A3" w:rsidRPr="00912962" w:rsidRDefault="001645A3" w:rsidP="00043FB9">
      <w:pPr>
        <w:widowControl w:val="0"/>
        <w:tabs>
          <w:tab w:val="left" w:pos="10420"/>
        </w:tabs>
        <w:autoSpaceDE w:val="0"/>
        <w:spacing w:line="360" w:lineRule="auto"/>
        <w:rPr>
          <w:b/>
          <w:color w:val="000000" w:themeColor="text1"/>
          <w:sz w:val="22"/>
          <w:szCs w:val="22"/>
        </w:rPr>
      </w:pPr>
    </w:p>
    <w:p w14:paraId="6839515C" w14:textId="77777777" w:rsidR="001645A3" w:rsidRPr="00912962" w:rsidRDefault="001645A3" w:rsidP="00043FB9">
      <w:pPr>
        <w:widowControl w:val="0"/>
        <w:tabs>
          <w:tab w:val="left" w:pos="10420"/>
        </w:tabs>
        <w:autoSpaceDE w:val="0"/>
        <w:spacing w:line="360" w:lineRule="auto"/>
        <w:rPr>
          <w:b/>
          <w:color w:val="000000" w:themeColor="text1"/>
          <w:sz w:val="22"/>
          <w:szCs w:val="22"/>
        </w:rPr>
      </w:pPr>
    </w:p>
    <w:p w14:paraId="79F32516" w14:textId="77777777" w:rsidR="001645A3" w:rsidRPr="00912962" w:rsidRDefault="001645A3" w:rsidP="00043FB9">
      <w:pPr>
        <w:widowControl w:val="0"/>
        <w:tabs>
          <w:tab w:val="left" w:pos="10420"/>
        </w:tabs>
        <w:autoSpaceDE w:val="0"/>
        <w:spacing w:line="360" w:lineRule="auto"/>
        <w:rPr>
          <w:b/>
          <w:color w:val="000000" w:themeColor="text1"/>
          <w:sz w:val="22"/>
          <w:szCs w:val="22"/>
        </w:rPr>
      </w:pPr>
    </w:p>
    <w:p w14:paraId="7FE2C80E" w14:textId="77777777" w:rsidR="001645A3" w:rsidRPr="00912962" w:rsidRDefault="001645A3" w:rsidP="00043FB9">
      <w:pPr>
        <w:widowControl w:val="0"/>
        <w:tabs>
          <w:tab w:val="left" w:pos="10420"/>
        </w:tabs>
        <w:autoSpaceDE w:val="0"/>
        <w:spacing w:line="360" w:lineRule="auto"/>
        <w:rPr>
          <w:b/>
          <w:color w:val="000000" w:themeColor="text1"/>
          <w:sz w:val="22"/>
          <w:szCs w:val="22"/>
        </w:rPr>
      </w:pPr>
    </w:p>
    <w:p w14:paraId="3A21C616" w14:textId="77777777" w:rsidR="001645A3" w:rsidRPr="00912962" w:rsidRDefault="001645A3" w:rsidP="00043FB9">
      <w:pPr>
        <w:widowControl w:val="0"/>
        <w:tabs>
          <w:tab w:val="left" w:pos="10420"/>
        </w:tabs>
        <w:autoSpaceDE w:val="0"/>
        <w:spacing w:line="360" w:lineRule="auto"/>
        <w:rPr>
          <w:b/>
          <w:color w:val="000000" w:themeColor="text1"/>
          <w:sz w:val="22"/>
          <w:szCs w:val="22"/>
        </w:rPr>
      </w:pPr>
    </w:p>
    <w:p w14:paraId="3CB8FD5A" w14:textId="77777777" w:rsidR="001645A3" w:rsidRPr="00912962" w:rsidRDefault="001645A3" w:rsidP="00043FB9">
      <w:pPr>
        <w:widowControl w:val="0"/>
        <w:tabs>
          <w:tab w:val="left" w:pos="10420"/>
        </w:tabs>
        <w:autoSpaceDE w:val="0"/>
        <w:spacing w:line="360" w:lineRule="auto"/>
        <w:rPr>
          <w:b/>
          <w:color w:val="000000" w:themeColor="text1"/>
          <w:sz w:val="22"/>
          <w:szCs w:val="22"/>
        </w:rPr>
      </w:pPr>
    </w:p>
    <w:p w14:paraId="1FDC4ADA" w14:textId="77777777" w:rsidR="001645A3" w:rsidRPr="00912962" w:rsidRDefault="001645A3" w:rsidP="00043FB9">
      <w:pPr>
        <w:widowControl w:val="0"/>
        <w:tabs>
          <w:tab w:val="left" w:pos="10420"/>
        </w:tabs>
        <w:autoSpaceDE w:val="0"/>
        <w:spacing w:line="360" w:lineRule="auto"/>
        <w:rPr>
          <w:b/>
          <w:color w:val="000000" w:themeColor="text1"/>
          <w:sz w:val="22"/>
          <w:szCs w:val="22"/>
        </w:rPr>
      </w:pPr>
    </w:p>
    <w:p w14:paraId="613048E9" w14:textId="2EA4CF7A" w:rsidR="00477A27" w:rsidRPr="00912962" w:rsidRDefault="00477A27" w:rsidP="00043FB9">
      <w:pPr>
        <w:suppressAutoHyphens w:val="0"/>
        <w:autoSpaceDN/>
        <w:spacing w:after="160" w:line="360" w:lineRule="auto"/>
        <w:textAlignment w:val="auto"/>
        <w:rPr>
          <w:b/>
          <w:color w:val="000000" w:themeColor="text1"/>
          <w:sz w:val="22"/>
          <w:szCs w:val="22"/>
        </w:rPr>
      </w:pPr>
      <w:r w:rsidRPr="00912962">
        <w:rPr>
          <w:b/>
          <w:color w:val="000000" w:themeColor="text1"/>
          <w:sz w:val="22"/>
          <w:szCs w:val="22"/>
        </w:rPr>
        <w:br w:type="page"/>
      </w:r>
    </w:p>
    <w:p w14:paraId="03B83FE2" w14:textId="77777777" w:rsidR="001645A3" w:rsidRPr="00912962" w:rsidRDefault="001645A3" w:rsidP="00043FB9">
      <w:pPr>
        <w:widowControl w:val="0"/>
        <w:tabs>
          <w:tab w:val="left" w:pos="10420"/>
        </w:tabs>
        <w:autoSpaceDE w:val="0"/>
        <w:spacing w:line="360" w:lineRule="auto"/>
        <w:rPr>
          <w:b/>
          <w:color w:val="000000" w:themeColor="text1"/>
          <w:sz w:val="22"/>
          <w:szCs w:val="22"/>
        </w:rPr>
      </w:pPr>
    </w:p>
    <w:p w14:paraId="146A09EF" w14:textId="77777777" w:rsidR="001645A3" w:rsidRPr="00912962" w:rsidRDefault="001645A3" w:rsidP="0090124E">
      <w:pPr>
        <w:pStyle w:val="RPAOART2"/>
        <w:rPr>
          <w:rFonts w:ascii="Times New Roman" w:hAnsi="Times New Roman" w:cs="Times New Roman"/>
        </w:rPr>
      </w:pPr>
      <w:bookmarkStart w:id="304" w:name="_Toc157502130"/>
      <w:r w:rsidRPr="00912962">
        <w:rPr>
          <w:rFonts w:ascii="Times New Roman" w:hAnsi="Times New Roman" w:cs="Times New Roman"/>
        </w:rPr>
        <w:t>Note relative à la charte d’intégrité</w:t>
      </w:r>
      <w:bookmarkEnd w:id="304"/>
    </w:p>
    <w:p w14:paraId="430BCFE5" w14:textId="77777777" w:rsidR="001645A3" w:rsidRPr="00912962" w:rsidRDefault="001645A3" w:rsidP="00043FB9">
      <w:pPr>
        <w:widowControl w:val="0"/>
        <w:autoSpaceDE w:val="0"/>
        <w:spacing w:line="360" w:lineRule="auto"/>
        <w:jc w:val="both"/>
        <w:rPr>
          <w:sz w:val="22"/>
          <w:szCs w:val="22"/>
        </w:rPr>
      </w:pPr>
    </w:p>
    <w:p w14:paraId="37335544" w14:textId="77777777" w:rsidR="001645A3" w:rsidRPr="00912962" w:rsidRDefault="001645A3" w:rsidP="00043FB9">
      <w:pPr>
        <w:widowControl w:val="0"/>
        <w:autoSpaceDE w:val="0"/>
        <w:spacing w:line="360" w:lineRule="auto"/>
        <w:jc w:val="both"/>
        <w:rPr>
          <w:sz w:val="22"/>
          <w:szCs w:val="22"/>
        </w:rPr>
      </w:pPr>
    </w:p>
    <w:p w14:paraId="475AD9B6" w14:textId="77777777" w:rsidR="001645A3" w:rsidRPr="00912962" w:rsidRDefault="001645A3" w:rsidP="00043FB9">
      <w:pPr>
        <w:widowControl w:val="0"/>
        <w:autoSpaceDE w:val="0"/>
        <w:spacing w:line="360" w:lineRule="auto"/>
        <w:jc w:val="both"/>
      </w:pPr>
      <w:r w:rsidRPr="00912962">
        <w:t>Le soumissionnaire devra compléter et présenter dans son offre, la charte d’intégrité adressée au Maître d’Ouvrage et signée par le ou les responsables habilités à l’engager. En cas de groupement, la charte devra être souscrite par tous ses membres.</w:t>
      </w:r>
    </w:p>
    <w:p w14:paraId="035EE3F4" w14:textId="77777777" w:rsidR="001645A3" w:rsidRPr="00912962" w:rsidRDefault="001645A3" w:rsidP="00043FB9">
      <w:pPr>
        <w:pStyle w:val="TitrePiece"/>
        <w:spacing w:line="360" w:lineRule="auto"/>
        <w:rPr>
          <w:rFonts w:ascii="Times New Roman" w:hAnsi="Times New Roman" w:cs="Times New Roman"/>
          <w:sz w:val="24"/>
          <w:szCs w:val="24"/>
        </w:rPr>
      </w:pPr>
    </w:p>
    <w:p w14:paraId="6A5BAA08" w14:textId="77777777" w:rsidR="001645A3" w:rsidRPr="00912962" w:rsidRDefault="001645A3" w:rsidP="00043FB9">
      <w:pPr>
        <w:pStyle w:val="TitrePiece"/>
        <w:spacing w:line="360" w:lineRule="auto"/>
        <w:rPr>
          <w:rFonts w:ascii="Times New Roman" w:hAnsi="Times New Roman" w:cs="Times New Roman"/>
          <w:sz w:val="24"/>
          <w:szCs w:val="24"/>
        </w:rPr>
      </w:pPr>
    </w:p>
    <w:p w14:paraId="5996DD0E" w14:textId="77777777" w:rsidR="001645A3" w:rsidRPr="00912962" w:rsidRDefault="001645A3" w:rsidP="00043FB9">
      <w:pPr>
        <w:pStyle w:val="TitrePiece"/>
        <w:spacing w:line="360" w:lineRule="auto"/>
        <w:rPr>
          <w:rFonts w:ascii="Times New Roman" w:hAnsi="Times New Roman" w:cs="Times New Roman"/>
          <w:sz w:val="24"/>
          <w:szCs w:val="24"/>
        </w:rPr>
      </w:pPr>
    </w:p>
    <w:p w14:paraId="3FB3E4E4" w14:textId="4E777C4B" w:rsidR="001645A3" w:rsidRPr="00912962" w:rsidRDefault="001645A3" w:rsidP="00043FB9">
      <w:pPr>
        <w:suppressAutoHyphens w:val="0"/>
        <w:autoSpaceDN/>
        <w:spacing w:line="360" w:lineRule="auto"/>
        <w:textAlignment w:val="auto"/>
        <w:rPr>
          <w:w w:val="90"/>
        </w:rPr>
      </w:pPr>
      <w:r w:rsidRPr="00912962">
        <w:br w:type="page"/>
      </w:r>
    </w:p>
    <w:p w14:paraId="7360D96A" w14:textId="77777777" w:rsidR="001645A3" w:rsidRPr="00912962" w:rsidRDefault="001645A3" w:rsidP="00043FB9">
      <w:pPr>
        <w:pStyle w:val="ParagrapheNormalDAO"/>
        <w:spacing w:line="360" w:lineRule="auto"/>
        <w:rPr>
          <w:rFonts w:ascii="Times New Roman" w:hAnsi="Times New Roman" w:cs="Times New Roman"/>
          <w:color w:val="000000" w:themeColor="text1"/>
          <w:sz w:val="24"/>
          <w:szCs w:val="24"/>
        </w:rPr>
      </w:pPr>
      <w:r w:rsidRPr="00912962">
        <w:rPr>
          <w:rFonts w:ascii="Times New Roman" w:hAnsi="Times New Roman" w:cs="Times New Roman"/>
          <w:b/>
          <w:color w:val="000000" w:themeColor="text1"/>
          <w:sz w:val="24"/>
          <w:szCs w:val="24"/>
        </w:rPr>
        <w:lastRenderedPageBreak/>
        <w:t>INTITULE DE L’APPEL D’OFFRES :</w:t>
      </w:r>
      <w:r w:rsidRPr="00912962">
        <w:rPr>
          <w:rFonts w:ascii="Times New Roman" w:hAnsi="Times New Roman" w:cs="Times New Roman"/>
          <w:b/>
          <w:color w:val="000000" w:themeColor="text1"/>
          <w:sz w:val="24"/>
          <w:szCs w:val="24"/>
        </w:rPr>
        <w:tab/>
      </w:r>
      <w:r w:rsidRPr="00912962">
        <w:rPr>
          <w:rFonts w:ascii="Times New Roman" w:hAnsi="Times New Roman" w:cs="Times New Roman"/>
          <w:color w:val="000000" w:themeColor="text1"/>
          <w:sz w:val="24"/>
          <w:szCs w:val="24"/>
        </w:rPr>
        <w:t>___________________________</w:t>
      </w:r>
      <w:r w:rsidRPr="00912962">
        <w:rPr>
          <w:rFonts w:ascii="Times New Roman" w:hAnsi="Times New Roman" w:cs="Times New Roman"/>
          <w:color w:val="000000" w:themeColor="text1"/>
          <w:sz w:val="24"/>
          <w:szCs w:val="24"/>
          <w:lang w:eastAsia="ar-SA"/>
        </w:rPr>
        <w:t>.</w:t>
      </w:r>
    </w:p>
    <w:p w14:paraId="3A2A0D0B" w14:textId="77777777" w:rsidR="001645A3" w:rsidRPr="00912962" w:rsidRDefault="001645A3" w:rsidP="00043FB9">
      <w:pPr>
        <w:spacing w:line="360" w:lineRule="auto"/>
        <w:rPr>
          <w:b/>
          <w:color w:val="000000" w:themeColor="text1"/>
        </w:rPr>
      </w:pPr>
      <w:r w:rsidRPr="00912962">
        <w:rPr>
          <w:b/>
          <w:color w:val="000000" w:themeColor="text1"/>
        </w:rPr>
        <w:tab/>
      </w:r>
      <w:r w:rsidRPr="00912962">
        <w:rPr>
          <w:b/>
          <w:color w:val="000000" w:themeColor="text1"/>
        </w:rPr>
        <w:tab/>
      </w:r>
      <w:r w:rsidRPr="00912962">
        <w:rPr>
          <w:b/>
          <w:color w:val="000000" w:themeColor="text1"/>
        </w:rPr>
        <w:tab/>
      </w:r>
      <w:r w:rsidRPr="00912962">
        <w:rPr>
          <w:b/>
          <w:color w:val="000000" w:themeColor="text1"/>
        </w:rPr>
        <w:tab/>
      </w:r>
      <w:r w:rsidRPr="00912962">
        <w:rPr>
          <w:b/>
          <w:color w:val="000000" w:themeColor="text1"/>
        </w:rPr>
        <w:tab/>
      </w:r>
      <w:r w:rsidRPr="00912962">
        <w:rPr>
          <w:b/>
          <w:color w:val="000000" w:themeColor="text1"/>
        </w:rPr>
        <w:tab/>
      </w:r>
      <w:r w:rsidRPr="00912962">
        <w:rPr>
          <w:b/>
          <w:color w:val="000000" w:themeColor="text1"/>
        </w:rPr>
        <w:tab/>
      </w:r>
    </w:p>
    <w:p w14:paraId="7A4330F7" w14:textId="77777777" w:rsidR="001645A3" w:rsidRPr="00912962" w:rsidRDefault="001645A3" w:rsidP="00043FB9">
      <w:pPr>
        <w:spacing w:line="360" w:lineRule="auto"/>
        <w:rPr>
          <w:b/>
          <w:color w:val="000000" w:themeColor="text1"/>
        </w:rPr>
      </w:pPr>
      <w:r w:rsidRPr="00912962">
        <w:rPr>
          <w:b/>
          <w:color w:val="000000" w:themeColor="text1"/>
        </w:rPr>
        <w:t>LE « SOUMISSIONNAIRE »</w:t>
      </w:r>
    </w:p>
    <w:p w14:paraId="7EBA68FD" w14:textId="5F70F3D0" w:rsidR="001645A3" w:rsidRPr="00912962" w:rsidRDefault="001645A3" w:rsidP="00043FB9">
      <w:pPr>
        <w:spacing w:line="360" w:lineRule="auto"/>
        <w:rPr>
          <w:color w:val="000000" w:themeColor="text1"/>
        </w:rPr>
      </w:pPr>
      <w:r w:rsidRPr="00912962">
        <w:rPr>
          <w:b/>
          <w:color w:val="000000" w:themeColor="text1"/>
        </w:rPr>
        <w:t xml:space="preserve">                                                                                                        </w:t>
      </w:r>
      <w:r w:rsidR="00477A27" w:rsidRPr="00912962">
        <w:rPr>
          <w:b/>
          <w:color w:val="000000" w:themeColor="text1"/>
        </w:rPr>
        <w:t xml:space="preserve"> A</w:t>
      </w:r>
      <w:r w:rsidR="00477A27" w:rsidRPr="00912962">
        <w:rPr>
          <w:b/>
          <w:color w:val="000000" w:themeColor="text1"/>
        </w:rPr>
        <w:tab/>
      </w:r>
      <w:r w:rsidR="00477A27" w:rsidRPr="00912962">
        <w:rPr>
          <w:b/>
          <w:color w:val="000000" w:themeColor="text1"/>
        </w:rPr>
        <w:tab/>
      </w:r>
      <w:r w:rsidR="00477A27" w:rsidRPr="00912962">
        <w:rPr>
          <w:b/>
          <w:color w:val="000000" w:themeColor="text1"/>
        </w:rPr>
        <w:tab/>
      </w:r>
      <w:r w:rsidR="00477A27" w:rsidRPr="00912962">
        <w:rPr>
          <w:b/>
          <w:color w:val="000000" w:themeColor="text1"/>
        </w:rPr>
        <w:tab/>
      </w:r>
      <w:r w:rsidR="00477A27" w:rsidRPr="00912962">
        <w:rPr>
          <w:b/>
          <w:color w:val="000000" w:themeColor="text1"/>
        </w:rPr>
        <w:tab/>
      </w:r>
      <w:r w:rsidR="00477A27" w:rsidRPr="00912962">
        <w:rPr>
          <w:b/>
          <w:color w:val="000000" w:themeColor="text1"/>
        </w:rPr>
        <w:tab/>
      </w:r>
      <w:r w:rsidR="00477A27" w:rsidRPr="00912962">
        <w:rPr>
          <w:b/>
          <w:color w:val="000000" w:themeColor="text1"/>
        </w:rPr>
        <w:tab/>
      </w:r>
      <w:r w:rsidR="00477A27" w:rsidRPr="00912962">
        <w:rPr>
          <w:b/>
          <w:color w:val="000000" w:themeColor="text1"/>
        </w:rPr>
        <w:tab/>
      </w:r>
      <w:r w:rsidR="00477A27" w:rsidRPr="00912962">
        <w:rPr>
          <w:b/>
          <w:color w:val="000000" w:themeColor="text1"/>
        </w:rPr>
        <w:tab/>
        <w:t xml:space="preserve">           </w:t>
      </w:r>
      <w:r w:rsidRPr="00912962">
        <w:rPr>
          <w:b/>
          <w:color w:val="000000" w:themeColor="text1"/>
        </w:rPr>
        <w:t xml:space="preserve">  MONSIEUR</w:t>
      </w:r>
      <w:r w:rsidRPr="00912962">
        <w:rPr>
          <w:color w:val="000000" w:themeColor="text1"/>
        </w:rPr>
        <w:t xml:space="preserve"> L</w:t>
      </w:r>
      <w:r w:rsidRPr="00912962">
        <w:rPr>
          <w:b/>
          <w:color w:val="000000" w:themeColor="text1"/>
        </w:rPr>
        <w:t>E«</w:t>
      </w:r>
      <w:r w:rsidRPr="00912962">
        <w:rPr>
          <w:color w:val="000000" w:themeColor="text1"/>
        </w:rPr>
        <w:t> </w:t>
      </w:r>
      <w:r w:rsidRPr="00912962">
        <w:rPr>
          <w:b/>
          <w:color w:val="000000" w:themeColor="text1"/>
        </w:rPr>
        <w:t xml:space="preserve">MAITRE D’OUVRAGE </w:t>
      </w:r>
      <w:r w:rsidRPr="00912962">
        <w:rPr>
          <w:color w:val="000000" w:themeColor="text1"/>
        </w:rPr>
        <w:t>»</w:t>
      </w:r>
    </w:p>
    <w:p w14:paraId="43FC826F" w14:textId="77777777" w:rsidR="001645A3" w:rsidRPr="00912962" w:rsidRDefault="001645A3" w:rsidP="00043FB9">
      <w:pPr>
        <w:spacing w:line="360" w:lineRule="auto"/>
        <w:ind w:left="705" w:hanging="705"/>
        <w:jc w:val="both"/>
        <w:rPr>
          <w:color w:val="000000" w:themeColor="text1"/>
        </w:rPr>
      </w:pPr>
      <w:r w:rsidRPr="00912962">
        <w:rPr>
          <w:color w:val="000000" w:themeColor="text1"/>
        </w:rPr>
        <w:t>1.</w:t>
      </w:r>
      <w:r w:rsidRPr="00912962">
        <w:rPr>
          <w:color w:val="000000" w:themeColor="text1"/>
        </w:rPr>
        <w:tab/>
        <w:t>Nous reconnaissons et attestons que nous ne sommes pas, et qu’aucun des membres de notre groupement et de nos sous-traitants n’est, dans l’un des cas suivants :</w:t>
      </w:r>
    </w:p>
    <w:p w14:paraId="4924C36D" w14:textId="77777777" w:rsidR="001645A3" w:rsidRPr="00912962" w:rsidRDefault="001645A3" w:rsidP="00043FB9">
      <w:pPr>
        <w:spacing w:line="360" w:lineRule="auto"/>
        <w:ind w:left="1416" w:hanging="711"/>
        <w:jc w:val="both"/>
        <w:rPr>
          <w:color w:val="000000" w:themeColor="text1"/>
        </w:rPr>
      </w:pPr>
      <w:r w:rsidRPr="00912962">
        <w:rPr>
          <w:color w:val="000000" w:themeColor="text1"/>
        </w:rPr>
        <w:t>1.1)</w:t>
      </w:r>
      <w:r w:rsidRPr="00912962">
        <w:rPr>
          <w:color w:val="000000" w:themeColor="text1"/>
        </w:rPr>
        <w:tab/>
        <w:t>en état ou avoir fait l’objet d’une procédure de faillite, de liquidation, judiciaire, de cessation d’activité ou dans toute situation analogue résultat d’une procédure de même nature ;</w:t>
      </w:r>
    </w:p>
    <w:p w14:paraId="226A040B" w14:textId="77777777" w:rsidR="001645A3" w:rsidRPr="00912962" w:rsidRDefault="001645A3" w:rsidP="00043FB9">
      <w:pPr>
        <w:spacing w:line="360" w:lineRule="auto"/>
        <w:ind w:left="1416" w:hanging="711"/>
        <w:jc w:val="both"/>
        <w:rPr>
          <w:color w:val="000000" w:themeColor="text1"/>
        </w:rPr>
      </w:pPr>
      <w:r w:rsidRPr="00912962">
        <w:rPr>
          <w:color w:val="000000" w:themeColor="text1"/>
        </w:rPr>
        <w:t>1.2)</w:t>
      </w:r>
      <w:r w:rsidRPr="00912962">
        <w:rPr>
          <w:color w:val="000000" w:themeColor="text1"/>
        </w:rPr>
        <w:tab/>
        <w:t>avoir fait l’objet d’une condamnation prononcée depuis moins de cinq ans par un jugement ayant force de chose jugée pour délit commis dans le cadre de la passation ou de l’exécution d’un marché ; </w:t>
      </w:r>
    </w:p>
    <w:p w14:paraId="5829CC7F" w14:textId="77777777" w:rsidR="001645A3" w:rsidRPr="00912962" w:rsidRDefault="001645A3" w:rsidP="00043FB9">
      <w:pPr>
        <w:spacing w:line="360" w:lineRule="auto"/>
        <w:ind w:left="1416" w:hanging="711"/>
        <w:jc w:val="both"/>
        <w:rPr>
          <w:color w:val="000000" w:themeColor="text1"/>
        </w:rPr>
      </w:pPr>
      <w:r w:rsidRPr="00912962">
        <w:rPr>
          <w:color w:val="000000" w:themeColor="text1"/>
        </w:rPr>
        <w:t>1.3)</w:t>
      </w:r>
      <w:r w:rsidRPr="00912962">
        <w:rPr>
          <w:color w:val="000000" w:themeColor="text1"/>
        </w:rPr>
        <w:tab/>
        <w:t>en matière professionnelle, avoir commis au cours des cinq dernières années une faute grave à l’occasion de la passation ou de l’exécution d’un marché ; </w:t>
      </w:r>
    </w:p>
    <w:p w14:paraId="56970E4F" w14:textId="77777777" w:rsidR="001645A3" w:rsidRPr="00912962" w:rsidRDefault="001645A3" w:rsidP="00043FB9">
      <w:pPr>
        <w:spacing w:line="360" w:lineRule="auto"/>
        <w:ind w:left="1416" w:hanging="711"/>
        <w:jc w:val="both"/>
        <w:rPr>
          <w:color w:val="000000" w:themeColor="text1"/>
        </w:rPr>
      </w:pPr>
      <w:r w:rsidRPr="00912962">
        <w:rPr>
          <w:color w:val="000000" w:themeColor="text1"/>
        </w:rPr>
        <w:t>1.4)</w:t>
      </w:r>
      <w:r w:rsidRPr="00912962">
        <w:rPr>
          <w:color w:val="000000" w:themeColor="text1"/>
        </w:rPr>
        <w:tab/>
        <w:t>n’avoir pas rempli nos obligations relatives au paiement des cotisations de sécurité sociale ou nos obligations relatives au paiement des impôts selon les dispositions légales ; </w:t>
      </w:r>
    </w:p>
    <w:p w14:paraId="7C0CD54C" w14:textId="77777777" w:rsidR="001645A3" w:rsidRPr="00912962" w:rsidRDefault="001645A3" w:rsidP="00043FB9">
      <w:pPr>
        <w:spacing w:line="360" w:lineRule="auto"/>
        <w:ind w:left="1416" w:hanging="711"/>
        <w:jc w:val="both"/>
        <w:rPr>
          <w:color w:val="000000" w:themeColor="text1"/>
        </w:rPr>
      </w:pPr>
      <w:r w:rsidRPr="00912962">
        <w:rPr>
          <w:color w:val="000000" w:themeColor="text1"/>
        </w:rPr>
        <w:t>1.5)</w:t>
      </w:r>
      <w:r w:rsidRPr="00912962">
        <w:rPr>
          <w:color w:val="000000" w:themeColor="text1"/>
        </w:rPr>
        <w:tab/>
        <w:t>figurer sur les listes de sanctions financières adoptées par les Nations Unies et tout autre Partenaire Technique et Financier, le cadre de la passation ou de l’exécution d’un marché ; </w:t>
      </w:r>
    </w:p>
    <w:p w14:paraId="135FB455" w14:textId="77777777" w:rsidR="001645A3" w:rsidRPr="00912962" w:rsidRDefault="001645A3" w:rsidP="00043FB9">
      <w:pPr>
        <w:spacing w:line="360" w:lineRule="auto"/>
        <w:ind w:left="1416" w:hanging="711"/>
        <w:jc w:val="both"/>
        <w:rPr>
          <w:color w:val="000000" w:themeColor="text1"/>
        </w:rPr>
      </w:pPr>
      <w:r w:rsidRPr="00912962">
        <w:rPr>
          <w:color w:val="000000" w:themeColor="text1"/>
        </w:rPr>
        <w:t>1.6)</w:t>
      </w:r>
      <w:r w:rsidRPr="00912962">
        <w:rPr>
          <w:color w:val="000000" w:themeColor="text1"/>
        </w:rPr>
        <w:tab/>
        <w:t>s’être rendu coupable de fausses déclarations en fournissant les renseignements exigés dans le cadre du processus de passation du Marché. </w:t>
      </w:r>
    </w:p>
    <w:p w14:paraId="5995CDC2" w14:textId="77777777" w:rsidR="001645A3" w:rsidRPr="00912962" w:rsidRDefault="001645A3" w:rsidP="00043FB9">
      <w:pPr>
        <w:spacing w:line="360" w:lineRule="auto"/>
        <w:ind w:left="705" w:hanging="705"/>
        <w:jc w:val="both"/>
        <w:rPr>
          <w:color w:val="000000" w:themeColor="text1"/>
        </w:rPr>
      </w:pPr>
      <w:r w:rsidRPr="00912962">
        <w:rPr>
          <w:color w:val="000000" w:themeColor="text1"/>
        </w:rPr>
        <w:t>2.</w:t>
      </w:r>
      <w:r w:rsidRPr="00912962">
        <w:rPr>
          <w:color w:val="000000" w:themeColor="text1"/>
        </w:rPr>
        <w:tab/>
        <w:t xml:space="preserve">Nous </w:t>
      </w:r>
      <w:r w:rsidRPr="00912962">
        <w:rPr>
          <w:color w:val="000000" w:themeColor="text1"/>
        </w:rPr>
        <w:tab/>
        <w:t>attestons que nous ne sommes pas, et qu’aucun des membres de notre groupement et de nos sous-traitants n’est, dans l’une des situations de conflit d’intérêt suivantes :</w:t>
      </w:r>
    </w:p>
    <w:p w14:paraId="6303841C" w14:textId="77777777" w:rsidR="001645A3" w:rsidRPr="00912962" w:rsidRDefault="001645A3" w:rsidP="00043FB9">
      <w:pPr>
        <w:spacing w:line="360" w:lineRule="auto"/>
        <w:ind w:left="1416" w:hanging="711"/>
        <w:jc w:val="both"/>
        <w:rPr>
          <w:color w:val="000000" w:themeColor="text1"/>
        </w:rPr>
      </w:pPr>
      <w:r w:rsidRPr="00912962">
        <w:rPr>
          <w:color w:val="000000" w:themeColor="text1"/>
        </w:rPr>
        <w:t>2.1)</w:t>
      </w:r>
      <w:r w:rsidRPr="00912962">
        <w:rPr>
          <w:color w:val="000000" w:themeColor="text1"/>
        </w:rPr>
        <w:tab/>
        <w:t>actionnaire contrôlant le Maître d’Ouvrage ou filiale contrôlées par le Maître d’Ouvrage, à moins que le conflit en découlant ait été porté à la connaissance de l’Autorité chargé des marchés publics et résolu sa satisfaction ;</w:t>
      </w:r>
    </w:p>
    <w:p w14:paraId="18F010F3" w14:textId="77777777" w:rsidR="001645A3" w:rsidRPr="00912962" w:rsidRDefault="001645A3" w:rsidP="00043FB9">
      <w:pPr>
        <w:spacing w:line="360" w:lineRule="auto"/>
        <w:ind w:left="1416" w:hanging="711"/>
        <w:jc w:val="both"/>
        <w:rPr>
          <w:color w:val="000000" w:themeColor="text1"/>
        </w:rPr>
      </w:pPr>
      <w:r w:rsidRPr="00912962">
        <w:rPr>
          <w:color w:val="000000" w:themeColor="text1"/>
        </w:rPr>
        <w:t>2.2)</w:t>
      </w:r>
      <w:r w:rsidRPr="00912962">
        <w:rPr>
          <w:color w:val="000000" w:themeColor="text1"/>
        </w:rPr>
        <w:tab/>
        <w:t>avoir des relations d’affaires ou familiales avec un membre de services du Maître d’Ouvrage impliqué dans le processus de sélection ou le contrôle du marché en résultant, à moins que le conflit en découlant ait été porté à la connaissance de l’Autorité chargé des marchés publics et résolu à sa satisfaction ;</w:t>
      </w:r>
    </w:p>
    <w:p w14:paraId="4CC6E789" w14:textId="77777777" w:rsidR="001645A3" w:rsidRPr="00912962" w:rsidRDefault="001645A3" w:rsidP="00043FB9">
      <w:pPr>
        <w:spacing w:line="360" w:lineRule="auto"/>
        <w:ind w:left="1416" w:hanging="711"/>
        <w:jc w:val="both"/>
        <w:rPr>
          <w:color w:val="000000" w:themeColor="text1"/>
        </w:rPr>
      </w:pPr>
      <w:r w:rsidRPr="00912962">
        <w:rPr>
          <w:color w:val="000000" w:themeColor="text1"/>
        </w:rPr>
        <w:t>2.3)</w:t>
      </w:r>
      <w:r w:rsidRPr="00912962">
        <w:rPr>
          <w:color w:val="000000" w:themeColor="text1"/>
        </w:rPr>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w:t>
      </w:r>
      <w:r w:rsidRPr="00912962">
        <w:rPr>
          <w:color w:val="000000" w:themeColor="text1"/>
        </w:rPr>
        <w:lastRenderedPageBreak/>
        <w:t>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05AD4186" w14:textId="77777777" w:rsidR="001645A3" w:rsidRPr="00912962" w:rsidRDefault="001645A3" w:rsidP="00043FB9">
      <w:pPr>
        <w:spacing w:line="360" w:lineRule="auto"/>
        <w:ind w:left="1416" w:hanging="711"/>
        <w:jc w:val="both"/>
        <w:rPr>
          <w:color w:val="000000" w:themeColor="text1"/>
        </w:rPr>
      </w:pPr>
      <w:r w:rsidRPr="00912962">
        <w:rPr>
          <w:color w:val="000000" w:themeColor="text1"/>
        </w:rPr>
        <w:t>2.4)</w:t>
      </w:r>
      <w:r w:rsidRPr="00912962">
        <w:rPr>
          <w:color w:val="000000" w:themeColor="text1"/>
        </w:rPr>
        <w:tab/>
        <w:t>être engagé pour une mission de conseil qui, par sa nature, risque de s’avérer incompatible avec nos missions pour le compte du Maître d’Ouvrage ;</w:t>
      </w:r>
    </w:p>
    <w:p w14:paraId="62B7617B" w14:textId="77777777" w:rsidR="001645A3" w:rsidRPr="00912962" w:rsidRDefault="001645A3" w:rsidP="00043FB9">
      <w:pPr>
        <w:spacing w:line="360" w:lineRule="auto"/>
        <w:ind w:left="1416" w:hanging="711"/>
        <w:jc w:val="both"/>
        <w:rPr>
          <w:color w:val="000000" w:themeColor="text1"/>
        </w:rPr>
      </w:pPr>
      <w:r w:rsidRPr="00912962">
        <w:rPr>
          <w:color w:val="000000" w:themeColor="text1"/>
        </w:rPr>
        <w:t>2 .5)</w:t>
      </w:r>
      <w:r w:rsidRPr="00912962">
        <w:rPr>
          <w:color w:val="000000" w:themeColor="text1"/>
        </w:rPr>
        <w:tab/>
        <w:t>dans le cas d’une procédure ayant pour objet la passation d’un marché de travaux ou de fournitures :</w:t>
      </w:r>
    </w:p>
    <w:p w14:paraId="3023A78B" w14:textId="77777777" w:rsidR="001645A3" w:rsidRPr="00912962" w:rsidRDefault="001645A3" w:rsidP="00043FB9">
      <w:pPr>
        <w:spacing w:line="360" w:lineRule="auto"/>
        <w:ind w:left="2832" w:hanging="702"/>
        <w:jc w:val="both"/>
        <w:rPr>
          <w:color w:val="000000" w:themeColor="text1"/>
        </w:rPr>
      </w:pPr>
      <w:r w:rsidRPr="00912962">
        <w:rPr>
          <w:color w:val="000000" w:themeColor="text1"/>
        </w:rPr>
        <w:t>i)</w:t>
      </w:r>
      <w:r w:rsidRPr="00912962">
        <w:rPr>
          <w:color w:val="000000" w:themeColor="text1"/>
        </w:rPr>
        <w:tab/>
        <w:t>avoir préparé nous-mêmes ou avoir été associés à un consultant qui a préparé des spécifications, plan, calculs et autres documents utilisés dans le cadre du processus de mise en concurrence considérée ;</w:t>
      </w:r>
    </w:p>
    <w:p w14:paraId="62DF3CA3" w14:textId="77777777" w:rsidR="001645A3" w:rsidRPr="00912962" w:rsidRDefault="001645A3" w:rsidP="00043FB9">
      <w:pPr>
        <w:spacing w:line="360" w:lineRule="auto"/>
        <w:ind w:left="2832" w:hanging="702"/>
        <w:jc w:val="both"/>
        <w:rPr>
          <w:color w:val="000000" w:themeColor="text1"/>
        </w:rPr>
      </w:pPr>
      <w:r w:rsidRPr="00912962">
        <w:rPr>
          <w:color w:val="000000" w:themeColor="text1"/>
        </w:rPr>
        <w:t>ii)</w:t>
      </w:r>
      <w:r w:rsidRPr="00912962">
        <w:rPr>
          <w:color w:val="000000" w:themeColor="text1"/>
        </w:rPr>
        <w:tab/>
        <w:t>être nous-mêmes ou l’une des firmes auxquelles nous sommes affiliées, recrutés, ou devant l’être, par le Maître d’Ouvrage pour effectuer la supervision où le contrôle des travaux dans le cadre du Marché.</w:t>
      </w:r>
    </w:p>
    <w:p w14:paraId="29261B73" w14:textId="77777777" w:rsidR="001645A3" w:rsidRPr="00912962" w:rsidRDefault="001645A3" w:rsidP="00043FB9">
      <w:pPr>
        <w:spacing w:line="360" w:lineRule="auto"/>
        <w:ind w:left="705" w:hanging="705"/>
        <w:jc w:val="both"/>
      </w:pPr>
      <w:r w:rsidRPr="00912962">
        <w:rPr>
          <w:color w:val="000000" w:themeColor="text1"/>
        </w:rPr>
        <w:t>3.</w:t>
      </w:r>
      <w:r w:rsidRPr="00912962">
        <w:rPr>
          <w:color w:val="000000" w:themeColor="text1"/>
        </w:rPr>
        <w:tab/>
        <w:t xml:space="preserve">Si nous sommes un établissement public ou une entreprise publique, nous attestons que nous jouissons d’une personnalité juridique et d’une autonomie financière et que nous sommes gérés selon les règles </w:t>
      </w:r>
      <w:r w:rsidRPr="00912962">
        <w:t xml:space="preserve">de la comptabilité Publique ou privée respectivement, que nous </w:t>
      </w:r>
      <w:r w:rsidRPr="00912962">
        <w:rPr>
          <w:w w:val="110"/>
        </w:rPr>
        <w:t xml:space="preserve"> ne </w:t>
      </w:r>
      <w:r w:rsidRPr="00912962">
        <w:rPr>
          <w:spacing w:val="-3"/>
          <w:w w:val="110"/>
        </w:rPr>
        <w:t xml:space="preserve">sommes </w:t>
      </w:r>
      <w:r w:rsidRPr="00912962">
        <w:rPr>
          <w:w w:val="110"/>
        </w:rPr>
        <w:t xml:space="preserve">pas sous la tutelle du </w:t>
      </w:r>
      <w:r w:rsidRPr="00912962">
        <w:rPr>
          <w:spacing w:val="-3"/>
          <w:w w:val="110"/>
        </w:rPr>
        <w:t xml:space="preserve">Maître d’Ouvrage </w:t>
      </w:r>
      <w:r w:rsidRPr="00912962">
        <w:rPr>
          <w:w w:val="110"/>
        </w:rPr>
        <w:t xml:space="preserve">ou du </w:t>
      </w:r>
      <w:r w:rsidRPr="00912962">
        <w:rPr>
          <w:spacing w:val="-3"/>
          <w:w w:val="110"/>
        </w:rPr>
        <w:t xml:space="preserve">Maître d’Ouvrage </w:t>
      </w:r>
      <w:r w:rsidRPr="00912962">
        <w:rPr>
          <w:w w:val="110"/>
        </w:rPr>
        <w:t xml:space="preserve">Délégué </w:t>
      </w:r>
      <w:r w:rsidRPr="00912962">
        <w:rPr>
          <w:spacing w:val="-3"/>
          <w:w w:val="110"/>
        </w:rPr>
        <w:t xml:space="preserve">concerné, </w:t>
      </w:r>
      <w:r w:rsidRPr="00912962">
        <w:rPr>
          <w:w w:val="110"/>
        </w:rPr>
        <w:t xml:space="preserve">sauf </w:t>
      </w:r>
      <w:r w:rsidRPr="00912962">
        <w:rPr>
          <w:spacing w:val="-3"/>
          <w:w w:val="110"/>
        </w:rPr>
        <w:t xml:space="preserve">autorisation expresse </w:t>
      </w:r>
      <w:r w:rsidRPr="00912962">
        <w:rPr>
          <w:w w:val="110"/>
        </w:rPr>
        <w:t xml:space="preserve">de </w:t>
      </w:r>
      <w:r w:rsidRPr="00912962">
        <w:rPr>
          <w:spacing w:val="-3"/>
          <w:w w:val="110"/>
        </w:rPr>
        <w:t xml:space="preserve">l’Autorité </w:t>
      </w:r>
      <w:commentRangeStart w:id="305"/>
      <w:commentRangeEnd w:id="305"/>
      <w:r w:rsidRPr="00912962">
        <w:rPr>
          <w:rStyle w:val="Marquedecommentaire"/>
          <w:sz w:val="24"/>
          <w:szCs w:val="24"/>
        </w:rPr>
        <w:commentReference w:id="305"/>
      </w:r>
      <w:r w:rsidRPr="00912962">
        <w:rPr>
          <w:spacing w:val="-3"/>
          <w:w w:val="110"/>
        </w:rPr>
        <w:t xml:space="preserve">chargée </w:t>
      </w:r>
      <w:r w:rsidRPr="00912962">
        <w:rPr>
          <w:w w:val="110"/>
        </w:rPr>
        <w:t xml:space="preserve">des </w:t>
      </w:r>
      <w:r w:rsidRPr="00912962">
        <w:rPr>
          <w:spacing w:val="-3"/>
          <w:w w:val="110"/>
        </w:rPr>
        <w:t xml:space="preserve">Marchés </w:t>
      </w:r>
      <w:r w:rsidRPr="00912962">
        <w:rPr>
          <w:w w:val="110"/>
        </w:rPr>
        <w:t>Publics</w:t>
      </w:r>
      <w:r w:rsidRPr="00912962">
        <w:t>.</w:t>
      </w:r>
    </w:p>
    <w:p w14:paraId="35F7C346" w14:textId="77777777" w:rsidR="001645A3" w:rsidRPr="00912962" w:rsidRDefault="001645A3" w:rsidP="00043FB9">
      <w:pPr>
        <w:spacing w:line="360" w:lineRule="auto"/>
        <w:ind w:left="705" w:hanging="705"/>
        <w:jc w:val="both"/>
        <w:rPr>
          <w:color w:val="000000" w:themeColor="text1"/>
        </w:rPr>
      </w:pPr>
      <w:r w:rsidRPr="00912962">
        <w:rPr>
          <w:color w:val="000000" w:themeColor="text1"/>
        </w:rPr>
        <w:t>.</w:t>
      </w:r>
    </w:p>
    <w:p w14:paraId="7D0B2C9E" w14:textId="77777777" w:rsidR="001645A3" w:rsidRPr="00912962" w:rsidRDefault="001645A3" w:rsidP="00043FB9">
      <w:pPr>
        <w:spacing w:line="360" w:lineRule="auto"/>
        <w:ind w:left="705" w:hanging="705"/>
        <w:jc w:val="both"/>
        <w:rPr>
          <w:color w:val="000000" w:themeColor="text1"/>
        </w:rPr>
      </w:pPr>
      <w:r w:rsidRPr="00912962">
        <w:rPr>
          <w:color w:val="000000" w:themeColor="text1"/>
        </w:rPr>
        <w:t>4.</w:t>
      </w:r>
      <w:r w:rsidRPr="00912962">
        <w:rPr>
          <w:color w:val="000000" w:themeColor="text1"/>
        </w:rPr>
        <w:tab/>
        <w:t>Nous nous engageons à communiquer sans délai au Maître d’Ouvrage, qui en informera l’Autorité chargé des Marchés Publics, tout changement de situation au regard des points 1 à 3 qui précèdent.</w:t>
      </w:r>
    </w:p>
    <w:p w14:paraId="30BBA196" w14:textId="77777777" w:rsidR="001645A3" w:rsidRPr="00912962" w:rsidRDefault="001645A3" w:rsidP="00043FB9">
      <w:pPr>
        <w:spacing w:line="360" w:lineRule="auto"/>
        <w:ind w:left="705" w:hanging="705"/>
        <w:rPr>
          <w:color w:val="000000" w:themeColor="text1"/>
        </w:rPr>
      </w:pPr>
      <w:r w:rsidRPr="00912962">
        <w:rPr>
          <w:color w:val="000000" w:themeColor="text1"/>
        </w:rPr>
        <w:t>5.</w:t>
      </w:r>
      <w:r w:rsidRPr="00912962">
        <w:rPr>
          <w:color w:val="000000" w:themeColor="text1"/>
        </w:rPr>
        <w:tab/>
        <w:t>Dans le cadre de la passation et de l’exécution du Marché :</w:t>
      </w:r>
    </w:p>
    <w:p w14:paraId="2932B875" w14:textId="77777777" w:rsidR="001645A3" w:rsidRPr="00912962" w:rsidRDefault="001645A3" w:rsidP="00043FB9">
      <w:pPr>
        <w:spacing w:line="360" w:lineRule="auto"/>
        <w:ind w:left="1416" w:hanging="711"/>
        <w:jc w:val="both"/>
        <w:rPr>
          <w:color w:val="000000" w:themeColor="text1"/>
        </w:rPr>
      </w:pPr>
      <w:r w:rsidRPr="00912962">
        <w:rPr>
          <w:color w:val="000000" w:themeColor="text1"/>
        </w:rPr>
        <w:t>5.1)</w:t>
      </w:r>
      <w:r w:rsidRPr="00912962">
        <w:rPr>
          <w:color w:val="000000" w:themeColor="text1"/>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19DB267D" w14:textId="77777777" w:rsidR="001645A3" w:rsidRPr="00912962" w:rsidRDefault="001645A3" w:rsidP="00043FB9">
      <w:pPr>
        <w:spacing w:line="360" w:lineRule="auto"/>
        <w:ind w:left="1416" w:hanging="711"/>
        <w:jc w:val="both"/>
        <w:rPr>
          <w:color w:val="000000" w:themeColor="text1"/>
        </w:rPr>
      </w:pPr>
      <w:r w:rsidRPr="00912962">
        <w:rPr>
          <w:color w:val="000000" w:themeColor="text1"/>
        </w:rPr>
        <w:t>5.2)</w:t>
      </w:r>
      <w:r w:rsidRPr="00912962">
        <w:rPr>
          <w:color w:val="000000" w:themeColor="text1"/>
        </w:rPr>
        <w:tab/>
        <w:t xml:space="preserve">Nous n’avons pas commis et nous ne commettrons pas de manœuvres déloyales (actions ou omission) contraires à nos obligations légales ou réglementaires et/ou violer ses règles internes afin d’obtenir un bénéfice illégitime. </w:t>
      </w:r>
    </w:p>
    <w:p w14:paraId="076055EA" w14:textId="77777777" w:rsidR="001645A3" w:rsidRPr="00912962" w:rsidRDefault="001645A3" w:rsidP="00043FB9">
      <w:pPr>
        <w:spacing w:line="360" w:lineRule="auto"/>
        <w:ind w:left="1416" w:hanging="711"/>
        <w:jc w:val="both"/>
        <w:rPr>
          <w:color w:val="000000" w:themeColor="text1"/>
        </w:rPr>
      </w:pPr>
      <w:r w:rsidRPr="00912962">
        <w:rPr>
          <w:color w:val="000000" w:themeColor="text1"/>
        </w:rPr>
        <w:t>5.3)</w:t>
      </w:r>
      <w:r w:rsidRPr="00912962">
        <w:rPr>
          <w:color w:val="000000" w:themeColor="text1"/>
        </w:rPr>
        <w:tab/>
        <w:t xml:space="preserve">Nous n’avons pas promis, offert ou accordé et nous ne promettrons, offrirons ou accorderons pas directement ou indirectement, à (i)toute personne détenant un mandat législatif, exécutif, administratif ou judiciaire au sein de l’Etat, qu’elle ait été nommée </w:t>
      </w:r>
      <w:r w:rsidRPr="00912962">
        <w:rPr>
          <w:color w:val="000000" w:themeColor="text1"/>
        </w:rPr>
        <w:lastRenderedPageBreak/>
        <w:t>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15CCB6F2" w14:textId="77777777" w:rsidR="001645A3" w:rsidRPr="00912962" w:rsidRDefault="001645A3" w:rsidP="00043FB9">
      <w:pPr>
        <w:spacing w:line="360" w:lineRule="auto"/>
        <w:ind w:left="1416" w:hanging="711"/>
        <w:jc w:val="both"/>
        <w:rPr>
          <w:color w:val="000000" w:themeColor="text1"/>
        </w:rPr>
      </w:pPr>
      <w:r w:rsidRPr="00912962">
        <w:rPr>
          <w:color w:val="000000" w:themeColor="text1"/>
        </w:rPr>
        <w:t>5.4)</w:t>
      </w:r>
      <w:r w:rsidRPr="00912962">
        <w:rPr>
          <w:color w:val="000000" w:themeColor="text1"/>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69931995" w14:textId="77777777" w:rsidR="001645A3" w:rsidRPr="00912962" w:rsidRDefault="001645A3" w:rsidP="00043FB9">
      <w:pPr>
        <w:spacing w:line="360" w:lineRule="auto"/>
        <w:ind w:left="1410" w:hanging="705"/>
        <w:jc w:val="both"/>
        <w:rPr>
          <w:color w:val="000000" w:themeColor="text1"/>
        </w:rPr>
      </w:pPr>
      <w:r w:rsidRPr="00912962">
        <w:rPr>
          <w:color w:val="000000" w:themeColor="text1"/>
        </w:rPr>
        <w:t>5.5)</w:t>
      </w:r>
      <w:r w:rsidRPr="00912962">
        <w:rPr>
          <w:color w:val="000000" w:themeColor="text1"/>
        </w:rPr>
        <w:tab/>
        <w:t>Nous n’avons pas promis, offert ou accordé et nous ne promettrons pas d’acte susceptible d’influencer le processus de passation du Marché au détriment du Maître d’Ouvrage et notamment, aucune pratique anticoncurrentielle ayant pour objet ou pour effet d’empêcher, de restreindre ou de fausser le jeu de la concurrence, notamment en tendant à limiter l’accès au Marché ou de libre exercice de la concurrence par d’autres entreprises.</w:t>
      </w:r>
    </w:p>
    <w:p w14:paraId="4B4967C2" w14:textId="77777777" w:rsidR="001645A3" w:rsidRPr="00912962" w:rsidRDefault="001645A3" w:rsidP="00043FB9">
      <w:pPr>
        <w:spacing w:line="360" w:lineRule="auto"/>
        <w:ind w:left="1410" w:hanging="705"/>
        <w:jc w:val="both"/>
        <w:rPr>
          <w:color w:val="000000" w:themeColor="text1"/>
        </w:rPr>
      </w:pPr>
      <w:r w:rsidRPr="00912962">
        <w:rPr>
          <w:color w:val="000000" w:themeColor="text1"/>
        </w:rPr>
        <w:t>6.</w:t>
      </w:r>
      <w:r w:rsidRPr="00912962">
        <w:rPr>
          <w:color w:val="000000" w:themeColor="text1"/>
        </w:rPr>
        <w:tab/>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14:paraId="5A1E5644" w14:textId="77777777" w:rsidR="001645A3" w:rsidRPr="00912962" w:rsidRDefault="001645A3" w:rsidP="00043FB9">
      <w:pPr>
        <w:spacing w:line="360" w:lineRule="auto"/>
        <w:ind w:left="1410" w:hanging="705"/>
        <w:jc w:val="both"/>
        <w:rPr>
          <w:color w:val="000000" w:themeColor="text1"/>
        </w:rPr>
      </w:pPr>
    </w:p>
    <w:p w14:paraId="58E051E8" w14:textId="77777777" w:rsidR="001645A3" w:rsidRPr="00912962" w:rsidRDefault="001645A3" w:rsidP="00043FB9">
      <w:pPr>
        <w:spacing w:line="360" w:lineRule="auto"/>
        <w:ind w:left="1410" w:hanging="705"/>
        <w:rPr>
          <w:color w:val="000000" w:themeColor="text1"/>
        </w:rPr>
      </w:pPr>
      <w:r w:rsidRPr="00912962">
        <w:rPr>
          <w:b/>
          <w:color w:val="000000" w:themeColor="text1"/>
        </w:rPr>
        <w:t xml:space="preserve"> Nom</w:t>
      </w:r>
      <w:r w:rsidRPr="00912962">
        <w:rPr>
          <w:color w:val="000000" w:themeColor="text1"/>
          <w:u w:val="single"/>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p>
    <w:p w14:paraId="30B31E01" w14:textId="77777777" w:rsidR="001645A3" w:rsidRPr="00912962" w:rsidRDefault="001645A3" w:rsidP="00043FB9">
      <w:pPr>
        <w:spacing w:line="360" w:lineRule="auto"/>
        <w:ind w:left="1410" w:hanging="705"/>
        <w:rPr>
          <w:b/>
          <w:color w:val="000000" w:themeColor="text1"/>
        </w:rPr>
      </w:pPr>
      <w:r w:rsidRPr="00912962">
        <w:rPr>
          <w:b/>
          <w:color w:val="000000" w:themeColor="text1"/>
        </w:rPr>
        <w:t>Signature</w:t>
      </w:r>
      <w:r w:rsidRPr="00912962">
        <w:rPr>
          <w:color w:val="000000" w:themeColor="text1"/>
          <w:u w:val="single"/>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p>
    <w:p w14:paraId="6292D557" w14:textId="77777777" w:rsidR="001645A3" w:rsidRPr="00912962" w:rsidRDefault="001645A3" w:rsidP="00043FB9">
      <w:pPr>
        <w:spacing w:line="360" w:lineRule="auto"/>
        <w:ind w:left="1410" w:hanging="705"/>
        <w:jc w:val="center"/>
        <w:rPr>
          <w:color w:val="000000" w:themeColor="text1"/>
        </w:rPr>
      </w:pPr>
      <w:r w:rsidRPr="00912962">
        <w:rPr>
          <w:color w:val="000000" w:themeColor="text1"/>
        </w:rPr>
        <w:t>Dûment habilité à signer l’offre pour et au nom de :</w:t>
      </w:r>
      <w:r w:rsidRPr="00912962">
        <w:rPr>
          <w:color w:val="000000" w:themeColor="text1"/>
          <w:u w:val="single"/>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p>
    <w:p w14:paraId="360F67A9" w14:textId="77777777" w:rsidR="001645A3" w:rsidRPr="00912962" w:rsidRDefault="001645A3" w:rsidP="00043FB9">
      <w:pPr>
        <w:spacing w:line="360" w:lineRule="auto"/>
        <w:ind w:left="1410" w:hanging="705"/>
        <w:jc w:val="center"/>
        <w:rPr>
          <w:color w:val="000000" w:themeColor="text1"/>
        </w:rPr>
      </w:pPr>
    </w:p>
    <w:p w14:paraId="08089E4E" w14:textId="77777777" w:rsidR="001645A3" w:rsidRPr="00912962" w:rsidRDefault="001645A3" w:rsidP="00043FB9">
      <w:pPr>
        <w:widowControl w:val="0"/>
        <w:autoSpaceDE w:val="0"/>
        <w:spacing w:line="360" w:lineRule="auto"/>
        <w:rPr>
          <w:color w:val="000000" w:themeColor="text1"/>
        </w:rPr>
      </w:pPr>
      <w:r w:rsidRPr="00912962">
        <w:rPr>
          <w:b/>
          <w:color w:val="000000" w:themeColor="text1"/>
        </w:rPr>
        <w:t>En date du</w:t>
      </w:r>
      <w:r w:rsidRPr="00912962">
        <w:rPr>
          <w:color w:val="000000" w:themeColor="text1"/>
        </w:rPr>
        <w:t> </w:t>
      </w:r>
      <w:r w:rsidRPr="00912962">
        <w:rPr>
          <w:color w:val="000000" w:themeColor="text1"/>
          <w:u w:val="single"/>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b/>
          <w:color w:val="000000" w:themeColor="text1"/>
        </w:rPr>
        <w:t>jour de</w:t>
      </w:r>
      <w:r w:rsidRPr="00912962">
        <w:rPr>
          <w:color w:val="000000" w:themeColor="text1"/>
          <w:u w:val="single"/>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p>
    <w:p w14:paraId="4DADDCFE" w14:textId="77777777" w:rsidR="001645A3" w:rsidRPr="00912962" w:rsidRDefault="001645A3" w:rsidP="00043FB9">
      <w:pPr>
        <w:widowControl w:val="0"/>
        <w:autoSpaceDE w:val="0"/>
        <w:spacing w:line="360" w:lineRule="auto"/>
        <w:rPr>
          <w:color w:val="000000" w:themeColor="text1"/>
        </w:rPr>
      </w:pPr>
    </w:p>
    <w:p w14:paraId="2203E121" w14:textId="77777777" w:rsidR="001645A3" w:rsidRPr="00912962" w:rsidRDefault="001645A3" w:rsidP="00043FB9">
      <w:pPr>
        <w:widowControl w:val="0"/>
        <w:autoSpaceDE w:val="0"/>
        <w:spacing w:line="360" w:lineRule="auto"/>
        <w:rPr>
          <w:color w:val="000000" w:themeColor="text1"/>
        </w:rPr>
      </w:pPr>
    </w:p>
    <w:p w14:paraId="09E07533" w14:textId="77777777" w:rsidR="001645A3" w:rsidRPr="00912962" w:rsidRDefault="001645A3" w:rsidP="00043FB9">
      <w:pPr>
        <w:widowControl w:val="0"/>
        <w:autoSpaceDE w:val="0"/>
        <w:spacing w:line="360" w:lineRule="auto"/>
        <w:rPr>
          <w:color w:val="000000" w:themeColor="text1"/>
        </w:rPr>
      </w:pPr>
    </w:p>
    <w:p w14:paraId="02FCE093" w14:textId="77777777" w:rsidR="001645A3" w:rsidRPr="00912962" w:rsidRDefault="001645A3" w:rsidP="00043FB9">
      <w:pPr>
        <w:widowControl w:val="0"/>
        <w:autoSpaceDE w:val="0"/>
        <w:spacing w:line="360" w:lineRule="auto"/>
        <w:rPr>
          <w:color w:val="000000" w:themeColor="text1"/>
        </w:rPr>
      </w:pPr>
    </w:p>
    <w:p w14:paraId="3A401FF9" w14:textId="77777777" w:rsidR="001645A3" w:rsidRPr="00912962" w:rsidRDefault="001645A3" w:rsidP="00043FB9">
      <w:pPr>
        <w:widowControl w:val="0"/>
        <w:autoSpaceDE w:val="0"/>
        <w:spacing w:line="360" w:lineRule="auto"/>
        <w:rPr>
          <w:color w:val="000000" w:themeColor="text1"/>
        </w:rPr>
      </w:pPr>
    </w:p>
    <w:p w14:paraId="4917729E" w14:textId="77777777" w:rsidR="001645A3" w:rsidRPr="00912962" w:rsidRDefault="001645A3" w:rsidP="00043FB9">
      <w:pPr>
        <w:widowControl w:val="0"/>
        <w:autoSpaceDE w:val="0"/>
        <w:spacing w:line="360" w:lineRule="auto"/>
        <w:rPr>
          <w:color w:val="000000" w:themeColor="text1"/>
        </w:rPr>
      </w:pPr>
    </w:p>
    <w:p w14:paraId="2394FC1B" w14:textId="77777777" w:rsidR="001645A3" w:rsidRPr="00912962" w:rsidRDefault="001645A3" w:rsidP="00043FB9">
      <w:pPr>
        <w:widowControl w:val="0"/>
        <w:autoSpaceDE w:val="0"/>
        <w:spacing w:line="360" w:lineRule="auto"/>
        <w:rPr>
          <w:color w:val="000000" w:themeColor="text1"/>
        </w:rPr>
      </w:pPr>
    </w:p>
    <w:p w14:paraId="25985015" w14:textId="77777777" w:rsidR="001645A3" w:rsidRPr="00912962" w:rsidRDefault="001645A3" w:rsidP="00043FB9">
      <w:pPr>
        <w:widowControl w:val="0"/>
        <w:autoSpaceDE w:val="0"/>
        <w:spacing w:line="360" w:lineRule="auto"/>
        <w:rPr>
          <w:color w:val="000000" w:themeColor="text1"/>
        </w:rPr>
      </w:pPr>
    </w:p>
    <w:p w14:paraId="5F44F8EA" w14:textId="77777777" w:rsidR="001645A3" w:rsidRPr="00912962" w:rsidRDefault="001645A3" w:rsidP="00043FB9">
      <w:pPr>
        <w:widowControl w:val="0"/>
        <w:autoSpaceDE w:val="0"/>
        <w:spacing w:line="360" w:lineRule="auto"/>
        <w:rPr>
          <w:color w:val="000000" w:themeColor="text1"/>
        </w:rPr>
      </w:pPr>
    </w:p>
    <w:p w14:paraId="740E0731" w14:textId="77777777" w:rsidR="001645A3" w:rsidRPr="00912962" w:rsidRDefault="001645A3" w:rsidP="00043FB9">
      <w:pPr>
        <w:widowControl w:val="0"/>
        <w:autoSpaceDE w:val="0"/>
        <w:spacing w:line="360" w:lineRule="auto"/>
        <w:rPr>
          <w:color w:val="000000" w:themeColor="text1"/>
        </w:rPr>
      </w:pPr>
    </w:p>
    <w:p w14:paraId="5936C900" w14:textId="77777777" w:rsidR="001645A3" w:rsidRPr="00912962" w:rsidRDefault="001645A3" w:rsidP="00043FB9">
      <w:pPr>
        <w:widowControl w:val="0"/>
        <w:autoSpaceDE w:val="0"/>
        <w:spacing w:line="360" w:lineRule="auto"/>
        <w:rPr>
          <w:color w:val="000000" w:themeColor="text1"/>
        </w:rPr>
      </w:pPr>
    </w:p>
    <w:p w14:paraId="25C9FBEA" w14:textId="77777777" w:rsidR="001645A3" w:rsidRPr="00912962" w:rsidRDefault="001645A3" w:rsidP="00043FB9">
      <w:pPr>
        <w:widowControl w:val="0"/>
        <w:autoSpaceDE w:val="0"/>
        <w:spacing w:line="360" w:lineRule="auto"/>
        <w:rPr>
          <w:color w:val="000000" w:themeColor="text1"/>
        </w:rPr>
      </w:pPr>
    </w:p>
    <w:p w14:paraId="50D1FD99" w14:textId="77777777" w:rsidR="001645A3" w:rsidRPr="00912962" w:rsidRDefault="001645A3" w:rsidP="00043FB9">
      <w:pPr>
        <w:widowControl w:val="0"/>
        <w:autoSpaceDE w:val="0"/>
        <w:spacing w:line="360" w:lineRule="auto"/>
        <w:rPr>
          <w:color w:val="000000" w:themeColor="text1"/>
        </w:rPr>
      </w:pPr>
    </w:p>
    <w:p w14:paraId="22FABC43" w14:textId="77777777" w:rsidR="001645A3" w:rsidRPr="00912962" w:rsidRDefault="001645A3" w:rsidP="00043FB9">
      <w:pPr>
        <w:widowControl w:val="0"/>
        <w:autoSpaceDE w:val="0"/>
        <w:spacing w:line="360" w:lineRule="auto"/>
        <w:rPr>
          <w:color w:val="000000" w:themeColor="text1"/>
        </w:rPr>
      </w:pPr>
    </w:p>
    <w:p w14:paraId="08151C7A" w14:textId="77777777" w:rsidR="001645A3" w:rsidRPr="00912962" w:rsidRDefault="001645A3" w:rsidP="00043FB9">
      <w:pPr>
        <w:widowControl w:val="0"/>
        <w:autoSpaceDE w:val="0"/>
        <w:spacing w:line="360" w:lineRule="auto"/>
        <w:rPr>
          <w:color w:val="000000" w:themeColor="text1"/>
        </w:rPr>
      </w:pPr>
    </w:p>
    <w:p w14:paraId="2CF22866" w14:textId="77777777" w:rsidR="001645A3" w:rsidRPr="00912962" w:rsidRDefault="001645A3" w:rsidP="00043FB9">
      <w:pPr>
        <w:widowControl w:val="0"/>
        <w:autoSpaceDE w:val="0"/>
        <w:spacing w:line="360" w:lineRule="auto"/>
        <w:rPr>
          <w:color w:val="000000" w:themeColor="text1"/>
        </w:rPr>
      </w:pPr>
    </w:p>
    <w:p w14:paraId="61048DBF" w14:textId="77777777" w:rsidR="001645A3" w:rsidRPr="00912962" w:rsidRDefault="001645A3" w:rsidP="00043FB9">
      <w:pPr>
        <w:widowControl w:val="0"/>
        <w:autoSpaceDE w:val="0"/>
        <w:spacing w:line="360" w:lineRule="auto"/>
        <w:rPr>
          <w:color w:val="000000" w:themeColor="text1"/>
        </w:rPr>
      </w:pPr>
    </w:p>
    <w:p w14:paraId="06BEB72D" w14:textId="1300B46B" w:rsidR="001645A3" w:rsidRPr="00912962" w:rsidRDefault="001645A3" w:rsidP="00043FB9">
      <w:pPr>
        <w:widowControl w:val="0"/>
        <w:autoSpaceDE w:val="0"/>
        <w:spacing w:line="360" w:lineRule="auto"/>
        <w:rPr>
          <w:color w:val="000000" w:themeColor="text1"/>
        </w:rPr>
      </w:pPr>
    </w:p>
    <w:p w14:paraId="1D1616E9" w14:textId="04009FDE" w:rsidR="00217A0F" w:rsidRPr="00912962" w:rsidRDefault="00217A0F" w:rsidP="00043FB9">
      <w:pPr>
        <w:widowControl w:val="0"/>
        <w:autoSpaceDE w:val="0"/>
        <w:spacing w:line="360" w:lineRule="auto"/>
        <w:rPr>
          <w:color w:val="000000" w:themeColor="text1"/>
        </w:rPr>
      </w:pPr>
    </w:p>
    <w:p w14:paraId="2701A758" w14:textId="4F70D918" w:rsidR="00217A0F" w:rsidRPr="00912962" w:rsidRDefault="00217A0F" w:rsidP="00043FB9">
      <w:pPr>
        <w:widowControl w:val="0"/>
        <w:autoSpaceDE w:val="0"/>
        <w:spacing w:line="360" w:lineRule="auto"/>
        <w:rPr>
          <w:color w:val="000000" w:themeColor="text1"/>
        </w:rPr>
      </w:pPr>
    </w:p>
    <w:p w14:paraId="374542EA" w14:textId="50BE03B3" w:rsidR="00217A0F" w:rsidRPr="00912962" w:rsidRDefault="00217A0F" w:rsidP="00043FB9">
      <w:pPr>
        <w:widowControl w:val="0"/>
        <w:autoSpaceDE w:val="0"/>
        <w:spacing w:line="360" w:lineRule="auto"/>
        <w:rPr>
          <w:color w:val="000000" w:themeColor="text1"/>
        </w:rPr>
      </w:pPr>
    </w:p>
    <w:p w14:paraId="24A0C778" w14:textId="5E367436" w:rsidR="00217A0F" w:rsidRPr="00912962" w:rsidRDefault="00217A0F" w:rsidP="00043FB9">
      <w:pPr>
        <w:widowControl w:val="0"/>
        <w:autoSpaceDE w:val="0"/>
        <w:spacing w:line="360" w:lineRule="auto"/>
        <w:rPr>
          <w:color w:val="000000" w:themeColor="text1"/>
        </w:rPr>
      </w:pPr>
    </w:p>
    <w:p w14:paraId="6A151288" w14:textId="76966669" w:rsidR="00217A0F" w:rsidRPr="00912962" w:rsidRDefault="00217A0F" w:rsidP="00043FB9">
      <w:pPr>
        <w:widowControl w:val="0"/>
        <w:autoSpaceDE w:val="0"/>
        <w:spacing w:line="360" w:lineRule="auto"/>
        <w:rPr>
          <w:color w:val="000000" w:themeColor="text1"/>
        </w:rPr>
      </w:pPr>
    </w:p>
    <w:p w14:paraId="02E3B153" w14:textId="01B5D84C" w:rsidR="00217A0F" w:rsidRPr="00912962" w:rsidRDefault="00217A0F" w:rsidP="00043FB9">
      <w:pPr>
        <w:widowControl w:val="0"/>
        <w:autoSpaceDE w:val="0"/>
        <w:spacing w:line="360" w:lineRule="auto"/>
        <w:rPr>
          <w:color w:val="000000" w:themeColor="text1"/>
        </w:rPr>
      </w:pPr>
    </w:p>
    <w:p w14:paraId="4FE2E229" w14:textId="5FFF2F1A" w:rsidR="00217A0F" w:rsidRPr="00912962" w:rsidRDefault="00217A0F" w:rsidP="00043FB9">
      <w:pPr>
        <w:widowControl w:val="0"/>
        <w:autoSpaceDE w:val="0"/>
        <w:spacing w:line="360" w:lineRule="auto"/>
        <w:rPr>
          <w:color w:val="000000" w:themeColor="text1"/>
        </w:rPr>
      </w:pPr>
    </w:p>
    <w:p w14:paraId="6592CD77" w14:textId="06CEF162" w:rsidR="009570C4" w:rsidRDefault="009570C4" w:rsidP="009570C4">
      <w:pPr>
        <w:pStyle w:val="DTAOpice"/>
        <w:numPr>
          <w:ilvl w:val="0"/>
          <w:numId w:val="0"/>
        </w:numPr>
        <w:ind w:left="1077"/>
        <w:rPr>
          <w:rFonts w:ascii="Times New Roman" w:hAnsi="Times New Roman" w:cs="Times New Roman"/>
        </w:rPr>
      </w:pPr>
      <w:r>
        <w:rPr>
          <w:rFonts w:ascii="Times New Roman" w:hAnsi="Times New Roman" w:cs="Times New Roman"/>
        </w:rPr>
        <w:t>piece N°</w:t>
      </w:r>
      <w:r w:rsidR="004C388A">
        <w:rPr>
          <w:rFonts w:ascii="Times New Roman" w:hAnsi="Times New Roman" w:cs="Times New Roman"/>
        </w:rPr>
        <w:t>10</w:t>
      </w:r>
      <w:r>
        <w:rPr>
          <w:rFonts w:ascii="Times New Roman" w:hAnsi="Times New Roman" w:cs="Times New Roman"/>
        </w:rPr>
        <w:t> :</w:t>
      </w:r>
    </w:p>
    <w:p w14:paraId="5D85E435" w14:textId="77777777" w:rsidR="001645A3" w:rsidRPr="00912962" w:rsidRDefault="001645A3" w:rsidP="009570C4">
      <w:pPr>
        <w:pStyle w:val="DTAOpice"/>
        <w:numPr>
          <w:ilvl w:val="0"/>
          <w:numId w:val="0"/>
        </w:numPr>
        <w:ind w:left="1077"/>
        <w:jc w:val="left"/>
        <w:rPr>
          <w:rFonts w:ascii="Times New Roman" w:hAnsi="Times New Roman" w:cs="Times New Roman"/>
        </w:rPr>
      </w:pPr>
      <w:r w:rsidRPr="00912962">
        <w:rPr>
          <w:rFonts w:ascii="Times New Roman" w:hAnsi="Times New Roman" w:cs="Times New Roman"/>
        </w:rPr>
        <w:t> </w:t>
      </w:r>
      <w:bookmarkStart w:id="306" w:name="_Toc157503644"/>
      <w:bookmarkStart w:id="307" w:name="_Toc175565867"/>
      <w:r w:rsidRPr="00912962">
        <w:rPr>
          <w:rFonts w:ascii="Times New Roman" w:hAnsi="Times New Roman" w:cs="Times New Roman"/>
        </w:rPr>
        <w:t>Engagement social et environnemental</w:t>
      </w:r>
      <w:bookmarkEnd w:id="306"/>
      <w:bookmarkEnd w:id="307"/>
    </w:p>
    <w:p w14:paraId="74909B32" w14:textId="77777777" w:rsidR="001645A3" w:rsidRPr="00912962" w:rsidRDefault="001645A3" w:rsidP="00043FB9">
      <w:pPr>
        <w:widowControl w:val="0"/>
        <w:tabs>
          <w:tab w:val="left" w:pos="10420"/>
        </w:tabs>
        <w:autoSpaceDE w:val="0"/>
        <w:spacing w:line="360" w:lineRule="auto"/>
        <w:rPr>
          <w:b/>
          <w:color w:val="000000" w:themeColor="text1"/>
        </w:rPr>
      </w:pPr>
    </w:p>
    <w:p w14:paraId="6A9EB41D" w14:textId="77777777" w:rsidR="001645A3" w:rsidRPr="00912962" w:rsidRDefault="001645A3" w:rsidP="00043FB9">
      <w:pPr>
        <w:widowControl w:val="0"/>
        <w:tabs>
          <w:tab w:val="left" w:pos="10420"/>
        </w:tabs>
        <w:autoSpaceDE w:val="0"/>
        <w:spacing w:line="360" w:lineRule="auto"/>
        <w:rPr>
          <w:b/>
          <w:color w:val="000000" w:themeColor="text1"/>
        </w:rPr>
      </w:pPr>
    </w:p>
    <w:p w14:paraId="6570AC8D" w14:textId="77777777" w:rsidR="001645A3" w:rsidRPr="00912962" w:rsidRDefault="001645A3" w:rsidP="00043FB9">
      <w:pPr>
        <w:widowControl w:val="0"/>
        <w:tabs>
          <w:tab w:val="left" w:pos="10420"/>
        </w:tabs>
        <w:autoSpaceDE w:val="0"/>
        <w:spacing w:line="360" w:lineRule="auto"/>
        <w:rPr>
          <w:b/>
          <w:color w:val="000000" w:themeColor="text1"/>
        </w:rPr>
      </w:pPr>
    </w:p>
    <w:p w14:paraId="2E988C45" w14:textId="77777777" w:rsidR="001645A3" w:rsidRPr="00912962" w:rsidRDefault="001645A3" w:rsidP="00043FB9">
      <w:pPr>
        <w:widowControl w:val="0"/>
        <w:tabs>
          <w:tab w:val="left" w:pos="10420"/>
        </w:tabs>
        <w:autoSpaceDE w:val="0"/>
        <w:spacing w:line="360" w:lineRule="auto"/>
        <w:rPr>
          <w:b/>
          <w:color w:val="000000" w:themeColor="text1"/>
        </w:rPr>
      </w:pPr>
    </w:p>
    <w:p w14:paraId="2D49EDE3" w14:textId="77777777" w:rsidR="001645A3" w:rsidRPr="00912962" w:rsidRDefault="001645A3" w:rsidP="00043FB9">
      <w:pPr>
        <w:widowControl w:val="0"/>
        <w:tabs>
          <w:tab w:val="left" w:pos="10420"/>
        </w:tabs>
        <w:autoSpaceDE w:val="0"/>
        <w:spacing w:line="360" w:lineRule="auto"/>
        <w:rPr>
          <w:b/>
          <w:color w:val="000000" w:themeColor="text1"/>
        </w:rPr>
      </w:pPr>
    </w:p>
    <w:p w14:paraId="0837E77F" w14:textId="77777777" w:rsidR="001645A3" w:rsidRPr="00912962" w:rsidRDefault="001645A3" w:rsidP="00043FB9">
      <w:pPr>
        <w:widowControl w:val="0"/>
        <w:tabs>
          <w:tab w:val="left" w:pos="10420"/>
        </w:tabs>
        <w:autoSpaceDE w:val="0"/>
        <w:spacing w:line="360" w:lineRule="auto"/>
        <w:rPr>
          <w:b/>
          <w:color w:val="000000" w:themeColor="text1"/>
        </w:rPr>
      </w:pPr>
    </w:p>
    <w:p w14:paraId="63B8B84B" w14:textId="77777777" w:rsidR="001645A3" w:rsidRPr="00912962" w:rsidRDefault="001645A3" w:rsidP="00043FB9">
      <w:pPr>
        <w:widowControl w:val="0"/>
        <w:tabs>
          <w:tab w:val="left" w:pos="10420"/>
        </w:tabs>
        <w:autoSpaceDE w:val="0"/>
        <w:spacing w:line="360" w:lineRule="auto"/>
        <w:rPr>
          <w:b/>
          <w:color w:val="000000" w:themeColor="text1"/>
        </w:rPr>
      </w:pPr>
    </w:p>
    <w:p w14:paraId="23A52E46" w14:textId="2D8C5DC0" w:rsidR="001645A3" w:rsidRPr="00912962" w:rsidRDefault="001645A3" w:rsidP="0090124E">
      <w:pPr>
        <w:pStyle w:val="RPAOART2"/>
        <w:rPr>
          <w:rFonts w:ascii="Times New Roman" w:hAnsi="Times New Roman" w:cs="Times New Roman"/>
        </w:rPr>
      </w:pPr>
      <w:bookmarkStart w:id="308" w:name="_Toc157502131"/>
      <w:r w:rsidRPr="00912962">
        <w:rPr>
          <w:rFonts w:ascii="Times New Roman" w:hAnsi="Times New Roman" w:cs="Times New Roman"/>
        </w:rPr>
        <w:lastRenderedPageBreak/>
        <w:t>Note relative à la déclaration d’engagement aux clauses sociales et environnementales</w:t>
      </w:r>
      <w:bookmarkEnd w:id="308"/>
    </w:p>
    <w:p w14:paraId="56F8DD73" w14:textId="77777777" w:rsidR="001645A3" w:rsidRPr="00912962" w:rsidRDefault="001645A3" w:rsidP="00043FB9">
      <w:pPr>
        <w:widowControl w:val="0"/>
        <w:autoSpaceDE w:val="0"/>
        <w:spacing w:line="360" w:lineRule="auto"/>
        <w:jc w:val="both"/>
      </w:pPr>
      <w:r w:rsidRPr="00912962">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24546789" w14:textId="77777777" w:rsidR="001645A3" w:rsidRPr="00912962" w:rsidRDefault="001645A3" w:rsidP="00043FB9">
      <w:pPr>
        <w:pStyle w:val="TitrePiece"/>
        <w:spacing w:line="360" w:lineRule="auto"/>
        <w:jc w:val="both"/>
        <w:rPr>
          <w:rFonts w:ascii="Times New Roman" w:hAnsi="Times New Roman" w:cs="Times New Roman"/>
          <w:sz w:val="24"/>
          <w:szCs w:val="24"/>
        </w:rPr>
      </w:pPr>
    </w:p>
    <w:p w14:paraId="5514B5AE" w14:textId="77777777" w:rsidR="001645A3" w:rsidRPr="00912962" w:rsidRDefault="001645A3" w:rsidP="00043FB9">
      <w:pPr>
        <w:pStyle w:val="TitrePiece"/>
        <w:spacing w:line="360" w:lineRule="auto"/>
        <w:jc w:val="both"/>
        <w:rPr>
          <w:rFonts w:ascii="Times New Roman" w:hAnsi="Times New Roman" w:cs="Times New Roman"/>
          <w:sz w:val="24"/>
          <w:szCs w:val="24"/>
        </w:rPr>
      </w:pPr>
    </w:p>
    <w:p w14:paraId="168AB5EC" w14:textId="77777777" w:rsidR="001645A3" w:rsidRPr="00912962" w:rsidRDefault="001645A3" w:rsidP="00043FB9">
      <w:pPr>
        <w:suppressAutoHyphens w:val="0"/>
        <w:autoSpaceDN/>
        <w:spacing w:after="160" w:line="360" w:lineRule="auto"/>
        <w:textAlignment w:val="auto"/>
        <w:rPr>
          <w:b/>
          <w:color w:val="000000" w:themeColor="text1"/>
        </w:rPr>
      </w:pPr>
    </w:p>
    <w:p w14:paraId="6271CCD0" w14:textId="77777777" w:rsidR="001645A3" w:rsidRPr="00912962" w:rsidRDefault="001645A3" w:rsidP="00043FB9">
      <w:pPr>
        <w:widowControl w:val="0"/>
        <w:tabs>
          <w:tab w:val="left" w:pos="10420"/>
        </w:tabs>
        <w:autoSpaceDE w:val="0"/>
        <w:spacing w:line="360" w:lineRule="auto"/>
        <w:rPr>
          <w:b/>
          <w:color w:val="000000" w:themeColor="text1"/>
        </w:rPr>
      </w:pPr>
    </w:p>
    <w:p w14:paraId="42CB3C9A" w14:textId="77777777" w:rsidR="001645A3" w:rsidRPr="00912962" w:rsidRDefault="001645A3" w:rsidP="00043FB9">
      <w:pPr>
        <w:widowControl w:val="0"/>
        <w:tabs>
          <w:tab w:val="left" w:pos="10420"/>
        </w:tabs>
        <w:autoSpaceDE w:val="0"/>
        <w:spacing w:line="360" w:lineRule="auto"/>
        <w:rPr>
          <w:b/>
          <w:color w:val="000000" w:themeColor="text1"/>
        </w:rPr>
      </w:pPr>
    </w:p>
    <w:p w14:paraId="09E0AF26" w14:textId="77777777" w:rsidR="001645A3" w:rsidRPr="00912962" w:rsidRDefault="001645A3" w:rsidP="00043FB9">
      <w:pPr>
        <w:widowControl w:val="0"/>
        <w:tabs>
          <w:tab w:val="left" w:pos="10420"/>
        </w:tabs>
        <w:autoSpaceDE w:val="0"/>
        <w:spacing w:line="360" w:lineRule="auto"/>
        <w:rPr>
          <w:b/>
          <w:color w:val="000000" w:themeColor="text1"/>
        </w:rPr>
      </w:pPr>
    </w:p>
    <w:p w14:paraId="0BABF80F" w14:textId="77777777" w:rsidR="001645A3" w:rsidRPr="00912962" w:rsidRDefault="001645A3" w:rsidP="00043FB9">
      <w:pPr>
        <w:widowControl w:val="0"/>
        <w:tabs>
          <w:tab w:val="left" w:pos="10420"/>
        </w:tabs>
        <w:autoSpaceDE w:val="0"/>
        <w:spacing w:line="360" w:lineRule="auto"/>
        <w:rPr>
          <w:b/>
          <w:color w:val="000000" w:themeColor="text1"/>
        </w:rPr>
      </w:pPr>
    </w:p>
    <w:p w14:paraId="5F581437" w14:textId="77777777" w:rsidR="001645A3" w:rsidRPr="00912962" w:rsidRDefault="001645A3" w:rsidP="00043FB9">
      <w:pPr>
        <w:widowControl w:val="0"/>
        <w:tabs>
          <w:tab w:val="left" w:pos="10420"/>
        </w:tabs>
        <w:autoSpaceDE w:val="0"/>
        <w:spacing w:line="360" w:lineRule="auto"/>
        <w:rPr>
          <w:b/>
          <w:color w:val="000000" w:themeColor="text1"/>
        </w:rPr>
      </w:pPr>
    </w:p>
    <w:p w14:paraId="510C67BB" w14:textId="77777777" w:rsidR="001645A3" w:rsidRPr="00912962" w:rsidRDefault="001645A3" w:rsidP="00043FB9">
      <w:pPr>
        <w:widowControl w:val="0"/>
        <w:tabs>
          <w:tab w:val="left" w:pos="10420"/>
        </w:tabs>
        <w:autoSpaceDE w:val="0"/>
        <w:spacing w:line="360" w:lineRule="auto"/>
        <w:rPr>
          <w:b/>
          <w:color w:val="000000" w:themeColor="text1"/>
        </w:rPr>
      </w:pPr>
    </w:p>
    <w:p w14:paraId="758286CF" w14:textId="5804FCA0" w:rsidR="001645A3" w:rsidRPr="00912962" w:rsidRDefault="00477A27" w:rsidP="00043FB9">
      <w:pPr>
        <w:suppressAutoHyphens w:val="0"/>
        <w:autoSpaceDN/>
        <w:spacing w:after="160" w:line="360" w:lineRule="auto"/>
        <w:textAlignment w:val="auto"/>
        <w:rPr>
          <w:b/>
          <w:color w:val="000000" w:themeColor="text1"/>
        </w:rPr>
      </w:pPr>
      <w:r w:rsidRPr="00912962">
        <w:rPr>
          <w:b/>
          <w:color w:val="000000" w:themeColor="text1"/>
        </w:rPr>
        <w:br w:type="page"/>
      </w:r>
    </w:p>
    <w:p w14:paraId="2B7ABC8B" w14:textId="77777777" w:rsidR="001645A3" w:rsidRPr="00912962" w:rsidRDefault="001645A3" w:rsidP="00043FB9">
      <w:pPr>
        <w:spacing w:line="360" w:lineRule="auto"/>
        <w:rPr>
          <w:b/>
          <w:color w:val="000000" w:themeColor="text1"/>
        </w:rPr>
      </w:pPr>
      <w:r w:rsidRPr="00912962">
        <w:rPr>
          <w:b/>
          <w:color w:val="000000" w:themeColor="text1"/>
        </w:rPr>
        <w:lastRenderedPageBreak/>
        <w:t>INTITULE DE L’APPEL D’OFFRES :</w:t>
      </w:r>
      <w:r w:rsidRPr="00912962">
        <w:rPr>
          <w:b/>
          <w:color w:val="000000" w:themeColor="text1"/>
        </w:rPr>
        <w:tab/>
      </w:r>
      <w:r w:rsidRPr="00912962">
        <w:rPr>
          <w:color w:val="000000" w:themeColor="text1"/>
          <w:u w:val="single"/>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b/>
          <w:color w:val="000000" w:themeColor="text1"/>
        </w:rPr>
        <w:tab/>
      </w:r>
      <w:r w:rsidRPr="00912962">
        <w:rPr>
          <w:b/>
          <w:color w:val="000000" w:themeColor="text1"/>
        </w:rPr>
        <w:tab/>
      </w:r>
      <w:r w:rsidRPr="00912962">
        <w:rPr>
          <w:b/>
          <w:color w:val="000000" w:themeColor="text1"/>
        </w:rPr>
        <w:tab/>
      </w:r>
      <w:r w:rsidRPr="00912962">
        <w:rPr>
          <w:b/>
          <w:color w:val="000000" w:themeColor="text1"/>
        </w:rPr>
        <w:tab/>
      </w:r>
      <w:r w:rsidRPr="00912962">
        <w:rPr>
          <w:b/>
          <w:color w:val="000000" w:themeColor="text1"/>
        </w:rPr>
        <w:tab/>
      </w:r>
      <w:r w:rsidRPr="00912962">
        <w:rPr>
          <w:b/>
          <w:color w:val="000000" w:themeColor="text1"/>
        </w:rPr>
        <w:tab/>
      </w:r>
      <w:r w:rsidRPr="00912962">
        <w:rPr>
          <w:b/>
          <w:color w:val="000000" w:themeColor="text1"/>
        </w:rPr>
        <w:tab/>
      </w:r>
    </w:p>
    <w:p w14:paraId="1E9FF864" w14:textId="77777777" w:rsidR="001645A3" w:rsidRPr="00912962" w:rsidRDefault="001645A3" w:rsidP="00043FB9">
      <w:pPr>
        <w:spacing w:line="360" w:lineRule="auto"/>
        <w:rPr>
          <w:color w:val="000000" w:themeColor="text1"/>
        </w:rPr>
      </w:pPr>
      <w:r w:rsidRPr="00912962">
        <w:rPr>
          <w:color w:val="000000" w:themeColor="text1"/>
        </w:rPr>
        <w:t xml:space="preserve">                                                                                  Le « SOUMISSIONNAIRE »</w:t>
      </w:r>
    </w:p>
    <w:p w14:paraId="7A08CA46" w14:textId="77777777" w:rsidR="001645A3" w:rsidRPr="00912962" w:rsidRDefault="001645A3" w:rsidP="00043FB9">
      <w:pPr>
        <w:spacing w:line="360" w:lineRule="auto"/>
        <w:rPr>
          <w:color w:val="000000" w:themeColor="text1"/>
        </w:rPr>
      </w:pPr>
      <w:r w:rsidRPr="00912962">
        <w:rPr>
          <w:color w:val="000000" w:themeColor="text1"/>
        </w:rPr>
        <w:t xml:space="preserve">                                                                                                         A</w:t>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t xml:space="preserve">                    MONSIEUR LE« </w:t>
      </w:r>
      <w:r w:rsidRPr="00912962">
        <w:rPr>
          <w:b/>
          <w:color w:val="000000" w:themeColor="text1"/>
        </w:rPr>
        <w:t>Maître d’Ouvrage</w:t>
      </w:r>
      <w:r w:rsidRPr="00912962">
        <w:rPr>
          <w:color w:val="000000" w:themeColor="text1"/>
        </w:rPr>
        <w:t>»</w:t>
      </w:r>
    </w:p>
    <w:p w14:paraId="72022A15" w14:textId="77777777" w:rsidR="001645A3" w:rsidRPr="00912962" w:rsidRDefault="001645A3" w:rsidP="00043FB9">
      <w:pPr>
        <w:spacing w:line="360" w:lineRule="auto"/>
        <w:ind w:left="705" w:hanging="705"/>
        <w:jc w:val="both"/>
        <w:rPr>
          <w:color w:val="000000" w:themeColor="text1"/>
        </w:rPr>
      </w:pPr>
      <w:r w:rsidRPr="00912962">
        <w:rPr>
          <w:color w:val="000000" w:themeColor="text1"/>
        </w:rPr>
        <w:t>Dans le cadre de la passation et de l’exécution du Marché :</w:t>
      </w:r>
    </w:p>
    <w:p w14:paraId="43A57D18" w14:textId="77777777" w:rsidR="001645A3" w:rsidRPr="00912962" w:rsidRDefault="001645A3" w:rsidP="00043FB9">
      <w:pPr>
        <w:spacing w:line="360" w:lineRule="auto"/>
        <w:ind w:left="1410" w:hanging="705"/>
        <w:jc w:val="both"/>
        <w:rPr>
          <w:color w:val="000000" w:themeColor="text1"/>
        </w:rPr>
      </w:pPr>
      <w:r w:rsidRPr="00912962">
        <w:rPr>
          <w:color w:val="000000" w:themeColor="text1"/>
        </w:rPr>
        <w:t>11)</w:t>
      </w:r>
      <w:r w:rsidRPr="00912962">
        <w:rPr>
          <w:color w:val="000000" w:themeColor="text1"/>
        </w:rPr>
        <w:tab/>
        <w:t>Nous nous engageons à respecter et à faire respecter par les membres de notre groupement, l’ensemble de nos sous-traitants les normes environnementales et sociales reconnues par la communauté internationale parmi lesquelles figurent les conventions fondamentales de l’Organisation Internationale du Travail (OI) et les conventions internationales pour la protection de l’environnement en cohérence avec les lois et règlement applicables au Cameroun.</w:t>
      </w:r>
    </w:p>
    <w:p w14:paraId="3EBCE693" w14:textId="77777777" w:rsidR="001645A3" w:rsidRPr="00912962" w:rsidRDefault="001645A3" w:rsidP="00043FB9">
      <w:pPr>
        <w:spacing w:line="360" w:lineRule="auto"/>
        <w:ind w:left="1410" w:hanging="705"/>
        <w:jc w:val="both"/>
        <w:rPr>
          <w:color w:val="000000" w:themeColor="text1"/>
        </w:rPr>
      </w:pPr>
      <w:r w:rsidRPr="00912962">
        <w:rPr>
          <w:color w:val="000000" w:themeColor="text1"/>
        </w:rPr>
        <w:t>2)   En outre, nous nous engageons également à mettre en œuvre les mesures d’atténuation des risques environnementaux et sociaux, dans la notice d’impact environnemental et social fournie par le Maître d’Ouvrage.</w:t>
      </w:r>
    </w:p>
    <w:p w14:paraId="6FE65B9C" w14:textId="77777777" w:rsidR="001645A3" w:rsidRPr="00912962" w:rsidRDefault="001645A3" w:rsidP="00043FB9">
      <w:pPr>
        <w:spacing w:line="360" w:lineRule="auto"/>
        <w:ind w:left="1410" w:hanging="705"/>
        <w:jc w:val="both"/>
        <w:rPr>
          <w:color w:val="000000" w:themeColor="text1"/>
        </w:rPr>
      </w:pPr>
      <w:r w:rsidRPr="00912962">
        <w:rPr>
          <w:color w:val="000000" w:themeColor="text1"/>
        </w:rPr>
        <w:t>3)</w:t>
      </w:r>
      <w:r w:rsidRPr="00912962">
        <w:rPr>
          <w:color w:val="000000" w:themeColor="text1"/>
        </w:rPr>
        <w:tab/>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14:paraId="4495C2C3" w14:textId="77777777" w:rsidR="001645A3" w:rsidRPr="00912962" w:rsidRDefault="001645A3" w:rsidP="00043FB9">
      <w:pPr>
        <w:spacing w:line="360" w:lineRule="auto"/>
        <w:ind w:left="1410" w:hanging="705"/>
        <w:rPr>
          <w:color w:val="000000" w:themeColor="text1"/>
        </w:rPr>
      </w:pPr>
      <w:r w:rsidRPr="00912962">
        <w:rPr>
          <w:b/>
          <w:color w:val="000000" w:themeColor="text1"/>
        </w:rPr>
        <w:t xml:space="preserve"> Nom :</w:t>
      </w:r>
      <w:r w:rsidRPr="00912962">
        <w:rPr>
          <w:color w:val="000000" w:themeColor="text1"/>
          <w:u w:val="single"/>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p>
    <w:p w14:paraId="5F2469CE" w14:textId="525C6AAE" w:rsidR="001645A3" w:rsidRPr="00912962" w:rsidRDefault="001645A3" w:rsidP="00043FB9">
      <w:pPr>
        <w:spacing w:line="360" w:lineRule="auto"/>
        <w:ind w:left="1410" w:hanging="705"/>
        <w:rPr>
          <w:b/>
          <w:color w:val="000000" w:themeColor="text1"/>
        </w:rPr>
      </w:pPr>
      <w:r w:rsidRPr="00912962">
        <w:rPr>
          <w:b/>
          <w:color w:val="000000" w:themeColor="text1"/>
        </w:rPr>
        <w:t>Signature</w:t>
      </w:r>
      <w:r w:rsidRPr="00912962">
        <w:rPr>
          <w:color w:val="000000" w:themeColor="text1"/>
          <w:u w:val="single"/>
        </w:rPr>
        <w:t xml:space="preserve"> :  </w:t>
      </w:r>
      <w:r w:rsidRPr="00912962">
        <w:rPr>
          <w:color w:val="000000" w:themeColor="text1"/>
          <w:u w:val="single"/>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p>
    <w:p w14:paraId="12FBED0A" w14:textId="77777777" w:rsidR="001645A3" w:rsidRPr="00912962" w:rsidRDefault="001645A3" w:rsidP="00043FB9">
      <w:pPr>
        <w:spacing w:line="360" w:lineRule="auto"/>
        <w:ind w:left="1410" w:hanging="705"/>
        <w:rPr>
          <w:color w:val="000000" w:themeColor="text1"/>
        </w:rPr>
      </w:pPr>
      <w:r w:rsidRPr="00912962">
        <w:rPr>
          <w:color w:val="000000" w:themeColor="text1"/>
        </w:rPr>
        <w:t>Dûment habilité à signer l’offre pour et au nom de :</w:t>
      </w:r>
      <w:r w:rsidRPr="00912962">
        <w:rPr>
          <w:color w:val="000000" w:themeColor="text1"/>
          <w:u w:val="single"/>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p>
    <w:p w14:paraId="65C14D01" w14:textId="77777777" w:rsidR="001645A3" w:rsidRPr="00912962" w:rsidRDefault="001645A3" w:rsidP="00043FB9">
      <w:pPr>
        <w:spacing w:line="360" w:lineRule="auto"/>
        <w:ind w:left="1410" w:hanging="705"/>
        <w:jc w:val="both"/>
        <w:rPr>
          <w:color w:val="000000" w:themeColor="text1"/>
        </w:rPr>
      </w:pPr>
      <w:r w:rsidRPr="00912962">
        <w:rPr>
          <w:color w:val="000000" w:themeColor="text1"/>
        </w:rPr>
        <w:t>En date du </w:t>
      </w:r>
      <w:r w:rsidRPr="00912962">
        <w:rPr>
          <w:color w:val="000000" w:themeColor="text1"/>
          <w:u w:val="single"/>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t>jour de</w:t>
      </w:r>
      <w:r w:rsidRPr="00912962">
        <w:rPr>
          <w:color w:val="000000" w:themeColor="text1"/>
          <w:u w:val="single"/>
        </w:rPr>
        <w:tab/>
      </w:r>
      <w:r w:rsidRPr="00912962">
        <w:rPr>
          <w:color w:val="000000" w:themeColor="text1"/>
        </w:rPr>
        <w:tab/>
      </w:r>
      <w:r w:rsidRPr="00912962">
        <w:rPr>
          <w:color w:val="000000" w:themeColor="text1"/>
        </w:rPr>
        <w:tab/>
      </w:r>
    </w:p>
    <w:p w14:paraId="43B41E4B" w14:textId="77777777" w:rsidR="001645A3" w:rsidRPr="00912962" w:rsidRDefault="001645A3" w:rsidP="00043FB9">
      <w:pPr>
        <w:spacing w:line="360" w:lineRule="auto"/>
        <w:ind w:left="1410" w:hanging="705"/>
        <w:rPr>
          <w:color w:val="000000" w:themeColor="text1"/>
        </w:rPr>
      </w:pPr>
      <w:r w:rsidRPr="00912962">
        <w:rPr>
          <w:b/>
          <w:color w:val="000000" w:themeColor="text1"/>
        </w:rPr>
        <w:t xml:space="preserve"> </w:t>
      </w:r>
    </w:p>
    <w:p w14:paraId="6FFAF18B" w14:textId="77777777" w:rsidR="001645A3" w:rsidRPr="00912962" w:rsidRDefault="001645A3" w:rsidP="00043FB9">
      <w:pPr>
        <w:widowControl w:val="0"/>
        <w:autoSpaceDE w:val="0"/>
        <w:spacing w:line="360" w:lineRule="auto"/>
        <w:ind w:left="107" w:right="-599"/>
        <w:rPr>
          <w:color w:val="000000" w:themeColor="text1"/>
          <w:spacing w:val="38"/>
          <w:w w:val="96"/>
        </w:rPr>
      </w:pPr>
    </w:p>
    <w:p w14:paraId="09115A95" w14:textId="77777777" w:rsidR="001645A3" w:rsidRPr="00912962" w:rsidRDefault="001645A3" w:rsidP="00043FB9">
      <w:pPr>
        <w:widowControl w:val="0"/>
        <w:autoSpaceDE w:val="0"/>
        <w:spacing w:line="360" w:lineRule="auto"/>
        <w:ind w:left="107" w:right="-599"/>
        <w:rPr>
          <w:color w:val="000000" w:themeColor="text1"/>
          <w:spacing w:val="38"/>
          <w:w w:val="96"/>
        </w:rPr>
      </w:pPr>
    </w:p>
    <w:p w14:paraId="79CCCDFB" w14:textId="77777777" w:rsidR="001645A3" w:rsidRPr="00912962" w:rsidRDefault="001645A3" w:rsidP="00043FB9">
      <w:pPr>
        <w:widowControl w:val="0"/>
        <w:autoSpaceDE w:val="0"/>
        <w:spacing w:line="360" w:lineRule="auto"/>
        <w:ind w:left="107" w:right="-599"/>
        <w:rPr>
          <w:color w:val="000000" w:themeColor="text1"/>
          <w:spacing w:val="38"/>
          <w:w w:val="96"/>
        </w:rPr>
      </w:pPr>
    </w:p>
    <w:p w14:paraId="41071DCE" w14:textId="77777777" w:rsidR="001645A3" w:rsidRPr="00912962" w:rsidRDefault="001645A3" w:rsidP="00043FB9">
      <w:pPr>
        <w:widowControl w:val="0"/>
        <w:autoSpaceDE w:val="0"/>
        <w:spacing w:line="360" w:lineRule="auto"/>
        <w:ind w:left="107" w:right="-599"/>
        <w:rPr>
          <w:color w:val="000000" w:themeColor="text1"/>
          <w:spacing w:val="38"/>
          <w:w w:val="96"/>
        </w:rPr>
      </w:pPr>
    </w:p>
    <w:p w14:paraId="490F38FC" w14:textId="77777777" w:rsidR="001645A3" w:rsidRPr="00912962" w:rsidRDefault="001645A3" w:rsidP="00043FB9">
      <w:pPr>
        <w:widowControl w:val="0"/>
        <w:autoSpaceDE w:val="0"/>
        <w:spacing w:line="360" w:lineRule="auto"/>
        <w:ind w:left="107" w:right="-599"/>
        <w:rPr>
          <w:color w:val="000000" w:themeColor="text1"/>
          <w:spacing w:val="38"/>
          <w:w w:val="96"/>
        </w:rPr>
      </w:pPr>
    </w:p>
    <w:p w14:paraId="6809EA85" w14:textId="77777777" w:rsidR="001645A3" w:rsidRPr="00912962" w:rsidRDefault="001645A3" w:rsidP="00043FB9">
      <w:pPr>
        <w:widowControl w:val="0"/>
        <w:autoSpaceDE w:val="0"/>
        <w:spacing w:line="360" w:lineRule="auto"/>
        <w:ind w:left="107" w:right="-599"/>
        <w:rPr>
          <w:color w:val="000000" w:themeColor="text1"/>
          <w:spacing w:val="38"/>
          <w:w w:val="96"/>
        </w:rPr>
      </w:pPr>
    </w:p>
    <w:p w14:paraId="5F76DB63" w14:textId="77777777" w:rsidR="001645A3" w:rsidRPr="00912962" w:rsidRDefault="001645A3" w:rsidP="00043FB9">
      <w:pPr>
        <w:widowControl w:val="0"/>
        <w:autoSpaceDE w:val="0"/>
        <w:spacing w:line="360" w:lineRule="auto"/>
        <w:ind w:left="107" w:right="-599"/>
        <w:rPr>
          <w:color w:val="000000" w:themeColor="text1"/>
          <w:spacing w:val="38"/>
          <w:w w:val="96"/>
        </w:rPr>
      </w:pPr>
    </w:p>
    <w:p w14:paraId="6DCB5475" w14:textId="77777777" w:rsidR="001645A3" w:rsidRPr="00912962" w:rsidRDefault="001645A3" w:rsidP="00043FB9">
      <w:pPr>
        <w:widowControl w:val="0"/>
        <w:autoSpaceDE w:val="0"/>
        <w:spacing w:line="360" w:lineRule="auto"/>
        <w:ind w:left="107" w:right="-599"/>
        <w:rPr>
          <w:color w:val="000000" w:themeColor="text1"/>
          <w:spacing w:val="38"/>
          <w:w w:val="96"/>
        </w:rPr>
      </w:pPr>
    </w:p>
    <w:p w14:paraId="2C73F122" w14:textId="77777777" w:rsidR="001645A3" w:rsidRPr="00912962" w:rsidRDefault="001645A3" w:rsidP="00043FB9">
      <w:pPr>
        <w:widowControl w:val="0"/>
        <w:autoSpaceDE w:val="0"/>
        <w:spacing w:line="360" w:lineRule="auto"/>
        <w:ind w:left="107" w:right="-599"/>
        <w:rPr>
          <w:color w:val="000000" w:themeColor="text1"/>
          <w:spacing w:val="38"/>
          <w:w w:val="96"/>
        </w:rPr>
      </w:pPr>
    </w:p>
    <w:p w14:paraId="17369C9B" w14:textId="7337BD88" w:rsidR="005B4AEF" w:rsidRDefault="005B4AEF" w:rsidP="009570C4">
      <w:pPr>
        <w:suppressAutoHyphens w:val="0"/>
        <w:autoSpaceDN/>
        <w:spacing w:after="160" w:line="360" w:lineRule="auto"/>
        <w:textAlignment w:val="auto"/>
        <w:rPr>
          <w:color w:val="000000" w:themeColor="text1"/>
          <w:spacing w:val="38"/>
          <w:w w:val="96"/>
        </w:rPr>
      </w:pPr>
    </w:p>
    <w:p w14:paraId="3C6EF40E" w14:textId="77777777" w:rsidR="009570C4" w:rsidRDefault="009570C4" w:rsidP="009570C4">
      <w:pPr>
        <w:suppressAutoHyphens w:val="0"/>
        <w:autoSpaceDN/>
        <w:spacing w:after="160" w:line="360" w:lineRule="auto"/>
        <w:textAlignment w:val="auto"/>
        <w:rPr>
          <w:color w:val="000000" w:themeColor="text1"/>
          <w:spacing w:val="38"/>
          <w:w w:val="96"/>
        </w:rPr>
      </w:pPr>
    </w:p>
    <w:p w14:paraId="07959B6D" w14:textId="77777777" w:rsidR="009570C4" w:rsidRDefault="009570C4" w:rsidP="009570C4">
      <w:pPr>
        <w:suppressAutoHyphens w:val="0"/>
        <w:autoSpaceDN/>
        <w:spacing w:after="160" w:line="360" w:lineRule="auto"/>
        <w:textAlignment w:val="auto"/>
        <w:rPr>
          <w:color w:val="000000" w:themeColor="text1"/>
          <w:spacing w:val="38"/>
          <w:w w:val="96"/>
        </w:rPr>
      </w:pPr>
    </w:p>
    <w:p w14:paraId="11784C03" w14:textId="77777777" w:rsidR="009570C4" w:rsidRDefault="009570C4" w:rsidP="009570C4">
      <w:pPr>
        <w:suppressAutoHyphens w:val="0"/>
        <w:autoSpaceDN/>
        <w:spacing w:after="160" w:line="360" w:lineRule="auto"/>
        <w:textAlignment w:val="auto"/>
        <w:rPr>
          <w:color w:val="000000" w:themeColor="text1"/>
          <w:spacing w:val="38"/>
          <w:w w:val="96"/>
        </w:rPr>
      </w:pPr>
    </w:p>
    <w:p w14:paraId="4F08D765" w14:textId="77777777" w:rsidR="009570C4" w:rsidRDefault="009570C4" w:rsidP="009570C4">
      <w:pPr>
        <w:suppressAutoHyphens w:val="0"/>
        <w:autoSpaceDN/>
        <w:spacing w:after="160" w:line="360" w:lineRule="auto"/>
        <w:textAlignment w:val="auto"/>
        <w:rPr>
          <w:color w:val="000000" w:themeColor="text1"/>
          <w:spacing w:val="38"/>
          <w:w w:val="96"/>
        </w:rPr>
      </w:pPr>
    </w:p>
    <w:p w14:paraId="213C2266" w14:textId="77777777" w:rsidR="009570C4" w:rsidRPr="00912962" w:rsidRDefault="009570C4" w:rsidP="009570C4">
      <w:pPr>
        <w:suppressAutoHyphens w:val="0"/>
        <w:autoSpaceDN/>
        <w:spacing w:after="160" w:line="360" w:lineRule="auto"/>
        <w:textAlignment w:val="auto"/>
        <w:rPr>
          <w:color w:val="000000" w:themeColor="text1"/>
          <w:spacing w:val="38"/>
          <w:w w:val="96"/>
        </w:rPr>
      </w:pPr>
    </w:p>
    <w:p w14:paraId="3D0D9333" w14:textId="4CD4D70E" w:rsidR="005B4AEF" w:rsidRPr="00912962" w:rsidRDefault="005B4AEF" w:rsidP="00043FB9">
      <w:pPr>
        <w:widowControl w:val="0"/>
        <w:autoSpaceDE w:val="0"/>
        <w:spacing w:line="360" w:lineRule="auto"/>
        <w:ind w:right="-599"/>
        <w:rPr>
          <w:color w:val="000000" w:themeColor="text1"/>
          <w:spacing w:val="38"/>
          <w:w w:val="96"/>
        </w:rPr>
      </w:pPr>
    </w:p>
    <w:p w14:paraId="1C4B1186" w14:textId="06EC0891" w:rsidR="005B4AEF" w:rsidRPr="00912962" w:rsidRDefault="005B4AEF" w:rsidP="00043FB9">
      <w:pPr>
        <w:widowControl w:val="0"/>
        <w:autoSpaceDE w:val="0"/>
        <w:spacing w:line="360" w:lineRule="auto"/>
        <w:ind w:right="-599"/>
        <w:rPr>
          <w:color w:val="000000" w:themeColor="text1"/>
          <w:spacing w:val="38"/>
          <w:w w:val="96"/>
        </w:rPr>
      </w:pPr>
    </w:p>
    <w:p w14:paraId="28114FB6" w14:textId="77777777" w:rsidR="005B4AEF" w:rsidRPr="00912962" w:rsidRDefault="005B4AEF" w:rsidP="00043FB9">
      <w:pPr>
        <w:widowControl w:val="0"/>
        <w:autoSpaceDE w:val="0"/>
        <w:spacing w:line="360" w:lineRule="auto"/>
        <w:ind w:right="-599"/>
        <w:rPr>
          <w:color w:val="000000" w:themeColor="text1"/>
          <w:spacing w:val="38"/>
          <w:w w:val="96"/>
        </w:rPr>
      </w:pPr>
    </w:p>
    <w:p w14:paraId="1B005B54" w14:textId="7163F04C" w:rsidR="009570C4" w:rsidRDefault="009570C4" w:rsidP="009570C4">
      <w:pPr>
        <w:pStyle w:val="DTAOpice"/>
        <w:numPr>
          <w:ilvl w:val="0"/>
          <w:numId w:val="0"/>
        </w:numPr>
        <w:ind w:left="1077"/>
        <w:rPr>
          <w:rFonts w:ascii="Times New Roman" w:hAnsi="Times New Roman" w:cs="Times New Roman"/>
        </w:rPr>
      </w:pPr>
      <w:bookmarkStart w:id="309" w:name="_Toc157503645"/>
      <w:bookmarkStart w:id="310" w:name="_Toc175565868"/>
      <w:r>
        <w:rPr>
          <w:rFonts w:ascii="Times New Roman" w:hAnsi="Times New Roman" w:cs="Times New Roman"/>
        </w:rPr>
        <w:t>piece N°</w:t>
      </w:r>
      <w:r w:rsidR="004C388A">
        <w:rPr>
          <w:rFonts w:ascii="Times New Roman" w:hAnsi="Times New Roman" w:cs="Times New Roman"/>
        </w:rPr>
        <w:t>11</w:t>
      </w:r>
      <w:r>
        <w:rPr>
          <w:rFonts w:ascii="Times New Roman" w:hAnsi="Times New Roman" w:cs="Times New Roman"/>
        </w:rPr>
        <w:t> :</w:t>
      </w:r>
    </w:p>
    <w:p w14:paraId="4CA3F664" w14:textId="2EEEBC4F" w:rsidR="001645A3" w:rsidRPr="00912962" w:rsidRDefault="001645A3" w:rsidP="009570C4">
      <w:pPr>
        <w:pStyle w:val="TitrePiece"/>
        <w:spacing w:line="360" w:lineRule="auto"/>
        <w:rPr>
          <w:rStyle w:val="DTAOpiceCar"/>
          <w:rFonts w:ascii="Times New Roman" w:hAnsi="Times New Roman" w:cs="Times New Roman"/>
        </w:rPr>
      </w:pPr>
      <w:r w:rsidRPr="00912962">
        <w:rPr>
          <w:rStyle w:val="DTAOpiceCar"/>
          <w:rFonts w:ascii="Times New Roman" w:hAnsi="Times New Roman" w:cs="Times New Roman"/>
        </w:rPr>
        <w:t>Visa de maturité ou</w:t>
      </w:r>
      <w:bookmarkStart w:id="311" w:name="_Toc390424948"/>
      <w:r w:rsidRPr="00912962">
        <w:rPr>
          <w:rStyle w:val="DTAOpiceCar"/>
          <w:rFonts w:ascii="Times New Roman" w:hAnsi="Times New Roman" w:cs="Times New Roman"/>
        </w:rPr>
        <w:t>Justificatifs des études préalables</w:t>
      </w:r>
      <w:bookmarkEnd w:id="309"/>
      <w:bookmarkEnd w:id="310"/>
      <w:bookmarkEnd w:id="311"/>
    </w:p>
    <w:p w14:paraId="49302B7A" w14:textId="77777777" w:rsidR="001645A3" w:rsidRPr="00912962" w:rsidRDefault="001645A3" w:rsidP="00043FB9">
      <w:pPr>
        <w:widowControl w:val="0"/>
        <w:autoSpaceDE w:val="0"/>
        <w:spacing w:before="10" w:line="360" w:lineRule="auto"/>
        <w:rPr>
          <w:color w:val="000000" w:themeColor="text1"/>
          <w:spacing w:val="38"/>
        </w:rPr>
      </w:pPr>
    </w:p>
    <w:p w14:paraId="5800B64B" w14:textId="77777777" w:rsidR="001645A3" w:rsidRPr="00912962" w:rsidRDefault="001645A3" w:rsidP="00043FB9">
      <w:pPr>
        <w:widowControl w:val="0"/>
        <w:autoSpaceDE w:val="0"/>
        <w:spacing w:line="360" w:lineRule="auto"/>
        <w:rPr>
          <w:color w:val="000000" w:themeColor="text1"/>
          <w:spacing w:val="38"/>
        </w:rPr>
      </w:pPr>
    </w:p>
    <w:p w14:paraId="2E5E4652" w14:textId="77777777" w:rsidR="001645A3" w:rsidRPr="00912962" w:rsidRDefault="001645A3" w:rsidP="00043FB9">
      <w:pPr>
        <w:widowControl w:val="0"/>
        <w:autoSpaceDE w:val="0"/>
        <w:spacing w:line="360" w:lineRule="auto"/>
        <w:rPr>
          <w:color w:val="000000" w:themeColor="text1"/>
          <w:spacing w:val="38"/>
        </w:rPr>
      </w:pPr>
    </w:p>
    <w:p w14:paraId="71BC80EB" w14:textId="77777777" w:rsidR="001645A3" w:rsidRPr="00912962" w:rsidRDefault="001645A3" w:rsidP="00043FB9">
      <w:pPr>
        <w:pageBreakBefore/>
        <w:suppressAutoHyphens w:val="0"/>
        <w:spacing w:line="360" w:lineRule="auto"/>
        <w:rPr>
          <w:color w:val="000000" w:themeColor="text1"/>
          <w:spacing w:val="38"/>
        </w:rPr>
      </w:pPr>
    </w:p>
    <w:p w14:paraId="67AA9BFF" w14:textId="77777777" w:rsidR="001645A3" w:rsidRPr="00912962" w:rsidRDefault="001645A3" w:rsidP="0090124E">
      <w:pPr>
        <w:pStyle w:val="RPAOART2"/>
        <w:rPr>
          <w:rFonts w:ascii="Times New Roman" w:hAnsi="Times New Roman" w:cs="Times New Roman"/>
        </w:rPr>
      </w:pPr>
      <w:bookmarkStart w:id="312" w:name="_Toc157502132"/>
      <w:r w:rsidRPr="00912962">
        <w:rPr>
          <w:rFonts w:ascii="Times New Roman" w:hAnsi="Times New Roman" w:cs="Times New Roman"/>
        </w:rPr>
        <w:t>Note relative aux études préalables</w:t>
      </w:r>
      <w:bookmarkEnd w:id="312"/>
    </w:p>
    <w:p w14:paraId="72870B1E" w14:textId="77777777" w:rsidR="001645A3" w:rsidRPr="00912962" w:rsidRDefault="001645A3" w:rsidP="00043FB9">
      <w:pPr>
        <w:widowControl w:val="0"/>
        <w:autoSpaceDE w:val="0"/>
        <w:spacing w:line="360" w:lineRule="auto"/>
        <w:ind w:right="-20"/>
        <w:jc w:val="both"/>
        <w:rPr>
          <w:color w:val="000000" w:themeColor="text1"/>
        </w:rPr>
      </w:pPr>
      <w:r w:rsidRPr="00912962">
        <w:rPr>
          <w:color w:val="000000" w:themeColor="text1"/>
        </w:rPr>
        <w:t>Conformément au Code des Marchés Publics, le Maître d’Ouvrage ou le Maître d’Ouvrage Délégué, doit, avant d’engager la procédure de Passation des Marchés ou de saisir la Commission de Passation des Marchés compétente, veiller à ce que les projets de dossiers d’appel d’offres se fassent à partir d’études préalables.</w:t>
      </w:r>
    </w:p>
    <w:p w14:paraId="72A6A5C9" w14:textId="77777777" w:rsidR="001645A3" w:rsidRPr="00912962" w:rsidRDefault="001645A3" w:rsidP="00043FB9">
      <w:pPr>
        <w:widowControl w:val="0"/>
        <w:autoSpaceDE w:val="0"/>
        <w:spacing w:line="360" w:lineRule="auto"/>
        <w:ind w:right="-20"/>
        <w:jc w:val="both"/>
        <w:rPr>
          <w:color w:val="000000" w:themeColor="text1"/>
        </w:rPr>
      </w:pPr>
      <w:r w:rsidRPr="00912962">
        <w:rPr>
          <w:color w:val="000000" w:themeColor="text1"/>
        </w:rPr>
        <w:t>Ces études doivent être exigées lors de l’examen du dossier d’appel d’offres(DAO) par les Commissions des Marchés.</w:t>
      </w:r>
    </w:p>
    <w:p w14:paraId="52E0B0A9" w14:textId="77777777" w:rsidR="001645A3" w:rsidRPr="00912962" w:rsidRDefault="001645A3" w:rsidP="00043FB9">
      <w:pPr>
        <w:widowControl w:val="0"/>
        <w:autoSpaceDE w:val="0"/>
        <w:spacing w:line="360" w:lineRule="auto"/>
        <w:ind w:right="-20"/>
        <w:jc w:val="both"/>
        <w:rPr>
          <w:color w:val="000000" w:themeColor="text1"/>
        </w:rPr>
      </w:pPr>
      <w:r w:rsidRPr="00912962">
        <w:rPr>
          <w:color w:val="000000" w:themeColor="text1"/>
        </w:rPr>
        <w:t>Le Maître d’Ouvrage ou le Maître d’Ouvrage Délégué est tenu de remplir le questionnaire en annexe1 accompagné des justificatifs desdites études.</w:t>
      </w:r>
    </w:p>
    <w:p w14:paraId="10E61585" w14:textId="77777777" w:rsidR="001645A3" w:rsidRPr="00912962" w:rsidRDefault="001645A3" w:rsidP="00043FB9">
      <w:pPr>
        <w:widowControl w:val="0"/>
        <w:autoSpaceDE w:val="0"/>
        <w:spacing w:before="8" w:line="360" w:lineRule="auto"/>
        <w:ind w:right="-20"/>
        <w:jc w:val="both"/>
        <w:rPr>
          <w:color w:val="000000" w:themeColor="text1"/>
        </w:rPr>
      </w:pPr>
    </w:p>
    <w:p w14:paraId="65D445CA" w14:textId="77777777" w:rsidR="001645A3" w:rsidRPr="00912962" w:rsidRDefault="001645A3" w:rsidP="00043FB9">
      <w:pPr>
        <w:widowControl w:val="0"/>
        <w:autoSpaceDE w:val="0"/>
        <w:spacing w:line="360" w:lineRule="auto"/>
        <w:ind w:right="-20"/>
        <w:jc w:val="both"/>
        <w:rPr>
          <w:color w:val="000000" w:themeColor="text1"/>
        </w:rPr>
      </w:pPr>
    </w:p>
    <w:p w14:paraId="1B86323F" w14:textId="77777777" w:rsidR="001645A3" w:rsidRPr="00912962" w:rsidRDefault="001645A3" w:rsidP="00043FB9">
      <w:pPr>
        <w:widowControl w:val="0"/>
        <w:autoSpaceDE w:val="0"/>
        <w:spacing w:line="360" w:lineRule="auto"/>
        <w:ind w:right="-20"/>
        <w:jc w:val="both"/>
        <w:rPr>
          <w:color w:val="000000" w:themeColor="text1"/>
        </w:rPr>
      </w:pPr>
    </w:p>
    <w:p w14:paraId="064268E4" w14:textId="77777777" w:rsidR="001645A3" w:rsidRPr="00912962" w:rsidRDefault="001645A3" w:rsidP="00043FB9">
      <w:pPr>
        <w:widowControl w:val="0"/>
        <w:autoSpaceDE w:val="0"/>
        <w:spacing w:line="360" w:lineRule="auto"/>
        <w:ind w:right="-20"/>
        <w:jc w:val="both"/>
        <w:rPr>
          <w:color w:val="000000" w:themeColor="text1"/>
        </w:rPr>
      </w:pPr>
    </w:p>
    <w:p w14:paraId="3CBEA9AD" w14:textId="77777777" w:rsidR="001645A3" w:rsidRPr="00912962" w:rsidRDefault="001645A3" w:rsidP="00043FB9">
      <w:pPr>
        <w:pageBreakBefore/>
        <w:suppressAutoHyphens w:val="0"/>
        <w:spacing w:line="360" w:lineRule="auto"/>
        <w:rPr>
          <w:color w:val="000000" w:themeColor="text1"/>
        </w:rPr>
      </w:pPr>
    </w:p>
    <w:p w14:paraId="79802A2F" w14:textId="77777777" w:rsidR="001645A3" w:rsidRPr="00912962" w:rsidRDefault="001645A3" w:rsidP="00043FB9">
      <w:pPr>
        <w:widowControl w:val="0"/>
        <w:autoSpaceDE w:val="0"/>
        <w:spacing w:line="360" w:lineRule="auto"/>
        <w:rPr>
          <w:color w:val="000000" w:themeColor="text1"/>
        </w:rPr>
      </w:pPr>
    </w:p>
    <w:p w14:paraId="44DF5332" w14:textId="77777777" w:rsidR="001645A3" w:rsidRPr="00912962" w:rsidRDefault="001645A3" w:rsidP="0090124E">
      <w:pPr>
        <w:pStyle w:val="RPAOART2"/>
        <w:rPr>
          <w:rFonts w:ascii="Times New Roman" w:hAnsi="Times New Roman" w:cs="Times New Roman"/>
        </w:rPr>
      </w:pPr>
      <w:bookmarkStart w:id="313" w:name="_Toc157502133"/>
      <w:r w:rsidRPr="00912962">
        <w:rPr>
          <w:rFonts w:ascii="Times New Roman" w:hAnsi="Times New Roman" w:cs="Times New Roman"/>
          <w:spacing w:val="10"/>
        </w:rPr>
        <w:t xml:space="preserve">Visa de maturité ou </w:t>
      </w:r>
      <w:r w:rsidRPr="00912962">
        <w:rPr>
          <w:rFonts w:ascii="Times New Roman" w:hAnsi="Times New Roman" w:cs="Times New Roman"/>
        </w:rPr>
        <w:t>Justificatif des</w:t>
      </w:r>
      <w:r w:rsidRPr="00912962">
        <w:rPr>
          <w:rFonts w:ascii="Times New Roman" w:hAnsi="Times New Roman" w:cs="Times New Roman"/>
          <w:spacing w:val="10"/>
        </w:rPr>
        <w:t xml:space="preserve"> é</w:t>
      </w:r>
      <w:r w:rsidRPr="00912962">
        <w:rPr>
          <w:rFonts w:ascii="Times New Roman" w:hAnsi="Times New Roman" w:cs="Times New Roman"/>
        </w:rPr>
        <w:t>tudes préalables</w:t>
      </w:r>
      <w:bookmarkEnd w:id="313"/>
    </w:p>
    <w:p w14:paraId="57EF11B9" w14:textId="3EFCA857" w:rsidR="001645A3" w:rsidRPr="00912962" w:rsidRDefault="001645A3" w:rsidP="00043FB9">
      <w:pPr>
        <w:widowControl w:val="0"/>
        <w:autoSpaceDE w:val="0"/>
        <w:spacing w:line="360" w:lineRule="auto"/>
        <w:ind w:left="107" w:right="-20"/>
        <w:rPr>
          <w:color w:val="000000" w:themeColor="text1"/>
        </w:rPr>
      </w:pPr>
      <w:r w:rsidRPr="00912962">
        <w:rPr>
          <w:color w:val="000000" w:themeColor="text1"/>
        </w:rPr>
        <w:t>1.Joindre l’</w:t>
      </w:r>
      <w:r w:rsidRPr="00912962">
        <w:rPr>
          <w:color w:val="000000" w:themeColor="text1"/>
          <w:spacing w:val="8"/>
        </w:rPr>
        <w:t xml:space="preserve">étude </w:t>
      </w:r>
      <w:r w:rsidR="005B4AEF" w:rsidRPr="00912962">
        <w:rPr>
          <w:color w:val="000000" w:themeColor="text1"/>
        </w:rPr>
        <w:t>préalable :</w:t>
      </w:r>
    </w:p>
    <w:p w14:paraId="0EE8F816" w14:textId="156AFF12" w:rsidR="001645A3" w:rsidRPr="00912962" w:rsidRDefault="001645A3" w:rsidP="00043FB9">
      <w:pPr>
        <w:widowControl w:val="0"/>
        <w:autoSpaceDE w:val="0"/>
        <w:spacing w:line="360" w:lineRule="auto"/>
        <w:ind w:left="107" w:right="-20"/>
        <w:rPr>
          <w:color w:val="000000" w:themeColor="text1"/>
        </w:rPr>
      </w:pPr>
      <w:r w:rsidRPr="00912962">
        <w:rPr>
          <w:color w:val="000000" w:themeColor="text1"/>
        </w:rPr>
        <w:t>2.</w:t>
      </w:r>
      <w:r w:rsidR="005B4AEF" w:rsidRPr="00912962">
        <w:rPr>
          <w:color w:val="000000" w:themeColor="text1"/>
        </w:rPr>
        <w:t>Indiquer :</w:t>
      </w:r>
    </w:p>
    <w:p w14:paraId="392789F4" w14:textId="5BB08B64" w:rsidR="001645A3" w:rsidRPr="00912962" w:rsidRDefault="001645A3" w:rsidP="005B4AEF">
      <w:pPr>
        <w:widowControl w:val="0"/>
        <w:tabs>
          <w:tab w:val="left" w:pos="1460"/>
        </w:tabs>
        <w:autoSpaceDE w:val="0"/>
        <w:spacing w:line="360" w:lineRule="auto"/>
        <w:ind w:right="-20"/>
        <w:rPr>
          <w:color w:val="000000" w:themeColor="text1"/>
        </w:rPr>
      </w:pPr>
      <w:r w:rsidRPr="00912962">
        <w:rPr>
          <w:color w:val="000000" w:themeColor="text1"/>
        </w:rPr>
        <w:t>2.</w:t>
      </w:r>
      <w:r w:rsidR="005B4AEF" w:rsidRPr="00912962">
        <w:rPr>
          <w:color w:val="000000" w:themeColor="text1"/>
        </w:rPr>
        <w:t>1. La</w:t>
      </w:r>
      <w:r w:rsidRPr="00912962">
        <w:rPr>
          <w:color w:val="000000" w:themeColor="text1"/>
        </w:rPr>
        <w:t xml:space="preserve"> </w:t>
      </w:r>
      <w:r w:rsidR="005B4AEF" w:rsidRPr="00912962">
        <w:rPr>
          <w:color w:val="000000" w:themeColor="text1"/>
        </w:rPr>
        <w:t>date ;</w:t>
      </w:r>
    </w:p>
    <w:p w14:paraId="0DCD5DB1" w14:textId="3CADEAC7" w:rsidR="001645A3" w:rsidRPr="00912962" w:rsidRDefault="001645A3" w:rsidP="00043FB9">
      <w:pPr>
        <w:widowControl w:val="0"/>
        <w:tabs>
          <w:tab w:val="left" w:pos="1460"/>
        </w:tabs>
        <w:autoSpaceDE w:val="0"/>
        <w:spacing w:line="360" w:lineRule="auto"/>
        <w:ind w:left="787" w:right="-20"/>
        <w:rPr>
          <w:color w:val="000000" w:themeColor="text1"/>
        </w:rPr>
      </w:pPr>
      <w:r w:rsidRPr="00912962">
        <w:rPr>
          <w:color w:val="000000" w:themeColor="text1"/>
        </w:rPr>
        <w:t>2.2.</w:t>
      </w:r>
      <w:r w:rsidRPr="00912962">
        <w:rPr>
          <w:color w:val="000000" w:themeColor="text1"/>
        </w:rPr>
        <w:tab/>
        <w:t xml:space="preserve">Le nom du maître d’œuvre public ou privé l’ayant </w:t>
      </w:r>
      <w:r w:rsidR="005B4AEF" w:rsidRPr="00912962">
        <w:rPr>
          <w:color w:val="000000" w:themeColor="text1"/>
        </w:rPr>
        <w:t>réalisé ;</w:t>
      </w:r>
    </w:p>
    <w:p w14:paraId="70358454" w14:textId="77777777" w:rsidR="001645A3" w:rsidRPr="00912962" w:rsidRDefault="001645A3" w:rsidP="00043FB9">
      <w:pPr>
        <w:widowControl w:val="0"/>
        <w:tabs>
          <w:tab w:val="left" w:pos="1460"/>
        </w:tabs>
        <w:autoSpaceDE w:val="0"/>
        <w:spacing w:line="360" w:lineRule="auto"/>
        <w:ind w:left="787" w:right="-20"/>
        <w:rPr>
          <w:color w:val="000000" w:themeColor="text1"/>
        </w:rPr>
      </w:pPr>
      <w:r w:rsidRPr="00912962">
        <w:rPr>
          <w:color w:val="000000" w:themeColor="text1"/>
        </w:rPr>
        <w:t>2.3.</w:t>
      </w:r>
      <w:r w:rsidRPr="00912962">
        <w:rPr>
          <w:color w:val="000000" w:themeColor="text1"/>
        </w:rPr>
        <w:tab/>
        <w:t xml:space="preserve">Les références du marché, si maîtrise d’œuvre privée l’ayant réalisé </w:t>
      </w:r>
      <w:r w:rsidRPr="00912962">
        <w:rPr>
          <w:color w:val="000000" w:themeColor="text1"/>
          <w:spacing w:val="8"/>
        </w:rPr>
        <w:t>;</w:t>
      </w:r>
    </w:p>
    <w:p w14:paraId="514AD92C" w14:textId="77777777" w:rsidR="001645A3" w:rsidRPr="00912962" w:rsidRDefault="001645A3" w:rsidP="00043FB9">
      <w:pPr>
        <w:widowControl w:val="0"/>
        <w:tabs>
          <w:tab w:val="left" w:pos="1460"/>
        </w:tabs>
        <w:autoSpaceDE w:val="0"/>
        <w:spacing w:line="360" w:lineRule="auto"/>
        <w:ind w:left="787" w:right="-241"/>
        <w:jc w:val="both"/>
        <w:rPr>
          <w:color w:val="000000" w:themeColor="text1"/>
        </w:rPr>
      </w:pPr>
      <w:r w:rsidRPr="00912962">
        <w:rPr>
          <w:color w:val="000000" w:themeColor="text1"/>
        </w:rPr>
        <w:t>2.4.</w:t>
      </w:r>
      <w:r w:rsidRPr="00912962">
        <w:rPr>
          <w:color w:val="000000" w:themeColor="text1"/>
        </w:rPr>
        <w:tab/>
        <w:t>Description des études:(</w:t>
      </w:r>
      <w:r w:rsidRPr="00912962">
        <w:rPr>
          <w:color w:val="000000" w:themeColor="text1"/>
          <w:spacing w:val="19"/>
        </w:rPr>
        <w:t xml:space="preserve">pour </w:t>
      </w:r>
      <w:r w:rsidRPr="00912962">
        <w:rPr>
          <w:color w:val="000000" w:themeColor="text1"/>
        </w:rPr>
        <w:t>les projets de moindre envergure une note</w:t>
      </w:r>
    </w:p>
    <w:p w14:paraId="3F7A4387" w14:textId="77777777" w:rsidR="001645A3" w:rsidRPr="00912962" w:rsidRDefault="001645A3" w:rsidP="00043FB9">
      <w:pPr>
        <w:widowControl w:val="0"/>
        <w:autoSpaceDE w:val="0"/>
        <w:spacing w:before="14" w:line="360" w:lineRule="auto"/>
        <w:ind w:left="1468" w:right="-219"/>
        <w:jc w:val="both"/>
        <w:rPr>
          <w:color w:val="000000" w:themeColor="text1"/>
        </w:rPr>
      </w:pPr>
      <w:r w:rsidRPr="00912962">
        <w:rPr>
          <w:color w:val="000000" w:themeColor="text1"/>
        </w:rPr>
        <w:t>De présentation peut être rédigée sous forme d’études préalable à condition</w:t>
      </w:r>
    </w:p>
    <w:p w14:paraId="507D6404" w14:textId="77777777" w:rsidR="001645A3" w:rsidRPr="00912962" w:rsidRDefault="001645A3" w:rsidP="00043FB9">
      <w:pPr>
        <w:widowControl w:val="0"/>
        <w:autoSpaceDE w:val="0"/>
        <w:spacing w:before="14" w:line="360" w:lineRule="auto"/>
        <w:ind w:left="1468" w:right="-20"/>
        <w:jc w:val="both"/>
        <w:rPr>
          <w:color w:val="000000" w:themeColor="text1"/>
        </w:rPr>
      </w:pPr>
      <w:r w:rsidRPr="00912962">
        <w:rPr>
          <w:color w:val="000000" w:themeColor="text1"/>
        </w:rPr>
        <w:t>De bien ressortir la détermination des coûts et spécifications techniques).</w:t>
      </w:r>
    </w:p>
    <w:p w14:paraId="0DE201BA" w14:textId="77777777" w:rsidR="001645A3" w:rsidRPr="00912962" w:rsidRDefault="001645A3" w:rsidP="00043FB9">
      <w:pPr>
        <w:widowControl w:val="0"/>
        <w:autoSpaceDE w:val="0"/>
        <w:spacing w:line="360" w:lineRule="auto"/>
        <w:ind w:left="1440" w:right="-264" w:hanging="1333"/>
        <w:rPr>
          <w:color w:val="000000" w:themeColor="text1"/>
        </w:rPr>
      </w:pPr>
      <w:r w:rsidRPr="00912962">
        <w:rPr>
          <w:i/>
          <w:iCs/>
          <w:color w:val="000000" w:themeColor="text1"/>
        </w:rPr>
        <w:t>N.B  1/</w:t>
      </w:r>
      <w:r w:rsidRPr="00912962">
        <w:rPr>
          <w:i/>
          <w:iCs/>
          <w:color w:val="000000" w:themeColor="text1"/>
        </w:rPr>
        <w:tab/>
      </w:r>
      <w:r w:rsidRPr="00912962">
        <w:rPr>
          <w:color w:val="000000" w:themeColor="text1"/>
          <w:spacing w:val="1"/>
        </w:rPr>
        <w:t>Pou</w:t>
      </w:r>
      <w:r w:rsidRPr="00912962">
        <w:rPr>
          <w:color w:val="000000" w:themeColor="text1"/>
        </w:rPr>
        <w:t xml:space="preserve">r  </w:t>
      </w:r>
      <w:r w:rsidRPr="00912962">
        <w:rPr>
          <w:color w:val="000000" w:themeColor="text1"/>
          <w:spacing w:val="1"/>
        </w:rPr>
        <w:t>le</w:t>
      </w:r>
      <w:r w:rsidRPr="00912962">
        <w:rPr>
          <w:color w:val="000000" w:themeColor="text1"/>
        </w:rPr>
        <w:t xml:space="preserve">s </w:t>
      </w:r>
      <w:r w:rsidRPr="00912962">
        <w:rPr>
          <w:color w:val="000000" w:themeColor="text1"/>
          <w:spacing w:val="1"/>
        </w:rPr>
        <w:t>prestation</w:t>
      </w:r>
      <w:r w:rsidRPr="00912962">
        <w:rPr>
          <w:color w:val="000000" w:themeColor="text1"/>
        </w:rPr>
        <w:t xml:space="preserve">s  </w:t>
      </w:r>
      <w:r w:rsidRPr="00912962">
        <w:rPr>
          <w:color w:val="000000" w:themeColor="text1"/>
          <w:spacing w:val="1"/>
        </w:rPr>
        <w:t>d</w:t>
      </w:r>
      <w:r w:rsidRPr="00912962">
        <w:rPr>
          <w:color w:val="000000" w:themeColor="text1"/>
        </w:rPr>
        <w:t xml:space="preserve">e  </w:t>
      </w:r>
      <w:r w:rsidRPr="00912962">
        <w:rPr>
          <w:color w:val="000000" w:themeColor="text1"/>
          <w:spacing w:val="1"/>
        </w:rPr>
        <w:t>moindr</w:t>
      </w:r>
      <w:r w:rsidRPr="00912962">
        <w:rPr>
          <w:color w:val="000000" w:themeColor="text1"/>
        </w:rPr>
        <w:t xml:space="preserve">e  </w:t>
      </w:r>
      <w:r w:rsidRPr="00912962">
        <w:rPr>
          <w:color w:val="000000" w:themeColor="text1"/>
          <w:spacing w:val="1"/>
        </w:rPr>
        <w:t>envergure</w:t>
      </w:r>
      <w:r w:rsidRPr="00912962">
        <w:rPr>
          <w:color w:val="000000" w:themeColor="text1"/>
        </w:rPr>
        <w:t xml:space="preserve">, </w:t>
      </w:r>
      <w:r w:rsidRPr="00912962">
        <w:rPr>
          <w:color w:val="000000" w:themeColor="text1"/>
          <w:spacing w:val="1"/>
        </w:rPr>
        <w:t>l</w:t>
      </w:r>
      <w:r w:rsidRPr="00912962">
        <w:rPr>
          <w:color w:val="000000" w:themeColor="text1"/>
        </w:rPr>
        <w:t xml:space="preserve">e </w:t>
      </w:r>
      <w:r w:rsidRPr="00912962">
        <w:rPr>
          <w:color w:val="000000" w:themeColor="text1"/>
          <w:spacing w:val="1"/>
        </w:rPr>
        <w:t>Maîtr</w:t>
      </w:r>
      <w:r w:rsidRPr="00912962">
        <w:rPr>
          <w:color w:val="000000" w:themeColor="text1"/>
        </w:rPr>
        <w:t xml:space="preserve">e </w:t>
      </w:r>
      <w:r w:rsidRPr="00912962">
        <w:rPr>
          <w:color w:val="000000" w:themeColor="text1"/>
          <w:spacing w:val="1"/>
        </w:rPr>
        <w:t>d’Ouvrag</w:t>
      </w:r>
      <w:r w:rsidRPr="00912962">
        <w:rPr>
          <w:color w:val="000000" w:themeColor="text1"/>
        </w:rPr>
        <w:t xml:space="preserve">e </w:t>
      </w:r>
      <w:r w:rsidRPr="00912962">
        <w:rPr>
          <w:color w:val="000000" w:themeColor="text1"/>
          <w:spacing w:val="1"/>
        </w:rPr>
        <w:t>o</w:t>
      </w:r>
      <w:r w:rsidRPr="00912962">
        <w:rPr>
          <w:color w:val="000000" w:themeColor="text1"/>
        </w:rPr>
        <w:t xml:space="preserve">u </w:t>
      </w:r>
      <w:r w:rsidRPr="00912962">
        <w:rPr>
          <w:color w:val="000000" w:themeColor="text1"/>
          <w:spacing w:val="1"/>
        </w:rPr>
        <w:t xml:space="preserve">Maître </w:t>
      </w:r>
      <w:r w:rsidRPr="00912962">
        <w:rPr>
          <w:color w:val="000000" w:themeColor="text1"/>
        </w:rPr>
        <w:t>d’Ouvrage Délégué peut fournir un calcul justificatif des quantités du DAO.</w:t>
      </w:r>
    </w:p>
    <w:p w14:paraId="005D5C0F" w14:textId="77777777" w:rsidR="001645A3" w:rsidRPr="00912962" w:rsidRDefault="001645A3" w:rsidP="00043FB9">
      <w:pPr>
        <w:widowControl w:val="0"/>
        <w:autoSpaceDE w:val="0"/>
        <w:spacing w:line="360" w:lineRule="auto"/>
        <w:ind w:left="1440" w:right="-263" w:hanging="718"/>
        <w:rPr>
          <w:color w:val="000000" w:themeColor="text1"/>
        </w:rPr>
      </w:pPr>
      <w:r w:rsidRPr="00912962">
        <w:rPr>
          <w:i/>
          <w:iCs/>
          <w:color w:val="000000" w:themeColor="text1"/>
        </w:rPr>
        <w:t>2/</w:t>
      </w:r>
      <w:r w:rsidRPr="00912962">
        <w:rPr>
          <w:i/>
          <w:iCs/>
          <w:color w:val="000000" w:themeColor="text1"/>
        </w:rPr>
        <w:tab/>
      </w:r>
      <w:r w:rsidRPr="00912962">
        <w:rPr>
          <w:iCs/>
          <w:color w:val="000000" w:themeColor="text1"/>
        </w:rPr>
        <w:t>Le président de la commission des marchés peut avant de se prononcer, solliciter l’avis d’un expert sur la qualité des études réalisées.</w:t>
      </w:r>
    </w:p>
    <w:p w14:paraId="18A1611A" w14:textId="77777777" w:rsidR="001645A3" w:rsidRPr="00912962" w:rsidRDefault="001645A3" w:rsidP="00043FB9">
      <w:pPr>
        <w:widowControl w:val="0"/>
        <w:autoSpaceDE w:val="0"/>
        <w:spacing w:line="360" w:lineRule="auto"/>
        <w:rPr>
          <w:color w:val="000000" w:themeColor="text1"/>
        </w:rPr>
      </w:pPr>
    </w:p>
    <w:p w14:paraId="0216D806" w14:textId="77777777" w:rsidR="001645A3" w:rsidRPr="00912962" w:rsidRDefault="001645A3" w:rsidP="00043FB9">
      <w:pPr>
        <w:widowControl w:val="0"/>
        <w:autoSpaceDE w:val="0"/>
        <w:spacing w:line="360" w:lineRule="auto"/>
        <w:rPr>
          <w:color w:val="000000" w:themeColor="text1"/>
        </w:rPr>
        <w:sectPr w:rsidR="001645A3" w:rsidRPr="00912962" w:rsidSect="00FE45EF">
          <w:footerReference w:type="default" r:id="rId25"/>
          <w:pgSz w:w="11900" w:h="16820"/>
          <w:pgMar w:top="1134" w:right="1134" w:bottom="1134" w:left="1134" w:header="720" w:footer="720" w:gutter="0"/>
          <w:cols w:space="720"/>
        </w:sectPr>
      </w:pPr>
    </w:p>
    <w:p w14:paraId="416A1B27" w14:textId="77777777" w:rsidR="001645A3" w:rsidRPr="00912962" w:rsidRDefault="001645A3" w:rsidP="00043FB9">
      <w:pPr>
        <w:widowControl w:val="0"/>
        <w:autoSpaceDE w:val="0"/>
        <w:spacing w:before="8" w:line="360" w:lineRule="auto"/>
        <w:jc w:val="both"/>
        <w:rPr>
          <w:color w:val="000000" w:themeColor="text1"/>
        </w:rPr>
      </w:pPr>
    </w:p>
    <w:p w14:paraId="1EA08351" w14:textId="77777777" w:rsidR="001645A3" w:rsidRPr="00912962" w:rsidRDefault="001645A3" w:rsidP="00043FB9">
      <w:pPr>
        <w:widowControl w:val="0"/>
        <w:autoSpaceDE w:val="0"/>
        <w:spacing w:line="360" w:lineRule="auto"/>
        <w:jc w:val="both"/>
        <w:rPr>
          <w:color w:val="000000" w:themeColor="text1"/>
        </w:rPr>
      </w:pPr>
    </w:p>
    <w:p w14:paraId="0EDA7672" w14:textId="77777777" w:rsidR="001645A3" w:rsidRPr="00912962" w:rsidRDefault="001645A3" w:rsidP="00043FB9">
      <w:pPr>
        <w:widowControl w:val="0"/>
        <w:autoSpaceDE w:val="0"/>
        <w:spacing w:line="360" w:lineRule="auto"/>
        <w:jc w:val="both"/>
        <w:rPr>
          <w:color w:val="000000" w:themeColor="text1"/>
        </w:rPr>
      </w:pPr>
    </w:p>
    <w:p w14:paraId="6DFEB9D8" w14:textId="77777777" w:rsidR="001645A3" w:rsidRPr="00912962" w:rsidRDefault="001645A3" w:rsidP="00043FB9">
      <w:pPr>
        <w:widowControl w:val="0"/>
        <w:autoSpaceDE w:val="0"/>
        <w:spacing w:line="360" w:lineRule="auto"/>
        <w:jc w:val="both"/>
        <w:rPr>
          <w:color w:val="000000" w:themeColor="text1"/>
        </w:rPr>
      </w:pPr>
    </w:p>
    <w:p w14:paraId="602C89C7" w14:textId="77777777" w:rsidR="001645A3" w:rsidRPr="00912962" w:rsidRDefault="001645A3" w:rsidP="00043FB9">
      <w:pPr>
        <w:widowControl w:val="0"/>
        <w:autoSpaceDE w:val="0"/>
        <w:spacing w:line="360" w:lineRule="auto"/>
        <w:jc w:val="both"/>
        <w:rPr>
          <w:color w:val="000000" w:themeColor="text1"/>
        </w:rPr>
      </w:pPr>
    </w:p>
    <w:p w14:paraId="27AE904E" w14:textId="77777777" w:rsidR="001645A3" w:rsidRPr="00912962" w:rsidRDefault="001645A3" w:rsidP="00043FB9">
      <w:pPr>
        <w:widowControl w:val="0"/>
        <w:autoSpaceDE w:val="0"/>
        <w:spacing w:line="360" w:lineRule="auto"/>
        <w:jc w:val="both"/>
        <w:rPr>
          <w:color w:val="000000" w:themeColor="text1"/>
        </w:rPr>
      </w:pPr>
    </w:p>
    <w:p w14:paraId="6EE2C139" w14:textId="77777777" w:rsidR="001645A3" w:rsidRPr="00912962" w:rsidRDefault="001645A3" w:rsidP="00043FB9">
      <w:pPr>
        <w:widowControl w:val="0"/>
        <w:autoSpaceDE w:val="0"/>
        <w:spacing w:line="360" w:lineRule="auto"/>
        <w:jc w:val="both"/>
        <w:rPr>
          <w:color w:val="000000" w:themeColor="text1"/>
        </w:rPr>
      </w:pPr>
    </w:p>
    <w:p w14:paraId="0C1B8D17" w14:textId="77777777" w:rsidR="001645A3" w:rsidRPr="00912962" w:rsidRDefault="001645A3" w:rsidP="00043FB9">
      <w:pPr>
        <w:widowControl w:val="0"/>
        <w:autoSpaceDE w:val="0"/>
        <w:spacing w:line="360" w:lineRule="auto"/>
        <w:jc w:val="both"/>
        <w:rPr>
          <w:color w:val="000000" w:themeColor="text1"/>
        </w:rPr>
      </w:pPr>
    </w:p>
    <w:p w14:paraId="180055B1" w14:textId="77777777" w:rsidR="001645A3" w:rsidRPr="00912962" w:rsidRDefault="001645A3" w:rsidP="00043FB9">
      <w:pPr>
        <w:widowControl w:val="0"/>
        <w:autoSpaceDE w:val="0"/>
        <w:spacing w:line="360" w:lineRule="auto"/>
        <w:jc w:val="both"/>
        <w:rPr>
          <w:color w:val="000000" w:themeColor="text1"/>
        </w:rPr>
      </w:pPr>
    </w:p>
    <w:p w14:paraId="5FE432D4" w14:textId="77777777" w:rsidR="001645A3" w:rsidRPr="00912962" w:rsidRDefault="001645A3" w:rsidP="00043FB9">
      <w:pPr>
        <w:widowControl w:val="0"/>
        <w:autoSpaceDE w:val="0"/>
        <w:spacing w:line="360" w:lineRule="auto"/>
        <w:jc w:val="both"/>
        <w:rPr>
          <w:color w:val="000000" w:themeColor="text1"/>
        </w:rPr>
      </w:pPr>
    </w:p>
    <w:p w14:paraId="71CDF473" w14:textId="77777777" w:rsidR="001645A3" w:rsidRPr="00912962" w:rsidRDefault="001645A3" w:rsidP="00043FB9">
      <w:pPr>
        <w:widowControl w:val="0"/>
        <w:autoSpaceDE w:val="0"/>
        <w:spacing w:line="360" w:lineRule="auto"/>
        <w:jc w:val="both"/>
        <w:rPr>
          <w:color w:val="000000" w:themeColor="text1"/>
        </w:rPr>
      </w:pPr>
    </w:p>
    <w:p w14:paraId="14FCFBFD" w14:textId="6EB82308" w:rsidR="00C44D77" w:rsidRDefault="00C44D77" w:rsidP="00C44D77">
      <w:pPr>
        <w:pStyle w:val="DTAOpice"/>
        <w:numPr>
          <w:ilvl w:val="0"/>
          <w:numId w:val="0"/>
        </w:numPr>
        <w:ind w:left="1077"/>
        <w:rPr>
          <w:rFonts w:ascii="Times New Roman" w:hAnsi="Times New Roman" w:cs="Times New Roman"/>
        </w:rPr>
      </w:pPr>
      <w:bookmarkStart w:id="314" w:name="_Toc390424949"/>
      <w:bookmarkStart w:id="315" w:name="_Toc157503646"/>
      <w:bookmarkStart w:id="316" w:name="_Toc175565869"/>
      <w:r>
        <w:rPr>
          <w:rFonts w:ascii="Times New Roman" w:hAnsi="Times New Roman" w:cs="Times New Roman"/>
        </w:rPr>
        <w:t>piece N°</w:t>
      </w:r>
      <w:r w:rsidR="004C388A">
        <w:rPr>
          <w:rFonts w:ascii="Times New Roman" w:hAnsi="Times New Roman" w:cs="Times New Roman"/>
        </w:rPr>
        <w:t>12</w:t>
      </w:r>
      <w:r>
        <w:rPr>
          <w:rFonts w:ascii="Times New Roman" w:hAnsi="Times New Roman" w:cs="Times New Roman"/>
        </w:rPr>
        <w:t> :</w:t>
      </w:r>
    </w:p>
    <w:p w14:paraId="0527C66F" w14:textId="0FA7D951" w:rsidR="001645A3" w:rsidRPr="00912962" w:rsidRDefault="001645A3" w:rsidP="00C44D77">
      <w:pPr>
        <w:pStyle w:val="DTAOpice"/>
        <w:numPr>
          <w:ilvl w:val="0"/>
          <w:numId w:val="0"/>
        </w:numPr>
        <w:ind w:left="1077"/>
        <w:jc w:val="left"/>
        <w:rPr>
          <w:rFonts w:ascii="Times New Roman" w:hAnsi="Times New Roman" w:cs="Times New Roman"/>
        </w:rPr>
      </w:pPr>
      <w:r w:rsidRPr="00912962">
        <w:rPr>
          <w:rFonts w:ascii="Times New Roman" w:hAnsi="Times New Roman" w:cs="Times New Roman"/>
        </w:rPr>
        <w:t>Liste des établissements bancaires et organismes financiers de premier rang habilités à émettre des cautions dans le cadre des Marchés Publics</w:t>
      </w:r>
      <w:bookmarkEnd w:id="314"/>
      <w:bookmarkEnd w:id="315"/>
      <w:bookmarkEnd w:id="316"/>
    </w:p>
    <w:p w14:paraId="207AB56C" w14:textId="1E8EBC10" w:rsidR="005B4AEF" w:rsidRPr="00912962" w:rsidRDefault="005B4AEF" w:rsidP="005B4AEF">
      <w:pPr>
        <w:pStyle w:val="DTAOpice"/>
        <w:numPr>
          <w:ilvl w:val="0"/>
          <w:numId w:val="0"/>
        </w:numPr>
        <w:ind w:left="1077" w:hanging="360"/>
        <w:rPr>
          <w:rFonts w:ascii="Times New Roman" w:hAnsi="Times New Roman" w:cs="Times New Roman"/>
        </w:rPr>
      </w:pPr>
    </w:p>
    <w:p w14:paraId="64D184C2" w14:textId="54DEE33D" w:rsidR="005B4AEF" w:rsidRPr="00912962" w:rsidRDefault="005B4AEF" w:rsidP="005B4AEF">
      <w:pPr>
        <w:pStyle w:val="DTAOpice"/>
        <w:numPr>
          <w:ilvl w:val="0"/>
          <w:numId w:val="0"/>
        </w:numPr>
        <w:ind w:left="1077" w:hanging="360"/>
        <w:rPr>
          <w:rFonts w:ascii="Times New Roman" w:hAnsi="Times New Roman" w:cs="Times New Roman"/>
        </w:rPr>
      </w:pPr>
    </w:p>
    <w:p w14:paraId="05C0700F" w14:textId="42979B35" w:rsidR="005B4AEF" w:rsidRPr="00912962" w:rsidRDefault="005B4AEF" w:rsidP="005B4AEF">
      <w:pPr>
        <w:pStyle w:val="DTAOpice"/>
        <w:numPr>
          <w:ilvl w:val="0"/>
          <w:numId w:val="0"/>
        </w:numPr>
        <w:ind w:left="1077" w:hanging="360"/>
        <w:rPr>
          <w:rFonts w:ascii="Times New Roman" w:hAnsi="Times New Roman" w:cs="Times New Roman"/>
        </w:rPr>
      </w:pPr>
    </w:p>
    <w:p w14:paraId="4D2A1D17" w14:textId="63AAD737" w:rsidR="005B4AEF" w:rsidRPr="00912962" w:rsidRDefault="005B4AEF" w:rsidP="005B4AEF">
      <w:pPr>
        <w:pStyle w:val="DTAOpice"/>
        <w:numPr>
          <w:ilvl w:val="0"/>
          <w:numId w:val="0"/>
        </w:numPr>
        <w:ind w:left="1077" w:hanging="360"/>
        <w:rPr>
          <w:rFonts w:ascii="Times New Roman" w:hAnsi="Times New Roman" w:cs="Times New Roman"/>
        </w:rPr>
      </w:pPr>
    </w:p>
    <w:p w14:paraId="2C0F4D58" w14:textId="6217062E" w:rsidR="005B4AEF" w:rsidRPr="00912962" w:rsidRDefault="005B4AEF" w:rsidP="005B4AEF">
      <w:pPr>
        <w:pStyle w:val="DTAOpice"/>
        <w:numPr>
          <w:ilvl w:val="0"/>
          <w:numId w:val="0"/>
        </w:numPr>
        <w:ind w:left="1077" w:hanging="360"/>
        <w:rPr>
          <w:rFonts w:ascii="Times New Roman" w:hAnsi="Times New Roman" w:cs="Times New Roman"/>
        </w:rPr>
      </w:pPr>
    </w:p>
    <w:p w14:paraId="2854EB0E" w14:textId="5CCA317B" w:rsidR="005B4AEF" w:rsidRPr="00912962" w:rsidRDefault="005B4AEF" w:rsidP="005B4AEF">
      <w:pPr>
        <w:pStyle w:val="DTAOpice"/>
        <w:numPr>
          <w:ilvl w:val="0"/>
          <w:numId w:val="0"/>
        </w:numPr>
        <w:ind w:left="1077" w:hanging="360"/>
        <w:rPr>
          <w:rFonts w:ascii="Times New Roman" w:hAnsi="Times New Roman" w:cs="Times New Roman"/>
        </w:rPr>
      </w:pPr>
    </w:p>
    <w:p w14:paraId="53D91AC4" w14:textId="4AE4BE4C" w:rsidR="005B4AEF" w:rsidRPr="00912962" w:rsidRDefault="005B4AEF" w:rsidP="005B4AEF">
      <w:pPr>
        <w:pStyle w:val="DTAOpice"/>
        <w:numPr>
          <w:ilvl w:val="0"/>
          <w:numId w:val="0"/>
        </w:numPr>
        <w:ind w:left="1077" w:hanging="360"/>
        <w:rPr>
          <w:rFonts w:ascii="Times New Roman" w:hAnsi="Times New Roman" w:cs="Times New Roman"/>
        </w:rPr>
      </w:pPr>
    </w:p>
    <w:p w14:paraId="6EB7B223" w14:textId="77777777" w:rsidR="001645A3" w:rsidRPr="00912962" w:rsidRDefault="001645A3" w:rsidP="00043FB9">
      <w:pPr>
        <w:widowControl w:val="0"/>
        <w:tabs>
          <w:tab w:val="left" w:pos="4180"/>
          <w:tab w:val="left" w:pos="5700"/>
          <w:tab w:val="left" w:pos="6920"/>
        </w:tabs>
        <w:autoSpaceDE w:val="0"/>
        <w:spacing w:line="360" w:lineRule="auto"/>
        <w:rPr>
          <w:b/>
          <w:color w:val="000000" w:themeColor="text1"/>
          <w:spacing w:val="30"/>
        </w:rPr>
      </w:pPr>
      <w:r w:rsidRPr="00912962">
        <w:rPr>
          <w:b/>
          <w:color w:val="000000" w:themeColor="text1"/>
          <w:spacing w:val="30"/>
        </w:rPr>
        <w:lastRenderedPageBreak/>
        <w:t>I- BANQUES</w:t>
      </w:r>
    </w:p>
    <w:p w14:paraId="1839E746" w14:textId="77777777" w:rsidR="001645A3" w:rsidRPr="00912962" w:rsidRDefault="001645A3" w:rsidP="005C004D">
      <w:pPr>
        <w:pStyle w:val="Sansinterligne"/>
        <w:numPr>
          <w:ilvl w:val="0"/>
          <w:numId w:val="4"/>
        </w:numPr>
        <w:spacing w:line="360" w:lineRule="auto"/>
        <w:ind w:left="0" w:firstLine="0"/>
        <w:rPr>
          <w:color w:val="000000" w:themeColor="text1"/>
          <w:lang w:val="en-US"/>
        </w:rPr>
      </w:pPr>
      <w:r w:rsidRPr="00912962">
        <w:rPr>
          <w:color w:val="000000" w:themeColor="text1"/>
          <w:lang w:val="en-US"/>
        </w:rPr>
        <w:t>Afriland First Bank</w:t>
      </w:r>
    </w:p>
    <w:p w14:paraId="006A13F8" w14:textId="77777777" w:rsidR="001645A3" w:rsidRPr="00912962" w:rsidRDefault="001645A3" w:rsidP="005C004D">
      <w:pPr>
        <w:pStyle w:val="Sansinterligne"/>
        <w:numPr>
          <w:ilvl w:val="0"/>
          <w:numId w:val="4"/>
        </w:numPr>
        <w:spacing w:line="360" w:lineRule="auto"/>
        <w:ind w:left="0" w:firstLine="0"/>
        <w:rPr>
          <w:color w:val="000000" w:themeColor="text1"/>
        </w:rPr>
      </w:pPr>
      <w:r w:rsidRPr="00912962">
        <w:rPr>
          <w:color w:val="000000" w:themeColor="text1"/>
          <w:lang w:val="en-GB"/>
        </w:rPr>
        <w:t>Banque Atlantique</w:t>
      </w:r>
    </w:p>
    <w:p w14:paraId="008CB2AA" w14:textId="77777777" w:rsidR="001645A3" w:rsidRPr="00912962" w:rsidRDefault="001645A3" w:rsidP="005C004D">
      <w:pPr>
        <w:pStyle w:val="Sansinterligne"/>
        <w:numPr>
          <w:ilvl w:val="0"/>
          <w:numId w:val="4"/>
        </w:numPr>
        <w:spacing w:line="360" w:lineRule="auto"/>
        <w:ind w:left="0" w:firstLine="0"/>
        <w:rPr>
          <w:color w:val="000000" w:themeColor="text1"/>
        </w:rPr>
      </w:pPr>
      <w:r w:rsidRPr="00912962">
        <w:rPr>
          <w:color w:val="000000" w:themeColor="text1"/>
        </w:rPr>
        <w:t>Banque Gabonaise pour le Financement International (BGFI BANK)</w:t>
      </w:r>
    </w:p>
    <w:p w14:paraId="30AEE59F" w14:textId="77777777" w:rsidR="001645A3" w:rsidRPr="00912962" w:rsidRDefault="001645A3" w:rsidP="005C004D">
      <w:pPr>
        <w:pStyle w:val="Sansinterligne"/>
        <w:numPr>
          <w:ilvl w:val="0"/>
          <w:numId w:val="4"/>
        </w:numPr>
        <w:spacing w:line="360" w:lineRule="auto"/>
        <w:ind w:left="0" w:firstLine="0"/>
        <w:rPr>
          <w:color w:val="000000" w:themeColor="text1"/>
        </w:rPr>
      </w:pPr>
      <w:r w:rsidRPr="00912962">
        <w:rPr>
          <w:color w:val="000000" w:themeColor="text1"/>
        </w:rPr>
        <w:t>Banque International du Cameroun pour l’Epargne et le Crédit</w:t>
      </w:r>
    </w:p>
    <w:p w14:paraId="40ABDD23" w14:textId="77777777" w:rsidR="001645A3" w:rsidRPr="00912962" w:rsidRDefault="001645A3" w:rsidP="005C004D">
      <w:pPr>
        <w:pStyle w:val="Sansinterligne"/>
        <w:numPr>
          <w:ilvl w:val="0"/>
          <w:numId w:val="4"/>
        </w:numPr>
        <w:spacing w:line="360" w:lineRule="auto"/>
        <w:ind w:left="0" w:firstLine="0"/>
        <w:rPr>
          <w:color w:val="000000" w:themeColor="text1"/>
        </w:rPr>
      </w:pPr>
      <w:r w:rsidRPr="00912962">
        <w:rPr>
          <w:color w:val="000000" w:themeColor="text1"/>
        </w:rPr>
        <w:t>CITI Bank</w:t>
      </w:r>
    </w:p>
    <w:p w14:paraId="1C4F6723" w14:textId="77777777" w:rsidR="001645A3" w:rsidRPr="00912962" w:rsidRDefault="001645A3" w:rsidP="005C004D">
      <w:pPr>
        <w:pStyle w:val="Sansinterligne"/>
        <w:numPr>
          <w:ilvl w:val="0"/>
          <w:numId w:val="4"/>
        </w:numPr>
        <w:spacing w:line="360" w:lineRule="auto"/>
        <w:ind w:left="0" w:firstLine="0"/>
        <w:rPr>
          <w:color w:val="000000" w:themeColor="text1"/>
        </w:rPr>
      </w:pPr>
      <w:r w:rsidRPr="00912962">
        <w:rPr>
          <w:color w:val="000000" w:themeColor="text1"/>
        </w:rPr>
        <w:t>Commercial Bank of Cameroon</w:t>
      </w:r>
    </w:p>
    <w:p w14:paraId="2D347C96" w14:textId="77777777" w:rsidR="001645A3" w:rsidRPr="00912962" w:rsidRDefault="001645A3" w:rsidP="005C004D">
      <w:pPr>
        <w:pStyle w:val="Sansinterligne"/>
        <w:numPr>
          <w:ilvl w:val="0"/>
          <w:numId w:val="4"/>
        </w:numPr>
        <w:spacing w:line="360" w:lineRule="auto"/>
        <w:ind w:left="0" w:firstLine="0"/>
        <w:rPr>
          <w:color w:val="000000" w:themeColor="text1"/>
        </w:rPr>
      </w:pPr>
      <w:r w:rsidRPr="00912962">
        <w:rPr>
          <w:color w:val="000000" w:themeColor="text1"/>
        </w:rPr>
        <w:t>Ecobank</w:t>
      </w:r>
    </w:p>
    <w:p w14:paraId="519C5C49" w14:textId="77777777" w:rsidR="001645A3" w:rsidRPr="00912962" w:rsidRDefault="001645A3" w:rsidP="005C004D">
      <w:pPr>
        <w:pStyle w:val="Sansinterligne"/>
        <w:numPr>
          <w:ilvl w:val="0"/>
          <w:numId w:val="4"/>
        </w:numPr>
        <w:spacing w:line="360" w:lineRule="auto"/>
        <w:ind w:left="0" w:firstLine="0"/>
        <w:rPr>
          <w:color w:val="000000" w:themeColor="text1"/>
        </w:rPr>
      </w:pPr>
      <w:r w:rsidRPr="00912962">
        <w:rPr>
          <w:color w:val="000000" w:themeColor="text1"/>
        </w:rPr>
        <w:t xml:space="preserve">National Financial </w:t>
      </w:r>
      <w:r w:rsidRPr="00912962">
        <w:rPr>
          <w:color w:val="000000" w:themeColor="text1"/>
          <w:lang w:val="en-US"/>
        </w:rPr>
        <w:t>Credit</w:t>
      </w:r>
      <w:r w:rsidRPr="00912962">
        <w:rPr>
          <w:color w:val="000000" w:themeColor="text1"/>
        </w:rPr>
        <w:t xml:space="preserve"> Bank</w:t>
      </w:r>
    </w:p>
    <w:p w14:paraId="768D3588" w14:textId="77777777" w:rsidR="001645A3" w:rsidRPr="00912962" w:rsidRDefault="001645A3" w:rsidP="005C004D">
      <w:pPr>
        <w:pStyle w:val="Sansinterligne"/>
        <w:numPr>
          <w:ilvl w:val="0"/>
          <w:numId w:val="4"/>
        </w:numPr>
        <w:spacing w:line="360" w:lineRule="auto"/>
        <w:ind w:left="0" w:firstLine="0"/>
        <w:rPr>
          <w:color w:val="000000" w:themeColor="text1"/>
        </w:rPr>
      </w:pPr>
      <w:r w:rsidRPr="00912962">
        <w:rPr>
          <w:color w:val="000000" w:themeColor="text1"/>
        </w:rPr>
        <w:t>Société Camerounaise de Banque au Cameroun</w:t>
      </w:r>
    </w:p>
    <w:p w14:paraId="224B9A85" w14:textId="77777777" w:rsidR="001645A3" w:rsidRPr="00912962" w:rsidRDefault="001645A3" w:rsidP="005C004D">
      <w:pPr>
        <w:pStyle w:val="Sansinterligne"/>
        <w:numPr>
          <w:ilvl w:val="0"/>
          <w:numId w:val="4"/>
        </w:numPr>
        <w:spacing w:line="360" w:lineRule="auto"/>
        <w:ind w:left="0" w:firstLine="0"/>
        <w:rPr>
          <w:color w:val="000000" w:themeColor="text1"/>
        </w:rPr>
      </w:pPr>
      <w:r w:rsidRPr="00912962">
        <w:rPr>
          <w:color w:val="000000" w:themeColor="text1"/>
        </w:rPr>
        <w:t>Société Générale de Banque au Cameroun</w:t>
      </w:r>
    </w:p>
    <w:p w14:paraId="49739A63" w14:textId="77777777" w:rsidR="001645A3" w:rsidRPr="00912962" w:rsidRDefault="001645A3" w:rsidP="005C004D">
      <w:pPr>
        <w:pStyle w:val="Sansinterligne"/>
        <w:numPr>
          <w:ilvl w:val="0"/>
          <w:numId w:val="4"/>
        </w:numPr>
        <w:spacing w:line="360" w:lineRule="auto"/>
        <w:ind w:left="0" w:firstLine="0"/>
        <w:rPr>
          <w:color w:val="000000" w:themeColor="text1"/>
        </w:rPr>
      </w:pPr>
      <w:r w:rsidRPr="00912962">
        <w:rPr>
          <w:color w:val="000000" w:themeColor="text1"/>
        </w:rPr>
        <w:t>Standard Chartered  Bank Cameroon</w:t>
      </w:r>
    </w:p>
    <w:p w14:paraId="72F69909" w14:textId="77777777" w:rsidR="001645A3" w:rsidRPr="00912962" w:rsidRDefault="001645A3" w:rsidP="005C004D">
      <w:pPr>
        <w:pStyle w:val="Sansinterligne"/>
        <w:numPr>
          <w:ilvl w:val="0"/>
          <w:numId w:val="4"/>
        </w:numPr>
        <w:spacing w:line="360" w:lineRule="auto"/>
        <w:ind w:left="0" w:firstLine="0"/>
        <w:rPr>
          <w:color w:val="000000" w:themeColor="text1"/>
        </w:rPr>
      </w:pPr>
      <w:r w:rsidRPr="00912962">
        <w:rPr>
          <w:color w:val="000000" w:themeColor="text1"/>
        </w:rPr>
        <w:t>Union Bank of Cameroon</w:t>
      </w:r>
    </w:p>
    <w:p w14:paraId="7959DCA3" w14:textId="77777777" w:rsidR="001645A3" w:rsidRPr="00912962" w:rsidRDefault="001645A3" w:rsidP="005C004D">
      <w:pPr>
        <w:pStyle w:val="Sansinterligne"/>
        <w:numPr>
          <w:ilvl w:val="0"/>
          <w:numId w:val="4"/>
        </w:numPr>
        <w:spacing w:line="360" w:lineRule="auto"/>
        <w:ind w:left="0" w:firstLine="0"/>
        <w:rPr>
          <w:color w:val="000000" w:themeColor="text1"/>
        </w:rPr>
      </w:pPr>
      <w:r w:rsidRPr="00912962">
        <w:rPr>
          <w:color w:val="000000" w:themeColor="text1"/>
        </w:rPr>
        <w:t>United Bank for Africa.</w:t>
      </w:r>
    </w:p>
    <w:p w14:paraId="0772487D" w14:textId="77777777" w:rsidR="001645A3" w:rsidRPr="00912962" w:rsidRDefault="001645A3" w:rsidP="005C004D">
      <w:pPr>
        <w:pStyle w:val="Sansinterligne"/>
        <w:numPr>
          <w:ilvl w:val="0"/>
          <w:numId w:val="4"/>
        </w:numPr>
        <w:spacing w:line="360" w:lineRule="auto"/>
        <w:ind w:left="0" w:firstLine="0"/>
        <w:rPr>
          <w:color w:val="000000" w:themeColor="text1"/>
        </w:rPr>
      </w:pPr>
      <w:r w:rsidRPr="00912962">
        <w:rPr>
          <w:color w:val="000000" w:themeColor="text1"/>
        </w:rPr>
        <w:t xml:space="preserve">Banque Camerounaise des Petites et Moyennes Entreprises (BC-PME), B.P. 12962 Yaoundé ; </w:t>
      </w:r>
    </w:p>
    <w:p w14:paraId="46538CD8" w14:textId="77777777" w:rsidR="001645A3" w:rsidRPr="00912962" w:rsidRDefault="001645A3" w:rsidP="005C004D">
      <w:pPr>
        <w:pStyle w:val="Sansinterligne"/>
        <w:numPr>
          <w:ilvl w:val="0"/>
          <w:numId w:val="4"/>
        </w:numPr>
        <w:spacing w:line="360" w:lineRule="auto"/>
        <w:ind w:left="0" w:firstLine="0"/>
        <w:rPr>
          <w:color w:val="000000" w:themeColor="text1"/>
          <w:lang w:val="en-US"/>
        </w:rPr>
      </w:pPr>
      <w:r w:rsidRPr="00912962">
        <w:rPr>
          <w:color w:val="000000" w:themeColor="text1"/>
          <w:lang w:val="en-US"/>
        </w:rPr>
        <w:t>Bank Of Africa Cameroun (BOA Cameroun), B.P. 4593 Douala</w:t>
      </w:r>
    </w:p>
    <w:p w14:paraId="0E4F2578" w14:textId="77777777" w:rsidR="001645A3" w:rsidRPr="00912962" w:rsidRDefault="001645A3" w:rsidP="00043FB9">
      <w:pPr>
        <w:widowControl w:val="0"/>
        <w:autoSpaceDE w:val="0"/>
        <w:spacing w:line="360" w:lineRule="auto"/>
        <w:rPr>
          <w:color w:val="000000" w:themeColor="text1"/>
          <w:lang w:val="en-US"/>
        </w:rPr>
      </w:pPr>
    </w:p>
    <w:p w14:paraId="0D5D2EC2" w14:textId="77777777" w:rsidR="001645A3" w:rsidRPr="00912962" w:rsidRDefault="001645A3" w:rsidP="00043FB9">
      <w:pPr>
        <w:widowControl w:val="0"/>
        <w:tabs>
          <w:tab w:val="left" w:pos="4180"/>
          <w:tab w:val="left" w:pos="5700"/>
          <w:tab w:val="left" w:pos="6920"/>
        </w:tabs>
        <w:autoSpaceDE w:val="0"/>
        <w:spacing w:line="360" w:lineRule="auto"/>
        <w:rPr>
          <w:b/>
          <w:color w:val="000000" w:themeColor="text1"/>
          <w:spacing w:val="30"/>
        </w:rPr>
      </w:pPr>
      <w:r w:rsidRPr="00912962">
        <w:rPr>
          <w:b/>
          <w:color w:val="000000" w:themeColor="text1"/>
          <w:spacing w:val="30"/>
        </w:rPr>
        <w:t>II- Compagnies d’assurances</w:t>
      </w:r>
    </w:p>
    <w:p w14:paraId="4AD78ADD" w14:textId="77777777" w:rsidR="001645A3" w:rsidRPr="00912962" w:rsidRDefault="001645A3" w:rsidP="00043FB9">
      <w:pPr>
        <w:spacing w:line="360" w:lineRule="auto"/>
        <w:rPr>
          <w:b/>
          <w:color w:val="000000" w:themeColor="text1"/>
          <w:lang w:val="en-GB"/>
        </w:rPr>
      </w:pPr>
    </w:p>
    <w:p w14:paraId="49F71794" w14:textId="77777777" w:rsidR="001645A3" w:rsidRPr="00912962" w:rsidRDefault="001645A3" w:rsidP="005C004D">
      <w:pPr>
        <w:pStyle w:val="Sansinterligne"/>
        <w:numPr>
          <w:ilvl w:val="0"/>
          <w:numId w:val="4"/>
        </w:numPr>
        <w:spacing w:line="360" w:lineRule="auto"/>
        <w:ind w:left="0" w:firstLine="0"/>
        <w:rPr>
          <w:color w:val="000000" w:themeColor="text1"/>
        </w:rPr>
      </w:pPr>
      <w:r w:rsidRPr="00912962">
        <w:rPr>
          <w:color w:val="000000" w:themeColor="text1"/>
        </w:rPr>
        <w:t>Chanas assurances;</w:t>
      </w:r>
    </w:p>
    <w:p w14:paraId="275053B2" w14:textId="77777777" w:rsidR="001645A3" w:rsidRPr="00912962" w:rsidRDefault="001645A3" w:rsidP="00043FB9">
      <w:pPr>
        <w:spacing w:line="360" w:lineRule="auto"/>
        <w:rPr>
          <w:color w:val="000000" w:themeColor="text1"/>
          <w:lang w:val="en-GB"/>
        </w:rPr>
      </w:pPr>
    </w:p>
    <w:p w14:paraId="4FA79FB7" w14:textId="77777777" w:rsidR="001645A3" w:rsidRPr="00912962" w:rsidRDefault="001645A3" w:rsidP="005C004D">
      <w:pPr>
        <w:pStyle w:val="Sansinterligne"/>
        <w:numPr>
          <w:ilvl w:val="0"/>
          <w:numId w:val="4"/>
        </w:numPr>
        <w:spacing w:line="360" w:lineRule="auto"/>
        <w:ind w:left="0" w:firstLine="0"/>
        <w:rPr>
          <w:color w:val="000000" w:themeColor="text1"/>
        </w:rPr>
      </w:pPr>
      <w:r w:rsidRPr="00912962">
        <w:rPr>
          <w:color w:val="000000" w:themeColor="text1"/>
        </w:rPr>
        <w:t>Activa Assurances</w:t>
      </w:r>
    </w:p>
    <w:p w14:paraId="6CA71754" w14:textId="77777777" w:rsidR="001645A3" w:rsidRPr="00912962" w:rsidRDefault="001645A3" w:rsidP="005C004D">
      <w:pPr>
        <w:pStyle w:val="Sansinterligne"/>
        <w:numPr>
          <w:ilvl w:val="0"/>
          <w:numId w:val="4"/>
        </w:numPr>
        <w:spacing w:line="360" w:lineRule="auto"/>
        <w:ind w:left="0" w:firstLine="0"/>
        <w:rPr>
          <w:color w:val="000000" w:themeColor="text1"/>
        </w:rPr>
      </w:pPr>
      <w:r w:rsidRPr="00912962">
        <w:rPr>
          <w:color w:val="000000" w:themeColor="text1"/>
        </w:rPr>
        <w:t>Atlantique Assurances S .A., B.P. 2933 Douala ;</w:t>
      </w:r>
    </w:p>
    <w:p w14:paraId="6136E846" w14:textId="77777777" w:rsidR="001645A3" w:rsidRPr="00912962" w:rsidRDefault="001645A3" w:rsidP="00043FB9">
      <w:pPr>
        <w:pStyle w:val="Paragraphedeliste"/>
        <w:spacing w:line="360" w:lineRule="auto"/>
        <w:rPr>
          <w:color w:val="000000" w:themeColor="text1"/>
        </w:rPr>
      </w:pPr>
    </w:p>
    <w:p w14:paraId="1279C1E4" w14:textId="77777777" w:rsidR="001645A3" w:rsidRPr="00912962" w:rsidRDefault="001645A3" w:rsidP="005C004D">
      <w:pPr>
        <w:pStyle w:val="Sansinterligne"/>
        <w:numPr>
          <w:ilvl w:val="0"/>
          <w:numId w:val="4"/>
        </w:numPr>
        <w:spacing w:line="360" w:lineRule="auto"/>
        <w:ind w:left="0" w:firstLine="0"/>
        <w:rPr>
          <w:color w:val="000000" w:themeColor="text1"/>
        </w:rPr>
      </w:pPr>
      <w:r w:rsidRPr="00912962">
        <w:rPr>
          <w:color w:val="000000" w:themeColor="text1"/>
        </w:rPr>
        <w:t>Zénithe Insurance S.A. ;</w:t>
      </w:r>
    </w:p>
    <w:p w14:paraId="640FEFFD" w14:textId="77777777" w:rsidR="001645A3" w:rsidRPr="00912962" w:rsidRDefault="001645A3" w:rsidP="005C004D">
      <w:pPr>
        <w:pStyle w:val="Sansinterligne"/>
        <w:numPr>
          <w:ilvl w:val="0"/>
          <w:numId w:val="4"/>
        </w:numPr>
        <w:spacing w:line="360" w:lineRule="auto"/>
        <w:ind w:left="0" w:firstLine="0"/>
        <w:rPr>
          <w:color w:val="000000" w:themeColor="text1"/>
        </w:rPr>
      </w:pPr>
      <w:r w:rsidRPr="00912962">
        <w:rPr>
          <w:color w:val="000000" w:themeColor="text1"/>
        </w:rPr>
        <w:t>Pro-Assur S.A ;</w:t>
      </w:r>
    </w:p>
    <w:p w14:paraId="5276A489" w14:textId="77777777" w:rsidR="001645A3" w:rsidRPr="00912962" w:rsidRDefault="001645A3" w:rsidP="005C004D">
      <w:pPr>
        <w:pStyle w:val="Sansinterligne"/>
        <w:numPr>
          <w:ilvl w:val="0"/>
          <w:numId w:val="4"/>
        </w:numPr>
        <w:spacing w:line="360" w:lineRule="auto"/>
        <w:ind w:left="0" w:firstLine="0"/>
        <w:rPr>
          <w:color w:val="000000" w:themeColor="text1"/>
        </w:rPr>
      </w:pPr>
      <w:r w:rsidRPr="00912962">
        <w:rPr>
          <w:color w:val="000000" w:themeColor="text1"/>
        </w:rPr>
        <w:t>Aréa Assurances S.A, B.P . 1531 Douala ;</w:t>
      </w:r>
    </w:p>
    <w:p w14:paraId="2C92FDA1" w14:textId="77777777" w:rsidR="001645A3" w:rsidRPr="00912962" w:rsidRDefault="001645A3" w:rsidP="005C004D">
      <w:pPr>
        <w:pStyle w:val="Sansinterligne"/>
        <w:numPr>
          <w:ilvl w:val="0"/>
          <w:numId w:val="4"/>
        </w:numPr>
        <w:spacing w:line="360" w:lineRule="auto"/>
        <w:ind w:left="0" w:firstLine="0"/>
        <w:rPr>
          <w:color w:val="000000" w:themeColor="text1"/>
          <w:lang w:val="pt-PT"/>
        </w:rPr>
      </w:pPr>
      <w:r w:rsidRPr="00912962">
        <w:rPr>
          <w:color w:val="000000" w:themeColor="text1"/>
          <w:lang w:val="pt-PT"/>
        </w:rPr>
        <w:t>Bénéficial General Insurance S .A., B.P. 2328 Douala ;</w:t>
      </w:r>
    </w:p>
    <w:p w14:paraId="1E18C582" w14:textId="77777777" w:rsidR="001645A3" w:rsidRPr="00912962" w:rsidRDefault="001645A3" w:rsidP="005C004D">
      <w:pPr>
        <w:pStyle w:val="Sansinterligne"/>
        <w:numPr>
          <w:ilvl w:val="0"/>
          <w:numId w:val="4"/>
        </w:numPr>
        <w:spacing w:line="360" w:lineRule="auto"/>
        <w:ind w:left="0" w:firstLine="0"/>
        <w:rPr>
          <w:color w:val="000000" w:themeColor="text1"/>
          <w:lang w:val="pt-PT"/>
        </w:rPr>
      </w:pPr>
      <w:r w:rsidRPr="00912962">
        <w:rPr>
          <w:color w:val="000000" w:themeColor="text1"/>
          <w:lang w:val="pt-PT"/>
        </w:rPr>
        <w:t>CPA S.A., B.BP. 54Douala ;</w:t>
      </w:r>
    </w:p>
    <w:p w14:paraId="375DD2A9" w14:textId="77777777" w:rsidR="001645A3" w:rsidRPr="00912962" w:rsidRDefault="001645A3" w:rsidP="005C004D">
      <w:pPr>
        <w:pStyle w:val="Sansinterligne"/>
        <w:numPr>
          <w:ilvl w:val="0"/>
          <w:numId w:val="4"/>
        </w:numPr>
        <w:spacing w:line="360" w:lineRule="auto"/>
        <w:ind w:left="0" w:firstLine="0"/>
        <w:rPr>
          <w:color w:val="000000" w:themeColor="text1"/>
        </w:rPr>
      </w:pPr>
      <w:r w:rsidRPr="00912962">
        <w:rPr>
          <w:color w:val="000000" w:themeColor="text1"/>
          <w:lang w:val="pt-PT"/>
        </w:rPr>
        <w:t xml:space="preserve"> </w:t>
      </w:r>
      <w:r w:rsidRPr="00912962">
        <w:rPr>
          <w:color w:val="000000" w:themeColor="text1"/>
        </w:rPr>
        <w:t>NSIA Assurances S.A., B.P. 2759 Douala ;</w:t>
      </w:r>
    </w:p>
    <w:p w14:paraId="25676D58" w14:textId="77777777" w:rsidR="001645A3" w:rsidRPr="00912962" w:rsidRDefault="001645A3" w:rsidP="005C004D">
      <w:pPr>
        <w:pStyle w:val="Sansinterligne"/>
        <w:numPr>
          <w:ilvl w:val="0"/>
          <w:numId w:val="4"/>
        </w:numPr>
        <w:spacing w:line="360" w:lineRule="auto"/>
        <w:ind w:left="0" w:firstLine="0"/>
        <w:rPr>
          <w:color w:val="000000" w:themeColor="text1"/>
        </w:rPr>
      </w:pPr>
      <w:r w:rsidRPr="00912962">
        <w:rPr>
          <w:color w:val="000000" w:themeColor="text1"/>
        </w:rPr>
        <w:t>SAAR S.A., B.P. 1011 Douala ;</w:t>
      </w:r>
    </w:p>
    <w:p w14:paraId="0BDA9B8B" w14:textId="77777777" w:rsidR="001645A3" w:rsidRPr="00912962" w:rsidRDefault="001645A3" w:rsidP="005C004D">
      <w:pPr>
        <w:pStyle w:val="Sansinterligne"/>
        <w:numPr>
          <w:ilvl w:val="0"/>
          <w:numId w:val="4"/>
        </w:numPr>
        <w:spacing w:line="360" w:lineRule="auto"/>
        <w:ind w:left="0" w:firstLine="0"/>
        <w:rPr>
          <w:color w:val="000000" w:themeColor="text1"/>
        </w:rPr>
      </w:pPr>
      <w:r w:rsidRPr="00912962">
        <w:rPr>
          <w:color w:val="000000" w:themeColor="text1"/>
        </w:rPr>
        <w:t>Saham Assurances S.A., B.P. 11315 Douala </w:t>
      </w:r>
    </w:p>
    <w:p w14:paraId="5C8DDD6A" w14:textId="77777777" w:rsidR="001645A3" w:rsidRPr="00912962" w:rsidRDefault="001645A3" w:rsidP="004C388A">
      <w:pPr>
        <w:widowControl w:val="0"/>
        <w:autoSpaceDE w:val="0"/>
        <w:spacing w:before="5" w:line="360" w:lineRule="auto"/>
        <w:ind w:right="-291"/>
        <w:jc w:val="both"/>
        <w:rPr>
          <w:color w:val="000000" w:themeColor="text1"/>
        </w:rPr>
      </w:pPr>
      <w:r w:rsidRPr="00912962">
        <w:rPr>
          <w:b/>
          <w:color w:val="000000" w:themeColor="text1"/>
          <w:u w:val="single"/>
        </w:rPr>
        <w:t>NB </w:t>
      </w:r>
      <w:r w:rsidRPr="00912962">
        <w:rPr>
          <w:color w:val="000000" w:themeColor="text1"/>
        </w:rPr>
        <w:t>: Cette liste étant évolutive, le Maître d’Ouvrage ou le Maître d’Ouvrage Délégué devra s’assurer lors de l’élaboration du DAO qu’il s’agit de la dernière actualisation du Ministre en charge des finances</w:t>
      </w:r>
    </w:p>
    <w:p w14:paraId="49741502" w14:textId="77777777" w:rsidR="001645A3" w:rsidRPr="00912962" w:rsidRDefault="001645A3" w:rsidP="00043FB9">
      <w:pPr>
        <w:suppressAutoHyphens w:val="0"/>
        <w:autoSpaceDN/>
        <w:spacing w:line="360" w:lineRule="auto"/>
        <w:textAlignment w:val="auto"/>
        <w:rPr>
          <w:color w:val="000000" w:themeColor="text1"/>
        </w:rPr>
      </w:pPr>
    </w:p>
    <w:p w14:paraId="0556BDFB" w14:textId="77777777" w:rsidR="001645A3" w:rsidRPr="00912962" w:rsidRDefault="001645A3" w:rsidP="00043FB9">
      <w:pPr>
        <w:widowControl w:val="0"/>
        <w:autoSpaceDE w:val="0"/>
        <w:spacing w:before="5" w:line="360" w:lineRule="auto"/>
        <w:jc w:val="center"/>
        <w:rPr>
          <w:color w:val="000000" w:themeColor="text1"/>
        </w:rPr>
      </w:pPr>
    </w:p>
    <w:p w14:paraId="6BC2E7E6" w14:textId="77777777" w:rsidR="001645A3" w:rsidRPr="00912962" w:rsidRDefault="001645A3" w:rsidP="00043FB9">
      <w:pPr>
        <w:widowControl w:val="0"/>
        <w:autoSpaceDE w:val="0"/>
        <w:spacing w:before="5" w:line="360" w:lineRule="auto"/>
        <w:jc w:val="center"/>
        <w:rPr>
          <w:color w:val="000000" w:themeColor="text1"/>
        </w:rPr>
      </w:pPr>
    </w:p>
    <w:p w14:paraId="2F4758B8" w14:textId="77777777" w:rsidR="001645A3" w:rsidRPr="00912962" w:rsidRDefault="001645A3" w:rsidP="00043FB9">
      <w:pPr>
        <w:widowControl w:val="0"/>
        <w:autoSpaceDE w:val="0"/>
        <w:spacing w:before="5" w:line="360" w:lineRule="auto"/>
        <w:jc w:val="center"/>
        <w:rPr>
          <w:color w:val="000000" w:themeColor="text1"/>
        </w:rPr>
      </w:pPr>
    </w:p>
    <w:p w14:paraId="5F234F8D" w14:textId="77777777" w:rsidR="001645A3" w:rsidRPr="00912962" w:rsidRDefault="001645A3" w:rsidP="00043FB9">
      <w:pPr>
        <w:widowControl w:val="0"/>
        <w:autoSpaceDE w:val="0"/>
        <w:spacing w:before="5" w:line="360" w:lineRule="auto"/>
        <w:jc w:val="center"/>
        <w:rPr>
          <w:color w:val="000000" w:themeColor="text1"/>
        </w:rPr>
      </w:pPr>
    </w:p>
    <w:p w14:paraId="7BC29B7E" w14:textId="7C751CAF" w:rsidR="001645A3" w:rsidRPr="00912962" w:rsidRDefault="001645A3" w:rsidP="005B4AEF">
      <w:pPr>
        <w:widowControl w:val="0"/>
        <w:autoSpaceDE w:val="0"/>
        <w:spacing w:before="5" w:line="360" w:lineRule="auto"/>
        <w:rPr>
          <w:color w:val="000000" w:themeColor="text1"/>
        </w:rPr>
      </w:pPr>
    </w:p>
    <w:p w14:paraId="33DA5332" w14:textId="59B6751C" w:rsidR="005B4AEF" w:rsidRPr="00912962" w:rsidRDefault="005B4AEF" w:rsidP="005B4AEF">
      <w:pPr>
        <w:widowControl w:val="0"/>
        <w:autoSpaceDE w:val="0"/>
        <w:spacing w:before="5" w:line="360" w:lineRule="auto"/>
        <w:rPr>
          <w:color w:val="000000" w:themeColor="text1"/>
        </w:rPr>
      </w:pPr>
    </w:p>
    <w:p w14:paraId="47B7AC1B" w14:textId="6C526817" w:rsidR="005B4AEF" w:rsidRPr="00912962" w:rsidRDefault="005B4AEF" w:rsidP="005B4AEF">
      <w:pPr>
        <w:widowControl w:val="0"/>
        <w:autoSpaceDE w:val="0"/>
        <w:spacing w:before="5" w:line="360" w:lineRule="auto"/>
        <w:rPr>
          <w:color w:val="000000" w:themeColor="text1"/>
        </w:rPr>
      </w:pPr>
    </w:p>
    <w:p w14:paraId="307023DB" w14:textId="591C58CE" w:rsidR="005B4AEF" w:rsidRPr="00912962" w:rsidRDefault="005B4AEF" w:rsidP="005B4AEF">
      <w:pPr>
        <w:widowControl w:val="0"/>
        <w:autoSpaceDE w:val="0"/>
        <w:spacing w:before="5" w:line="360" w:lineRule="auto"/>
        <w:rPr>
          <w:color w:val="000000" w:themeColor="text1"/>
        </w:rPr>
      </w:pPr>
    </w:p>
    <w:p w14:paraId="2F87C548" w14:textId="77777777" w:rsidR="005B4AEF" w:rsidRPr="00912962" w:rsidRDefault="005B4AEF" w:rsidP="005B4AEF">
      <w:pPr>
        <w:widowControl w:val="0"/>
        <w:autoSpaceDE w:val="0"/>
        <w:spacing w:before="5" w:line="360" w:lineRule="auto"/>
        <w:rPr>
          <w:color w:val="000000" w:themeColor="text1"/>
        </w:rPr>
      </w:pPr>
    </w:p>
    <w:p w14:paraId="73D4280E" w14:textId="77777777" w:rsidR="001645A3" w:rsidRPr="00912962" w:rsidRDefault="001645A3" w:rsidP="00043FB9">
      <w:pPr>
        <w:widowControl w:val="0"/>
        <w:autoSpaceDE w:val="0"/>
        <w:spacing w:before="5" w:line="360" w:lineRule="auto"/>
        <w:jc w:val="center"/>
        <w:rPr>
          <w:color w:val="000000" w:themeColor="text1"/>
        </w:rPr>
      </w:pPr>
    </w:p>
    <w:p w14:paraId="545FE10C" w14:textId="06CFB92D" w:rsidR="00C44D77" w:rsidRDefault="00C44D77" w:rsidP="00C44D77">
      <w:pPr>
        <w:pStyle w:val="DTAOpice"/>
        <w:numPr>
          <w:ilvl w:val="0"/>
          <w:numId w:val="0"/>
        </w:numPr>
        <w:ind w:left="1077"/>
        <w:rPr>
          <w:rFonts w:ascii="Times New Roman" w:hAnsi="Times New Roman" w:cs="Times New Roman"/>
        </w:rPr>
      </w:pPr>
      <w:bookmarkStart w:id="317" w:name="_Toc157502134"/>
      <w:bookmarkStart w:id="318" w:name="_Toc175565870"/>
      <w:r>
        <w:rPr>
          <w:rFonts w:ascii="Times New Roman" w:hAnsi="Times New Roman" w:cs="Times New Roman"/>
        </w:rPr>
        <w:t>piece N°1</w:t>
      </w:r>
      <w:r w:rsidR="004C388A">
        <w:rPr>
          <w:rFonts w:ascii="Times New Roman" w:hAnsi="Times New Roman" w:cs="Times New Roman"/>
        </w:rPr>
        <w:t>3</w:t>
      </w:r>
      <w:r>
        <w:rPr>
          <w:rFonts w:ascii="Times New Roman" w:hAnsi="Times New Roman" w:cs="Times New Roman"/>
        </w:rPr>
        <w:t> :</w:t>
      </w:r>
    </w:p>
    <w:p w14:paraId="2D11A7E2" w14:textId="3612F0AC" w:rsidR="001645A3" w:rsidRPr="00912962" w:rsidRDefault="001645A3" w:rsidP="00C44D77">
      <w:pPr>
        <w:pStyle w:val="DTAOpice"/>
        <w:numPr>
          <w:ilvl w:val="0"/>
          <w:numId w:val="0"/>
        </w:numPr>
        <w:ind w:left="1077"/>
        <w:rPr>
          <w:rFonts w:ascii="Times New Roman" w:hAnsi="Times New Roman" w:cs="Times New Roman"/>
        </w:rPr>
      </w:pPr>
      <w:r w:rsidRPr="00912962">
        <w:rPr>
          <w:rFonts w:ascii="Times New Roman" w:hAnsi="Times New Roman" w:cs="Times New Roman"/>
        </w:rPr>
        <w:t>Grille d’évaluation</w:t>
      </w:r>
      <w:bookmarkEnd w:id="317"/>
      <w:bookmarkEnd w:id="318"/>
    </w:p>
    <w:p w14:paraId="19625A40" w14:textId="77777777" w:rsidR="001645A3" w:rsidRPr="00912962" w:rsidRDefault="001645A3" w:rsidP="00043FB9">
      <w:pPr>
        <w:suppressAutoHyphens w:val="0"/>
        <w:autoSpaceDN/>
        <w:spacing w:line="360" w:lineRule="auto"/>
        <w:textAlignment w:val="auto"/>
        <w:rPr>
          <w:color w:val="000000" w:themeColor="text1"/>
        </w:rPr>
      </w:pPr>
      <w:r w:rsidRPr="00912962">
        <w:rPr>
          <w:color w:val="000000" w:themeColor="text1"/>
        </w:rPr>
        <w:br w:type="page"/>
      </w:r>
    </w:p>
    <w:p w14:paraId="6D2D1839" w14:textId="77777777" w:rsidR="001645A3" w:rsidRPr="00912962" w:rsidRDefault="001645A3" w:rsidP="00043FB9">
      <w:pPr>
        <w:spacing w:line="360" w:lineRule="auto"/>
        <w:jc w:val="center"/>
        <w:rPr>
          <w:b/>
          <w:i/>
          <w:iCs/>
        </w:rPr>
      </w:pPr>
      <w:r w:rsidRPr="00912962">
        <w:rPr>
          <w:b/>
          <w:i/>
          <w:iCs/>
        </w:rPr>
        <w:lastRenderedPageBreak/>
        <w:t>GRILLE D’EVALUATION</w:t>
      </w:r>
    </w:p>
    <w:p w14:paraId="76072DC7" w14:textId="77777777" w:rsidR="001645A3" w:rsidRPr="00912962" w:rsidRDefault="001645A3" w:rsidP="00043FB9">
      <w:pPr>
        <w:spacing w:line="360" w:lineRule="auto"/>
        <w:jc w:val="center"/>
        <w:rPr>
          <w:i/>
          <w:iCs/>
        </w:rPr>
      </w:pPr>
      <w:r w:rsidRPr="00912962">
        <w:rPr>
          <w:i/>
          <w:iCs/>
        </w:rPr>
        <w:t>***************</w:t>
      </w:r>
    </w:p>
    <w:p w14:paraId="0C741ADD" w14:textId="77777777" w:rsidR="001645A3" w:rsidRPr="00912962" w:rsidRDefault="001645A3" w:rsidP="00043FB9">
      <w:pPr>
        <w:spacing w:line="360" w:lineRule="auto"/>
        <w:rPr>
          <w:i/>
          <w:iCs/>
        </w:rPr>
      </w:pPr>
    </w:p>
    <w:p w14:paraId="5D375598" w14:textId="77777777" w:rsidR="001645A3" w:rsidRPr="00912962" w:rsidRDefault="001645A3" w:rsidP="005C004D">
      <w:pPr>
        <w:pStyle w:val="Paragraphedeliste"/>
        <w:numPr>
          <w:ilvl w:val="5"/>
          <w:numId w:val="48"/>
        </w:numPr>
        <w:tabs>
          <w:tab w:val="clear" w:pos="5376"/>
        </w:tabs>
        <w:suppressAutoHyphens w:val="0"/>
        <w:autoSpaceDN/>
        <w:spacing w:line="360" w:lineRule="auto"/>
        <w:ind w:left="426" w:hanging="360"/>
        <w:contextualSpacing/>
        <w:textAlignment w:val="auto"/>
        <w:rPr>
          <w:b/>
          <w:bCs/>
          <w:i/>
          <w:iCs/>
        </w:rPr>
      </w:pPr>
      <w:r w:rsidRPr="00912962">
        <w:rPr>
          <w:b/>
          <w:bCs/>
          <w:i/>
          <w:iCs/>
        </w:rPr>
        <w:t>CRITERES ELIMINATOIRES</w:t>
      </w:r>
    </w:p>
    <w:tbl>
      <w:tblPr>
        <w:tblW w:w="9498" w:type="dxa"/>
        <w:tblInd w:w="-147" w:type="dxa"/>
        <w:tblLayout w:type="fixed"/>
        <w:tblCellMar>
          <w:left w:w="70" w:type="dxa"/>
          <w:right w:w="70" w:type="dxa"/>
        </w:tblCellMar>
        <w:tblLook w:val="0000" w:firstRow="0" w:lastRow="0" w:firstColumn="0" w:lastColumn="0" w:noHBand="0" w:noVBand="0"/>
      </w:tblPr>
      <w:tblGrid>
        <w:gridCol w:w="4253"/>
        <w:gridCol w:w="2126"/>
        <w:gridCol w:w="851"/>
        <w:gridCol w:w="709"/>
        <w:gridCol w:w="1559"/>
      </w:tblGrid>
      <w:tr w:rsidR="001645A3" w:rsidRPr="00912962" w14:paraId="421E4FB8" w14:textId="77777777" w:rsidTr="00187E0D">
        <w:trPr>
          <w:trHeight w:val="346"/>
          <w:tblHeader/>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B82BC" w14:textId="77777777" w:rsidR="001645A3" w:rsidRPr="00912962" w:rsidRDefault="001645A3" w:rsidP="00043FB9">
            <w:pPr>
              <w:spacing w:line="360" w:lineRule="auto"/>
              <w:jc w:val="center"/>
              <w:rPr>
                <w:b/>
                <w:i/>
                <w:iCs/>
              </w:rPr>
            </w:pPr>
            <w:r w:rsidRPr="00912962">
              <w:rPr>
                <w:b/>
                <w:i/>
                <w:iCs/>
              </w:rPr>
              <w:t>IDENTIFICATION DU SOUMISSIONNAIRE</w:t>
            </w:r>
          </w:p>
        </w:tc>
        <w:tc>
          <w:tcPr>
            <w:tcW w:w="3686" w:type="dxa"/>
            <w:gridSpan w:val="3"/>
            <w:tcBorders>
              <w:top w:val="single" w:sz="4" w:space="0" w:color="auto"/>
              <w:left w:val="nil"/>
              <w:bottom w:val="single" w:sz="4" w:space="0" w:color="auto"/>
              <w:right w:val="single" w:sz="4" w:space="0" w:color="auto"/>
            </w:tcBorders>
            <w:shd w:val="clear" w:color="auto" w:fill="auto"/>
            <w:noWrap/>
            <w:vAlign w:val="center"/>
          </w:tcPr>
          <w:p w14:paraId="363329F5" w14:textId="77777777" w:rsidR="001645A3" w:rsidRPr="00912962" w:rsidRDefault="001645A3" w:rsidP="00043FB9">
            <w:pPr>
              <w:spacing w:line="360" w:lineRule="auto"/>
              <w:jc w:val="center"/>
              <w:rPr>
                <w:i/>
                <w:iCs/>
              </w:rPr>
            </w:pPr>
          </w:p>
        </w:tc>
        <w:tc>
          <w:tcPr>
            <w:tcW w:w="1559" w:type="dxa"/>
            <w:tcBorders>
              <w:top w:val="single" w:sz="4" w:space="0" w:color="auto"/>
              <w:left w:val="nil"/>
              <w:bottom w:val="single" w:sz="4" w:space="0" w:color="auto"/>
              <w:right w:val="single" w:sz="4" w:space="0" w:color="auto"/>
            </w:tcBorders>
          </w:tcPr>
          <w:p w14:paraId="63DD76AA" w14:textId="77777777" w:rsidR="001645A3" w:rsidRPr="00912962" w:rsidRDefault="001645A3" w:rsidP="00043FB9">
            <w:pPr>
              <w:spacing w:line="360" w:lineRule="auto"/>
              <w:jc w:val="center"/>
              <w:rPr>
                <w:i/>
                <w:iCs/>
              </w:rPr>
            </w:pPr>
          </w:p>
        </w:tc>
      </w:tr>
      <w:tr w:rsidR="001645A3" w:rsidRPr="00912962" w14:paraId="7F4F4C1C" w14:textId="77777777" w:rsidTr="00187E0D">
        <w:trPr>
          <w:trHeight w:val="227"/>
          <w:tblHeader/>
        </w:trPr>
        <w:tc>
          <w:tcPr>
            <w:tcW w:w="63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E51844" w14:textId="77777777" w:rsidR="001645A3" w:rsidRPr="00912962" w:rsidRDefault="001645A3" w:rsidP="00043FB9">
            <w:pPr>
              <w:spacing w:line="360" w:lineRule="auto"/>
              <w:jc w:val="center"/>
              <w:rPr>
                <w:b/>
                <w:bCs/>
                <w:i/>
                <w:iCs/>
              </w:rPr>
            </w:pPr>
            <w:r w:rsidRPr="00912962">
              <w:rPr>
                <w:b/>
                <w:bCs/>
                <w:i/>
                <w:iCs/>
              </w:rPr>
              <w:t>CRITERES</w:t>
            </w:r>
          </w:p>
        </w:tc>
        <w:tc>
          <w:tcPr>
            <w:tcW w:w="851" w:type="dxa"/>
            <w:tcBorders>
              <w:top w:val="single" w:sz="4" w:space="0" w:color="auto"/>
              <w:left w:val="nil"/>
              <w:bottom w:val="single" w:sz="4" w:space="0" w:color="auto"/>
              <w:right w:val="single" w:sz="4" w:space="0" w:color="auto"/>
            </w:tcBorders>
            <w:shd w:val="clear" w:color="auto" w:fill="auto"/>
            <w:vAlign w:val="center"/>
          </w:tcPr>
          <w:p w14:paraId="32E0BB0D" w14:textId="77777777" w:rsidR="001645A3" w:rsidRPr="00912962" w:rsidRDefault="001645A3" w:rsidP="00043FB9">
            <w:pPr>
              <w:spacing w:line="360" w:lineRule="auto"/>
              <w:jc w:val="center"/>
              <w:rPr>
                <w:b/>
                <w:bCs/>
                <w:i/>
                <w:iCs/>
              </w:rPr>
            </w:pPr>
            <w:r w:rsidRPr="00912962">
              <w:rPr>
                <w:b/>
                <w:bCs/>
                <w:i/>
                <w:iCs/>
              </w:rPr>
              <w:t>OUI</w:t>
            </w:r>
          </w:p>
        </w:tc>
        <w:tc>
          <w:tcPr>
            <w:tcW w:w="709" w:type="dxa"/>
            <w:tcBorders>
              <w:top w:val="single" w:sz="4" w:space="0" w:color="auto"/>
              <w:left w:val="nil"/>
              <w:bottom w:val="single" w:sz="4" w:space="0" w:color="auto"/>
              <w:right w:val="single" w:sz="4" w:space="0" w:color="auto"/>
            </w:tcBorders>
            <w:shd w:val="clear" w:color="auto" w:fill="auto"/>
            <w:vAlign w:val="center"/>
          </w:tcPr>
          <w:p w14:paraId="7274AD19" w14:textId="77777777" w:rsidR="001645A3" w:rsidRPr="00912962" w:rsidRDefault="001645A3" w:rsidP="00043FB9">
            <w:pPr>
              <w:spacing w:line="360" w:lineRule="auto"/>
              <w:jc w:val="center"/>
              <w:rPr>
                <w:b/>
                <w:bCs/>
                <w:i/>
                <w:iCs/>
              </w:rPr>
            </w:pPr>
            <w:r w:rsidRPr="00912962">
              <w:rPr>
                <w:b/>
                <w:bCs/>
                <w:i/>
                <w:iCs/>
              </w:rPr>
              <w:t>NON</w:t>
            </w:r>
          </w:p>
        </w:tc>
        <w:tc>
          <w:tcPr>
            <w:tcW w:w="1559" w:type="dxa"/>
            <w:tcBorders>
              <w:top w:val="single" w:sz="4" w:space="0" w:color="auto"/>
              <w:left w:val="nil"/>
              <w:bottom w:val="single" w:sz="4" w:space="0" w:color="auto"/>
              <w:right w:val="single" w:sz="4" w:space="0" w:color="auto"/>
            </w:tcBorders>
          </w:tcPr>
          <w:p w14:paraId="01218DF3" w14:textId="77777777" w:rsidR="001645A3" w:rsidRPr="00912962" w:rsidRDefault="001645A3" w:rsidP="00043FB9">
            <w:pPr>
              <w:spacing w:line="360" w:lineRule="auto"/>
              <w:jc w:val="center"/>
              <w:rPr>
                <w:b/>
                <w:bCs/>
                <w:i/>
                <w:iCs/>
              </w:rPr>
            </w:pPr>
            <w:r w:rsidRPr="00912962">
              <w:rPr>
                <w:b/>
                <w:bCs/>
                <w:i/>
                <w:iCs/>
              </w:rPr>
              <w:t>OBSERVATIONS</w:t>
            </w:r>
          </w:p>
        </w:tc>
      </w:tr>
      <w:tr w:rsidR="001645A3" w:rsidRPr="00912962" w14:paraId="48E22431" w14:textId="77777777" w:rsidTr="00187E0D">
        <w:trPr>
          <w:trHeight w:val="227"/>
          <w:tblHeader/>
        </w:trPr>
        <w:tc>
          <w:tcPr>
            <w:tcW w:w="63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27CE27" w14:textId="77777777" w:rsidR="001645A3" w:rsidRPr="00912962" w:rsidRDefault="001645A3" w:rsidP="00043FB9">
            <w:pPr>
              <w:spacing w:line="360" w:lineRule="auto"/>
              <w:rPr>
                <w:b/>
                <w:bCs/>
                <w:i/>
                <w:iCs/>
              </w:rPr>
            </w:pPr>
            <w:r w:rsidRPr="00912962">
              <w:rPr>
                <w:b/>
                <w:bCs/>
                <w:i/>
                <w:iCs/>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321C767A" w14:textId="77777777" w:rsidR="001645A3" w:rsidRPr="00912962" w:rsidRDefault="001645A3" w:rsidP="00043FB9">
            <w:pPr>
              <w:spacing w:line="360" w:lineRule="auto"/>
              <w:jc w:val="center"/>
              <w:rPr>
                <w:b/>
                <w:bCs/>
                <w:i/>
                <w:iCs/>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8F9E4AA" w14:textId="77777777" w:rsidR="001645A3" w:rsidRPr="00912962" w:rsidRDefault="001645A3" w:rsidP="00043FB9">
            <w:pPr>
              <w:spacing w:line="360" w:lineRule="auto"/>
              <w:jc w:val="center"/>
              <w:rPr>
                <w:b/>
                <w:bCs/>
                <w:i/>
                <w:iCs/>
              </w:rPr>
            </w:pPr>
          </w:p>
        </w:tc>
        <w:tc>
          <w:tcPr>
            <w:tcW w:w="1559" w:type="dxa"/>
            <w:tcBorders>
              <w:top w:val="single" w:sz="4" w:space="0" w:color="auto"/>
              <w:left w:val="nil"/>
              <w:bottom w:val="single" w:sz="4" w:space="0" w:color="auto"/>
              <w:right w:val="single" w:sz="4" w:space="0" w:color="auto"/>
            </w:tcBorders>
          </w:tcPr>
          <w:p w14:paraId="75C60607" w14:textId="77777777" w:rsidR="001645A3" w:rsidRPr="00912962" w:rsidRDefault="001645A3" w:rsidP="00043FB9">
            <w:pPr>
              <w:spacing w:line="360" w:lineRule="auto"/>
              <w:jc w:val="center"/>
              <w:rPr>
                <w:b/>
                <w:bCs/>
                <w:i/>
                <w:iCs/>
              </w:rPr>
            </w:pPr>
          </w:p>
        </w:tc>
      </w:tr>
      <w:tr w:rsidR="001645A3" w:rsidRPr="00912962" w14:paraId="53CA7F99" w14:textId="77777777" w:rsidTr="00187E0D">
        <w:trPr>
          <w:trHeight w:val="227"/>
          <w:tblHeader/>
        </w:trPr>
        <w:tc>
          <w:tcPr>
            <w:tcW w:w="63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934A23" w14:textId="77777777" w:rsidR="001645A3" w:rsidRPr="00912962" w:rsidRDefault="001645A3" w:rsidP="00043FB9">
            <w:pPr>
              <w:spacing w:line="360" w:lineRule="auto"/>
              <w:rPr>
                <w:b/>
                <w:bCs/>
                <w:i/>
                <w:iCs/>
              </w:rPr>
            </w:pPr>
            <w:r w:rsidRPr="00912962">
              <w:rPr>
                <w:b/>
                <w:bCs/>
                <w:i/>
                <w:iCs/>
              </w:rPr>
              <w:t>2</w:t>
            </w:r>
          </w:p>
        </w:tc>
        <w:tc>
          <w:tcPr>
            <w:tcW w:w="851" w:type="dxa"/>
            <w:tcBorders>
              <w:top w:val="single" w:sz="4" w:space="0" w:color="auto"/>
              <w:left w:val="nil"/>
              <w:bottom w:val="single" w:sz="4" w:space="0" w:color="auto"/>
              <w:right w:val="single" w:sz="4" w:space="0" w:color="auto"/>
            </w:tcBorders>
            <w:shd w:val="clear" w:color="auto" w:fill="auto"/>
            <w:vAlign w:val="center"/>
          </w:tcPr>
          <w:p w14:paraId="7B8FEE7D" w14:textId="77777777" w:rsidR="001645A3" w:rsidRPr="00912962" w:rsidRDefault="001645A3" w:rsidP="00043FB9">
            <w:pPr>
              <w:spacing w:line="360" w:lineRule="auto"/>
              <w:jc w:val="center"/>
              <w:rPr>
                <w:b/>
                <w:bCs/>
                <w:i/>
                <w:iCs/>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BBD2014" w14:textId="77777777" w:rsidR="001645A3" w:rsidRPr="00912962" w:rsidRDefault="001645A3" w:rsidP="00043FB9">
            <w:pPr>
              <w:spacing w:line="360" w:lineRule="auto"/>
              <w:jc w:val="center"/>
              <w:rPr>
                <w:b/>
                <w:bCs/>
                <w:i/>
                <w:iCs/>
              </w:rPr>
            </w:pPr>
          </w:p>
        </w:tc>
        <w:tc>
          <w:tcPr>
            <w:tcW w:w="1559" w:type="dxa"/>
            <w:tcBorders>
              <w:top w:val="single" w:sz="4" w:space="0" w:color="auto"/>
              <w:left w:val="nil"/>
              <w:bottom w:val="single" w:sz="4" w:space="0" w:color="auto"/>
              <w:right w:val="single" w:sz="4" w:space="0" w:color="auto"/>
            </w:tcBorders>
          </w:tcPr>
          <w:p w14:paraId="0184840C" w14:textId="77777777" w:rsidR="001645A3" w:rsidRPr="00912962" w:rsidRDefault="001645A3" w:rsidP="00043FB9">
            <w:pPr>
              <w:spacing w:line="360" w:lineRule="auto"/>
              <w:jc w:val="center"/>
              <w:rPr>
                <w:b/>
                <w:bCs/>
                <w:i/>
                <w:iCs/>
              </w:rPr>
            </w:pPr>
          </w:p>
        </w:tc>
      </w:tr>
      <w:tr w:rsidR="001645A3" w:rsidRPr="00912962" w14:paraId="0DA15176" w14:textId="77777777" w:rsidTr="00187E0D">
        <w:trPr>
          <w:trHeight w:val="227"/>
          <w:tblHeader/>
        </w:trPr>
        <w:tc>
          <w:tcPr>
            <w:tcW w:w="63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8DF61D" w14:textId="77777777" w:rsidR="001645A3" w:rsidRPr="00912962" w:rsidRDefault="001645A3" w:rsidP="00043FB9">
            <w:pPr>
              <w:spacing w:line="360" w:lineRule="auto"/>
              <w:rPr>
                <w:b/>
                <w:bCs/>
                <w:i/>
                <w:iCs/>
              </w:rPr>
            </w:pPr>
            <w:r w:rsidRPr="00912962">
              <w:rPr>
                <w:b/>
                <w:bCs/>
                <w:i/>
                <w:iCs/>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53277A32" w14:textId="77777777" w:rsidR="001645A3" w:rsidRPr="00912962" w:rsidRDefault="001645A3" w:rsidP="00043FB9">
            <w:pPr>
              <w:spacing w:line="360" w:lineRule="auto"/>
              <w:jc w:val="center"/>
              <w:rPr>
                <w:b/>
                <w:bCs/>
                <w:i/>
                <w:iCs/>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C87AAD4" w14:textId="77777777" w:rsidR="001645A3" w:rsidRPr="00912962" w:rsidRDefault="001645A3" w:rsidP="00043FB9">
            <w:pPr>
              <w:spacing w:line="360" w:lineRule="auto"/>
              <w:jc w:val="center"/>
              <w:rPr>
                <w:b/>
                <w:bCs/>
                <w:i/>
                <w:iCs/>
              </w:rPr>
            </w:pPr>
          </w:p>
        </w:tc>
        <w:tc>
          <w:tcPr>
            <w:tcW w:w="1559" w:type="dxa"/>
            <w:tcBorders>
              <w:top w:val="single" w:sz="4" w:space="0" w:color="auto"/>
              <w:left w:val="nil"/>
              <w:bottom w:val="single" w:sz="4" w:space="0" w:color="auto"/>
              <w:right w:val="single" w:sz="4" w:space="0" w:color="auto"/>
            </w:tcBorders>
          </w:tcPr>
          <w:p w14:paraId="6BB1589C" w14:textId="77777777" w:rsidR="001645A3" w:rsidRPr="00912962" w:rsidRDefault="001645A3" w:rsidP="00043FB9">
            <w:pPr>
              <w:spacing w:line="360" w:lineRule="auto"/>
              <w:jc w:val="center"/>
              <w:rPr>
                <w:b/>
                <w:bCs/>
                <w:i/>
                <w:iCs/>
              </w:rPr>
            </w:pPr>
          </w:p>
        </w:tc>
      </w:tr>
      <w:tr w:rsidR="001645A3" w:rsidRPr="00912962" w14:paraId="436D18CA" w14:textId="77777777" w:rsidTr="00187E0D">
        <w:trPr>
          <w:trHeight w:val="227"/>
          <w:tblHeader/>
        </w:trPr>
        <w:tc>
          <w:tcPr>
            <w:tcW w:w="63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BEC7DB" w14:textId="77777777" w:rsidR="001645A3" w:rsidRPr="00912962" w:rsidRDefault="001645A3" w:rsidP="00043FB9">
            <w:pPr>
              <w:spacing w:line="360" w:lineRule="auto"/>
              <w:rPr>
                <w:b/>
                <w:bCs/>
                <w:i/>
                <w:iCs/>
              </w:rPr>
            </w:pPr>
            <w:r w:rsidRPr="00912962">
              <w:rPr>
                <w:b/>
                <w:bCs/>
                <w:i/>
                <w:iCs/>
              </w:rPr>
              <w:t>4</w:t>
            </w:r>
          </w:p>
        </w:tc>
        <w:tc>
          <w:tcPr>
            <w:tcW w:w="851" w:type="dxa"/>
            <w:tcBorders>
              <w:top w:val="single" w:sz="4" w:space="0" w:color="auto"/>
              <w:left w:val="nil"/>
              <w:bottom w:val="single" w:sz="4" w:space="0" w:color="auto"/>
              <w:right w:val="single" w:sz="4" w:space="0" w:color="auto"/>
            </w:tcBorders>
            <w:shd w:val="clear" w:color="auto" w:fill="auto"/>
            <w:vAlign w:val="center"/>
          </w:tcPr>
          <w:p w14:paraId="3205C193" w14:textId="77777777" w:rsidR="001645A3" w:rsidRPr="00912962" w:rsidRDefault="001645A3" w:rsidP="00043FB9">
            <w:pPr>
              <w:spacing w:line="360" w:lineRule="auto"/>
              <w:jc w:val="center"/>
              <w:rPr>
                <w:b/>
                <w:bCs/>
                <w:i/>
                <w:iCs/>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1DFF3E8" w14:textId="77777777" w:rsidR="001645A3" w:rsidRPr="00912962" w:rsidRDefault="001645A3" w:rsidP="00043FB9">
            <w:pPr>
              <w:spacing w:line="360" w:lineRule="auto"/>
              <w:jc w:val="center"/>
              <w:rPr>
                <w:b/>
                <w:bCs/>
                <w:i/>
                <w:iCs/>
              </w:rPr>
            </w:pPr>
          </w:p>
        </w:tc>
        <w:tc>
          <w:tcPr>
            <w:tcW w:w="1559" w:type="dxa"/>
            <w:tcBorders>
              <w:top w:val="single" w:sz="4" w:space="0" w:color="auto"/>
              <w:left w:val="nil"/>
              <w:bottom w:val="single" w:sz="4" w:space="0" w:color="auto"/>
              <w:right w:val="single" w:sz="4" w:space="0" w:color="auto"/>
            </w:tcBorders>
          </w:tcPr>
          <w:p w14:paraId="279CBF8C" w14:textId="77777777" w:rsidR="001645A3" w:rsidRPr="00912962" w:rsidRDefault="001645A3" w:rsidP="00043FB9">
            <w:pPr>
              <w:spacing w:line="360" w:lineRule="auto"/>
              <w:jc w:val="center"/>
              <w:rPr>
                <w:b/>
                <w:bCs/>
                <w:i/>
                <w:iCs/>
              </w:rPr>
            </w:pPr>
          </w:p>
        </w:tc>
      </w:tr>
      <w:tr w:rsidR="001645A3" w:rsidRPr="00912962" w14:paraId="629D02B6" w14:textId="77777777" w:rsidTr="00187E0D">
        <w:trPr>
          <w:trHeight w:val="227"/>
          <w:tblHeader/>
        </w:trPr>
        <w:tc>
          <w:tcPr>
            <w:tcW w:w="63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5CE50C" w14:textId="77777777" w:rsidR="001645A3" w:rsidRPr="00912962" w:rsidRDefault="001645A3" w:rsidP="00043FB9">
            <w:pPr>
              <w:spacing w:line="360" w:lineRule="auto"/>
              <w:rPr>
                <w:b/>
                <w:bCs/>
                <w:i/>
                <w:iCs/>
              </w:rPr>
            </w:pPr>
            <w:r w:rsidRPr="00912962">
              <w:rPr>
                <w:b/>
                <w:bCs/>
                <w:i/>
                <w:iCs/>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45CBCF7B" w14:textId="77777777" w:rsidR="001645A3" w:rsidRPr="00912962" w:rsidRDefault="001645A3" w:rsidP="00043FB9">
            <w:pPr>
              <w:spacing w:line="360" w:lineRule="auto"/>
              <w:jc w:val="center"/>
              <w:rPr>
                <w:b/>
                <w:bCs/>
                <w:i/>
                <w:iCs/>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6E37E85" w14:textId="77777777" w:rsidR="001645A3" w:rsidRPr="00912962" w:rsidRDefault="001645A3" w:rsidP="00043FB9">
            <w:pPr>
              <w:spacing w:line="360" w:lineRule="auto"/>
              <w:jc w:val="center"/>
              <w:rPr>
                <w:b/>
                <w:bCs/>
                <w:i/>
                <w:iCs/>
              </w:rPr>
            </w:pPr>
          </w:p>
        </w:tc>
        <w:tc>
          <w:tcPr>
            <w:tcW w:w="1559" w:type="dxa"/>
            <w:tcBorders>
              <w:top w:val="single" w:sz="4" w:space="0" w:color="auto"/>
              <w:left w:val="nil"/>
              <w:bottom w:val="single" w:sz="4" w:space="0" w:color="auto"/>
              <w:right w:val="single" w:sz="4" w:space="0" w:color="auto"/>
            </w:tcBorders>
          </w:tcPr>
          <w:p w14:paraId="5079902E" w14:textId="77777777" w:rsidR="001645A3" w:rsidRPr="00912962" w:rsidRDefault="001645A3" w:rsidP="00043FB9">
            <w:pPr>
              <w:spacing w:line="360" w:lineRule="auto"/>
              <w:jc w:val="center"/>
              <w:rPr>
                <w:b/>
                <w:bCs/>
                <w:i/>
                <w:iCs/>
              </w:rPr>
            </w:pPr>
          </w:p>
        </w:tc>
      </w:tr>
      <w:tr w:rsidR="001645A3" w:rsidRPr="00912962" w14:paraId="012AAE54" w14:textId="77777777" w:rsidTr="00187E0D">
        <w:trPr>
          <w:trHeight w:val="227"/>
          <w:tblHeader/>
        </w:trPr>
        <w:tc>
          <w:tcPr>
            <w:tcW w:w="63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7DDD54" w14:textId="77777777" w:rsidR="001645A3" w:rsidRPr="00912962" w:rsidRDefault="001645A3" w:rsidP="00043FB9">
            <w:pPr>
              <w:spacing w:line="360" w:lineRule="auto"/>
              <w:rPr>
                <w:b/>
                <w:bCs/>
                <w:i/>
                <w:iCs/>
              </w:rPr>
            </w:pPr>
            <w:r w:rsidRPr="00912962">
              <w:rPr>
                <w:b/>
                <w:bCs/>
                <w:i/>
                <w:iCs/>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43A0B7DB" w14:textId="77777777" w:rsidR="001645A3" w:rsidRPr="00912962" w:rsidRDefault="001645A3" w:rsidP="00043FB9">
            <w:pPr>
              <w:spacing w:line="360" w:lineRule="auto"/>
              <w:jc w:val="center"/>
              <w:rPr>
                <w:b/>
                <w:bCs/>
                <w:i/>
                <w:iCs/>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7BA2C52" w14:textId="77777777" w:rsidR="001645A3" w:rsidRPr="00912962" w:rsidRDefault="001645A3" w:rsidP="00043FB9">
            <w:pPr>
              <w:spacing w:line="360" w:lineRule="auto"/>
              <w:jc w:val="center"/>
              <w:rPr>
                <w:b/>
                <w:bCs/>
                <w:i/>
                <w:iCs/>
              </w:rPr>
            </w:pPr>
          </w:p>
        </w:tc>
        <w:tc>
          <w:tcPr>
            <w:tcW w:w="1559" w:type="dxa"/>
            <w:tcBorders>
              <w:top w:val="single" w:sz="4" w:space="0" w:color="auto"/>
              <w:left w:val="nil"/>
              <w:bottom w:val="single" w:sz="4" w:space="0" w:color="auto"/>
              <w:right w:val="single" w:sz="4" w:space="0" w:color="auto"/>
            </w:tcBorders>
          </w:tcPr>
          <w:p w14:paraId="0C42FE83" w14:textId="77777777" w:rsidR="001645A3" w:rsidRPr="00912962" w:rsidRDefault="001645A3" w:rsidP="00043FB9">
            <w:pPr>
              <w:spacing w:line="360" w:lineRule="auto"/>
              <w:jc w:val="center"/>
              <w:rPr>
                <w:b/>
                <w:bCs/>
                <w:i/>
                <w:iCs/>
              </w:rPr>
            </w:pPr>
          </w:p>
        </w:tc>
      </w:tr>
      <w:tr w:rsidR="001645A3" w:rsidRPr="00912962" w14:paraId="090033B7" w14:textId="77777777" w:rsidTr="00187E0D">
        <w:trPr>
          <w:trHeight w:val="227"/>
          <w:tblHeader/>
        </w:trPr>
        <w:tc>
          <w:tcPr>
            <w:tcW w:w="63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6E6B9C" w14:textId="77777777" w:rsidR="001645A3" w:rsidRPr="00912962" w:rsidRDefault="001645A3" w:rsidP="00043FB9">
            <w:pPr>
              <w:spacing w:line="360" w:lineRule="auto"/>
              <w:rPr>
                <w:b/>
                <w:bCs/>
                <w:i/>
                <w:iCs/>
              </w:rPr>
            </w:pPr>
            <w:r w:rsidRPr="00912962">
              <w:rPr>
                <w:b/>
                <w:bCs/>
                <w:i/>
                <w:iCs/>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7023281F" w14:textId="77777777" w:rsidR="001645A3" w:rsidRPr="00912962" w:rsidRDefault="001645A3" w:rsidP="00043FB9">
            <w:pPr>
              <w:spacing w:line="360" w:lineRule="auto"/>
              <w:jc w:val="center"/>
              <w:rPr>
                <w:b/>
                <w:bCs/>
                <w:i/>
                <w:iCs/>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FC71A83" w14:textId="77777777" w:rsidR="001645A3" w:rsidRPr="00912962" w:rsidRDefault="001645A3" w:rsidP="00043FB9">
            <w:pPr>
              <w:spacing w:line="360" w:lineRule="auto"/>
              <w:jc w:val="center"/>
              <w:rPr>
                <w:b/>
                <w:bCs/>
                <w:i/>
                <w:iCs/>
              </w:rPr>
            </w:pPr>
          </w:p>
        </w:tc>
        <w:tc>
          <w:tcPr>
            <w:tcW w:w="1559" w:type="dxa"/>
            <w:tcBorders>
              <w:top w:val="single" w:sz="4" w:space="0" w:color="auto"/>
              <w:left w:val="nil"/>
              <w:bottom w:val="single" w:sz="4" w:space="0" w:color="auto"/>
              <w:right w:val="single" w:sz="4" w:space="0" w:color="auto"/>
            </w:tcBorders>
          </w:tcPr>
          <w:p w14:paraId="6450C0C5" w14:textId="77777777" w:rsidR="001645A3" w:rsidRPr="00912962" w:rsidRDefault="001645A3" w:rsidP="00043FB9">
            <w:pPr>
              <w:spacing w:line="360" w:lineRule="auto"/>
              <w:jc w:val="center"/>
              <w:rPr>
                <w:b/>
                <w:bCs/>
                <w:i/>
                <w:iCs/>
              </w:rPr>
            </w:pPr>
          </w:p>
        </w:tc>
      </w:tr>
      <w:tr w:rsidR="001645A3" w:rsidRPr="00912962" w14:paraId="2E7A3BEF" w14:textId="77777777" w:rsidTr="00187E0D">
        <w:trPr>
          <w:trHeight w:val="227"/>
          <w:tblHeader/>
        </w:trPr>
        <w:tc>
          <w:tcPr>
            <w:tcW w:w="63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CCA767" w14:textId="77777777" w:rsidR="001645A3" w:rsidRPr="00912962" w:rsidRDefault="001645A3" w:rsidP="00043FB9">
            <w:pPr>
              <w:spacing w:line="360" w:lineRule="auto"/>
              <w:rPr>
                <w:b/>
                <w:bCs/>
                <w:i/>
                <w:iCs/>
              </w:rPr>
            </w:pPr>
            <w:r w:rsidRPr="00912962">
              <w:rPr>
                <w:b/>
                <w:bCs/>
                <w:i/>
                <w:iCs/>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313F15E7" w14:textId="77777777" w:rsidR="001645A3" w:rsidRPr="00912962" w:rsidRDefault="001645A3" w:rsidP="00043FB9">
            <w:pPr>
              <w:spacing w:line="360" w:lineRule="auto"/>
              <w:jc w:val="center"/>
              <w:rPr>
                <w:b/>
                <w:bCs/>
                <w:i/>
                <w:iCs/>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C37FF94" w14:textId="77777777" w:rsidR="001645A3" w:rsidRPr="00912962" w:rsidRDefault="001645A3" w:rsidP="00043FB9">
            <w:pPr>
              <w:spacing w:line="360" w:lineRule="auto"/>
              <w:jc w:val="center"/>
              <w:rPr>
                <w:b/>
                <w:bCs/>
                <w:i/>
                <w:iCs/>
              </w:rPr>
            </w:pPr>
          </w:p>
        </w:tc>
        <w:tc>
          <w:tcPr>
            <w:tcW w:w="1559" w:type="dxa"/>
            <w:tcBorders>
              <w:top w:val="single" w:sz="4" w:space="0" w:color="auto"/>
              <w:left w:val="nil"/>
              <w:bottom w:val="single" w:sz="4" w:space="0" w:color="auto"/>
              <w:right w:val="single" w:sz="4" w:space="0" w:color="auto"/>
            </w:tcBorders>
          </w:tcPr>
          <w:p w14:paraId="6B54C799" w14:textId="77777777" w:rsidR="001645A3" w:rsidRPr="00912962" w:rsidRDefault="001645A3" w:rsidP="00043FB9">
            <w:pPr>
              <w:spacing w:line="360" w:lineRule="auto"/>
              <w:jc w:val="center"/>
              <w:rPr>
                <w:b/>
                <w:bCs/>
                <w:i/>
                <w:iCs/>
              </w:rPr>
            </w:pPr>
          </w:p>
        </w:tc>
      </w:tr>
      <w:tr w:rsidR="001645A3" w:rsidRPr="00912962" w14:paraId="2F3ED479" w14:textId="77777777" w:rsidTr="00187E0D">
        <w:trPr>
          <w:trHeight w:val="227"/>
          <w:tblHeader/>
        </w:trPr>
        <w:tc>
          <w:tcPr>
            <w:tcW w:w="63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5A0356" w14:textId="77777777" w:rsidR="001645A3" w:rsidRPr="00912962" w:rsidRDefault="001645A3" w:rsidP="00043FB9">
            <w:pPr>
              <w:spacing w:line="360" w:lineRule="auto"/>
              <w:rPr>
                <w:b/>
                <w:bCs/>
                <w:i/>
                <w:iCs/>
              </w:rPr>
            </w:pPr>
            <w:r w:rsidRPr="00912962">
              <w:rPr>
                <w:b/>
                <w:bCs/>
                <w:i/>
                <w:iCs/>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723EC6F7" w14:textId="77777777" w:rsidR="001645A3" w:rsidRPr="00912962" w:rsidRDefault="001645A3" w:rsidP="00043FB9">
            <w:pPr>
              <w:spacing w:line="360" w:lineRule="auto"/>
              <w:jc w:val="center"/>
              <w:rPr>
                <w:b/>
                <w:bCs/>
                <w:i/>
                <w:iCs/>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D63F1EE" w14:textId="77777777" w:rsidR="001645A3" w:rsidRPr="00912962" w:rsidRDefault="001645A3" w:rsidP="00043FB9">
            <w:pPr>
              <w:spacing w:line="360" w:lineRule="auto"/>
              <w:jc w:val="center"/>
              <w:rPr>
                <w:b/>
                <w:bCs/>
                <w:i/>
                <w:iCs/>
              </w:rPr>
            </w:pPr>
          </w:p>
        </w:tc>
        <w:tc>
          <w:tcPr>
            <w:tcW w:w="1559" w:type="dxa"/>
            <w:tcBorders>
              <w:top w:val="single" w:sz="4" w:space="0" w:color="auto"/>
              <w:left w:val="nil"/>
              <w:bottom w:val="single" w:sz="4" w:space="0" w:color="auto"/>
              <w:right w:val="single" w:sz="4" w:space="0" w:color="auto"/>
            </w:tcBorders>
          </w:tcPr>
          <w:p w14:paraId="2E452F93" w14:textId="77777777" w:rsidR="001645A3" w:rsidRPr="00912962" w:rsidRDefault="001645A3" w:rsidP="00043FB9">
            <w:pPr>
              <w:spacing w:line="360" w:lineRule="auto"/>
              <w:jc w:val="center"/>
              <w:rPr>
                <w:b/>
                <w:bCs/>
                <w:i/>
                <w:iCs/>
              </w:rPr>
            </w:pPr>
          </w:p>
        </w:tc>
      </w:tr>
    </w:tbl>
    <w:p w14:paraId="1869F708" w14:textId="77777777" w:rsidR="001645A3" w:rsidRPr="00912962" w:rsidRDefault="001645A3" w:rsidP="00043FB9">
      <w:pPr>
        <w:spacing w:line="360" w:lineRule="auto"/>
        <w:rPr>
          <w:b/>
          <w:bCs/>
          <w:i/>
          <w:iCs/>
        </w:rPr>
      </w:pPr>
    </w:p>
    <w:p w14:paraId="3436B5EA" w14:textId="77777777" w:rsidR="001645A3" w:rsidRPr="00912962" w:rsidRDefault="001645A3" w:rsidP="005C004D">
      <w:pPr>
        <w:pStyle w:val="Paragraphedeliste"/>
        <w:numPr>
          <w:ilvl w:val="5"/>
          <w:numId w:val="48"/>
        </w:numPr>
        <w:tabs>
          <w:tab w:val="clear" w:pos="5376"/>
        </w:tabs>
        <w:suppressAutoHyphens w:val="0"/>
        <w:autoSpaceDN/>
        <w:spacing w:line="360" w:lineRule="auto"/>
        <w:ind w:left="426" w:hanging="360"/>
        <w:contextualSpacing/>
        <w:textAlignment w:val="auto"/>
        <w:rPr>
          <w:b/>
          <w:bCs/>
          <w:i/>
          <w:iCs/>
        </w:rPr>
      </w:pPr>
      <w:r w:rsidRPr="00912962">
        <w:rPr>
          <w:b/>
          <w:bCs/>
          <w:i/>
          <w:iCs/>
        </w:rPr>
        <w:t>CRITERES ESSENTIELS</w:t>
      </w:r>
    </w:p>
    <w:tbl>
      <w:tblPr>
        <w:tblW w:w="9498" w:type="dxa"/>
        <w:tblInd w:w="-147" w:type="dxa"/>
        <w:tblLayout w:type="fixed"/>
        <w:tblCellMar>
          <w:left w:w="70" w:type="dxa"/>
          <w:right w:w="70" w:type="dxa"/>
        </w:tblCellMar>
        <w:tblLook w:val="0000" w:firstRow="0" w:lastRow="0" w:firstColumn="0" w:lastColumn="0" w:noHBand="0" w:noVBand="0"/>
      </w:tblPr>
      <w:tblGrid>
        <w:gridCol w:w="459"/>
        <w:gridCol w:w="819"/>
        <w:gridCol w:w="2486"/>
        <w:gridCol w:w="2615"/>
        <w:gridCol w:w="851"/>
        <w:gridCol w:w="709"/>
        <w:gridCol w:w="1559"/>
      </w:tblGrid>
      <w:tr w:rsidR="001645A3" w:rsidRPr="00912962" w14:paraId="614300CF" w14:textId="77777777" w:rsidTr="00187E0D">
        <w:trPr>
          <w:trHeight w:val="339"/>
          <w:tblHeader/>
        </w:trPr>
        <w:tc>
          <w:tcPr>
            <w:tcW w:w="37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1ED9AD7" w14:textId="77777777" w:rsidR="001645A3" w:rsidRPr="00912962" w:rsidRDefault="001645A3" w:rsidP="00043FB9">
            <w:pPr>
              <w:spacing w:line="360" w:lineRule="auto"/>
              <w:jc w:val="center"/>
              <w:rPr>
                <w:b/>
                <w:i/>
                <w:iCs/>
              </w:rPr>
            </w:pPr>
            <w:r w:rsidRPr="00912962">
              <w:rPr>
                <w:b/>
                <w:i/>
                <w:iCs/>
              </w:rPr>
              <w:lastRenderedPageBreak/>
              <w:t>IDENTIFICATION DU SOUMISSIONNAIRE</w:t>
            </w:r>
          </w:p>
        </w:tc>
        <w:tc>
          <w:tcPr>
            <w:tcW w:w="4175" w:type="dxa"/>
            <w:gridSpan w:val="3"/>
            <w:tcBorders>
              <w:top w:val="single" w:sz="4" w:space="0" w:color="auto"/>
              <w:left w:val="nil"/>
              <w:bottom w:val="single" w:sz="4" w:space="0" w:color="auto"/>
              <w:right w:val="single" w:sz="4" w:space="0" w:color="auto"/>
            </w:tcBorders>
            <w:shd w:val="clear" w:color="auto" w:fill="auto"/>
            <w:noWrap/>
            <w:vAlign w:val="center"/>
          </w:tcPr>
          <w:p w14:paraId="0359F2DD" w14:textId="77777777" w:rsidR="001645A3" w:rsidRPr="00912962" w:rsidRDefault="001645A3" w:rsidP="00043FB9">
            <w:pPr>
              <w:spacing w:line="360" w:lineRule="auto"/>
              <w:jc w:val="center"/>
              <w:rPr>
                <w:i/>
                <w:iCs/>
              </w:rPr>
            </w:pPr>
          </w:p>
        </w:tc>
        <w:tc>
          <w:tcPr>
            <w:tcW w:w="1559" w:type="dxa"/>
            <w:tcBorders>
              <w:top w:val="single" w:sz="4" w:space="0" w:color="auto"/>
              <w:left w:val="nil"/>
              <w:bottom w:val="single" w:sz="4" w:space="0" w:color="auto"/>
              <w:right w:val="single" w:sz="4" w:space="0" w:color="auto"/>
            </w:tcBorders>
          </w:tcPr>
          <w:p w14:paraId="2CC6CA13" w14:textId="77777777" w:rsidR="001645A3" w:rsidRPr="00912962" w:rsidRDefault="001645A3" w:rsidP="00043FB9">
            <w:pPr>
              <w:spacing w:line="360" w:lineRule="auto"/>
              <w:jc w:val="center"/>
              <w:rPr>
                <w:i/>
                <w:iCs/>
              </w:rPr>
            </w:pPr>
          </w:p>
        </w:tc>
      </w:tr>
      <w:tr w:rsidR="001645A3" w:rsidRPr="00912962" w14:paraId="7760C5B6" w14:textId="77777777" w:rsidTr="00187E0D">
        <w:trPr>
          <w:trHeight w:val="222"/>
          <w:tblHeader/>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2F118" w14:textId="77777777" w:rsidR="001645A3" w:rsidRPr="00912962" w:rsidRDefault="001645A3" w:rsidP="00043FB9">
            <w:pPr>
              <w:spacing w:line="360" w:lineRule="auto"/>
              <w:jc w:val="center"/>
              <w:rPr>
                <w:b/>
                <w:bCs/>
                <w:i/>
                <w:iCs/>
              </w:rPr>
            </w:pPr>
            <w:r w:rsidRPr="00912962">
              <w:rPr>
                <w:b/>
                <w:bCs/>
                <w:i/>
                <w:iCs/>
              </w:rPr>
              <w:t>N°</w:t>
            </w:r>
          </w:p>
        </w:tc>
        <w:tc>
          <w:tcPr>
            <w:tcW w:w="59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681523" w14:textId="77777777" w:rsidR="001645A3" w:rsidRPr="00912962" w:rsidRDefault="001645A3" w:rsidP="00043FB9">
            <w:pPr>
              <w:spacing w:line="360" w:lineRule="auto"/>
              <w:jc w:val="center"/>
              <w:rPr>
                <w:b/>
                <w:bCs/>
                <w:i/>
                <w:iCs/>
              </w:rPr>
            </w:pPr>
            <w:r w:rsidRPr="00912962">
              <w:rPr>
                <w:b/>
                <w:bCs/>
                <w:i/>
                <w:iCs/>
              </w:rPr>
              <w:t>CRITERES</w:t>
            </w:r>
          </w:p>
        </w:tc>
        <w:tc>
          <w:tcPr>
            <w:tcW w:w="851" w:type="dxa"/>
            <w:tcBorders>
              <w:top w:val="single" w:sz="4" w:space="0" w:color="auto"/>
              <w:left w:val="nil"/>
              <w:bottom w:val="single" w:sz="4" w:space="0" w:color="auto"/>
              <w:right w:val="single" w:sz="4" w:space="0" w:color="auto"/>
            </w:tcBorders>
            <w:shd w:val="clear" w:color="auto" w:fill="auto"/>
            <w:vAlign w:val="center"/>
          </w:tcPr>
          <w:p w14:paraId="37FFBD60" w14:textId="77777777" w:rsidR="001645A3" w:rsidRPr="00912962" w:rsidRDefault="001645A3" w:rsidP="00043FB9">
            <w:pPr>
              <w:spacing w:line="360" w:lineRule="auto"/>
              <w:jc w:val="center"/>
              <w:rPr>
                <w:b/>
                <w:bCs/>
                <w:i/>
                <w:iCs/>
              </w:rPr>
            </w:pPr>
            <w:r w:rsidRPr="00912962">
              <w:rPr>
                <w:b/>
                <w:bCs/>
                <w:i/>
                <w:iCs/>
              </w:rPr>
              <w:t>OUI</w:t>
            </w:r>
          </w:p>
        </w:tc>
        <w:tc>
          <w:tcPr>
            <w:tcW w:w="709" w:type="dxa"/>
            <w:tcBorders>
              <w:top w:val="single" w:sz="4" w:space="0" w:color="auto"/>
              <w:left w:val="nil"/>
              <w:bottom w:val="single" w:sz="4" w:space="0" w:color="auto"/>
              <w:right w:val="single" w:sz="4" w:space="0" w:color="auto"/>
            </w:tcBorders>
            <w:shd w:val="clear" w:color="auto" w:fill="auto"/>
            <w:vAlign w:val="center"/>
          </w:tcPr>
          <w:p w14:paraId="6910E7A9" w14:textId="77777777" w:rsidR="001645A3" w:rsidRPr="00912962" w:rsidRDefault="001645A3" w:rsidP="00043FB9">
            <w:pPr>
              <w:spacing w:line="360" w:lineRule="auto"/>
              <w:jc w:val="center"/>
              <w:rPr>
                <w:b/>
                <w:bCs/>
                <w:i/>
                <w:iCs/>
              </w:rPr>
            </w:pPr>
            <w:r w:rsidRPr="00912962">
              <w:rPr>
                <w:b/>
                <w:bCs/>
                <w:i/>
                <w:iCs/>
              </w:rPr>
              <w:t>NON</w:t>
            </w:r>
          </w:p>
        </w:tc>
        <w:tc>
          <w:tcPr>
            <w:tcW w:w="1559" w:type="dxa"/>
            <w:tcBorders>
              <w:top w:val="single" w:sz="4" w:space="0" w:color="auto"/>
              <w:left w:val="nil"/>
              <w:bottom w:val="single" w:sz="4" w:space="0" w:color="auto"/>
              <w:right w:val="single" w:sz="4" w:space="0" w:color="auto"/>
            </w:tcBorders>
          </w:tcPr>
          <w:p w14:paraId="48942BCA" w14:textId="77777777" w:rsidR="001645A3" w:rsidRPr="00912962" w:rsidRDefault="001645A3" w:rsidP="00043FB9">
            <w:pPr>
              <w:spacing w:line="360" w:lineRule="auto"/>
              <w:jc w:val="center"/>
              <w:rPr>
                <w:b/>
                <w:bCs/>
                <w:i/>
                <w:iCs/>
              </w:rPr>
            </w:pPr>
            <w:r w:rsidRPr="00912962">
              <w:rPr>
                <w:b/>
                <w:bCs/>
                <w:i/>
                <w:iCs/>
              </w:rPr>
              <w:t>OBSERVATIONS</w:t>
            </w:r>
          </w:p>
        </w:tc>
      </w:tr>
      <w:tr w:rsidR="001645A3" w:rsidRPr="00912962" w14:paraId="4FD089DE" w14:textId="77777777" w:rsidTr="00187E0D">
        <w:trPr>
          <w:trHeight w:val="222"/>
          <w:tblHeader/>
        </w:trPr>
        <w:tc>
          <w:tcPr>
            <w:tcW w:w="459" w:type="dxa"/>
            <w:vMerge w:val="restart"/>
            <w:tcBorders>
              <w:top w:val="single" w:sz="4" w:space="0" w:color="auto"/>
              <w:left w:val="single" w:sz="4" w:space="0" w:color="auto"/>
              <w:right w:val="single" w:sz="4" w:space="0" w:color="auto"/>
            </w:tcBorders>
            <w:shd w:val="clear" w:color="auto" w:fill="auto"/>
            <w:noWrap/>
            <w:vAlign w:val="center"/>
          </w:tcPr>
          <w:p w14:paraId="568DD572" w14:textId="77777777" w:rsidR="001645A3" w:rsidRPr="00912962" w:rsidRDefault="001645A3" w:rsidP="00043FB9">
            <w:pPr>
              <w:spacing w:line="360" w:lineRule="auto"/>
              <w:jc w:val="center"/>
              <w:rPr>
                <w:b/>
                <w:bCs/>
                <w:i/>
                <w:iCs/>
              </w:rPr>
            </w:pPr>
            <w:r w:rsidRPr="00912962">
              <w:rPr>
                <w:b/>
                <w:bCs/>
                <w:i/>
                <w:iCs/>
              </w:rPr>
              <w:t>1</w:t>
            </w:r>
          </w:p>
        </w:tc>
        <w:tc>
          <w:tcPr>
            <w:tcW w:w="59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4259D9" w14:textId="77777777" w:rsidR="001645A3" w:rsidRPr="00912962" w:rsidRDefault="001645A3" w:rsidP="00043FB9">
            <w:pPr>
              <w:spacing w:line="360" w:lineRule="auto"/>
              <w:rPr>
                <w:b/>
                <w:bCs/>
                <w:i/>
                <w:iCs/>
              </w:rPr>
            </w:pPr>
            <w:r w:rsidRPr="00912962">
              <w:rPr>
                <w:b/>
                <w:bCs/>
                <w:i/>
                <w:iCs/>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7E7D8EBA" w14:textId="77777777" w:rsidR="001645A3" w:rsidRPr="00912962" w:rsidRDefault="001645A3" w:rsidP="00043FB9">
            <w:pPr>
              <w:spacing w:line="360" w:lineRule="auto"/>
              <w:jc w:val="center"/>
              <w:rPr>
                <w:b/>
                <w:bCs/>
                <w:i/>
                <w:iCs/>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1D97EEA" w14:textId="77777777" w:rsidR="001645A3" w:rsidRPr="00912962" w:rsidRDefault="001645A3" w:rsidP="00043FB9">
            <w:pPr>
              <w:spacing w:line="360" w:lineRule="auto"/>
              <w:jc w:val="center"/>
              <w:rPr>
                <w:b/>
                <w:bCs/>
                <w:i/>
                <w:iCs/>
              </w:rPr>
            </w:pPr>
          </w:p>
        </w:tc>
        <w:tc>
          <w:tcPr>
            <w:tcW w:w="1559" w:type="dxa"/>
            <w:vMerge w:val="restart"/>
            <w:tcBorders>
              <w:top w:val="single" w:sz="4" w:space="0" w:color="auto"/>
              <w:left w:val="nil"/>
              <w:right w:val="single" w:sz="4" w:space="0" w:color="auto"/>
            </w:tcBorders>
            <w:vAlign w:val="center"/>
          </w:tcPr>
          <w:p w14:paraId="7FE6AEE5" w14:textId="77777777" w:rsidR="001645A3" w:rsidRPr="00912962" w:rsidRDefault="001645A3" w:rsidP="00043FB9">
            <w:pPr>
              <w:spacing w:line="360" w:lineRule="auto"/>
              <w:jc w:val="center"/>
              <w:rPr>
                <w:b/>
                <w:bCs/>
                <w:i/>
                <w:iCs/>
              </w:rPr>
            </w:pPr>
            <w:r w:rsidRPr="00912962">
              <w:rPr>
                <w:b/>
                <w:bCs/>
                <w:i/>
                <w:iCs/>
              </w:rPr>
              <w:t>...</w:t>
            </w:r>
          </w:p>
        </w:tc>
      </w:tr>
      <w:tr w:rsidR="001645A3" w:rsidRPr="00912962" w14:paraId="4C58BE27" w14:textId="77777777" w:rsidTr="00187E0D">
        <w:trPr>
          <w:trHeight w:val="222"/>
          <w:tblHeader/>
        </w:trPr>
        <w:tc>
          <w:tcPr>
            <w:tcW w:w="459" w:type="dxa"/>
            <w:vMerge/>
            <w:tcBorders>
              <w:left w:val="single" w:sz="4" w:space="0" w:color="auto"/>
              <w:right w:val="single" w:sz="4" w:space="0" w:color="auto"/>
            </w:tcBorders>
            <w:shd w:val="clear" w:color="auto" w:fill="auto"/>
            <w:noWrap/>
            <w:vAlign w:val="center"/>
          </w:tcPr>
          <w:p w14:paraId="0E45DB19" w14:textId="77777777" w:rsidR="001645A3" w:rsidRPr="00912962" w:rsidRDefault="001645A3" w:rsidP="00043FB9">
            <w:pPr>
              <w:spacing w:line="360" w:lineRule="auto"/>
              <w:jc w:val="center"/>
              <w:rPr>
                <w:b/>
                <w:bCs/>
                <w:i/>
                <w:iCs/>
              </w:rP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8F31291" w14:textId="77777777" w:rsidR="001645A3" w:rsidRPr="00912962" w:rsidRDefault="001645A3" w:rsidP="00043FB9">
            <w:pPr>
              <w:spacing w:line="360" w:lineRule="auto"/>
              <w:jc w:val="center"/>
              <w:rPr>
                <w:b/>
                <w:bCs/>
                <w:i/>
                <w:iCs/>
              </w:rPr>
            </w:pPr>
            <w:r w:rsidRPr="00912962">
              <w:rPr>
                <w:b/>
                <w:bCs/>
                <w:i/>
                <w:iCs/>
              </w:rPr>
              <w:t>1.1</w:t>
            </w:r>
          </w:p>
        </w:tc>
        <w:tc>
          <w:tcPr>
            <w:tcW w:w="5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C1F44" w14:textId="77777777" w:rsidR="001645A3" w:rsidRPr="00912962" w:rsidRDefault="001645A3" w:rsidP="00043FB9">
            <w:pPr>
              <w:spacing w:line="360" w:lineRule="auto"/>
              <w:rPr>
                <w:b/>
                <w:bCs/>
                <w:i/>
                <w:iCs/>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1E83E55" w14:textId="77777777" w:rsidR="001645A3" w:rsidRPr="00912962" w:rsidRDefault="001645A3" w:rsidP="00043FB9">
            <w:pPr>
              <w:spacing w:line="360" w:lineRule="auto"/>
              <w:jc w:val="center"/>
              <w:rPr>
                <w:b/>
                <w:bCs/>
                <w:i/>
                <w:iCs/>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5AC196B" w14:textId="77777777" w:rsidR="001645A3" w:rsidRPr="00912962" w:rsidRDefault="001645A3" w:rsidP="00043FB9">
            <w:pPr>
              <w:spacing w:line="360" w:lineRule="auto"/>
              <w:jc w:val="center"/>
              <w:rPr>
                <w:b/>
                <w:bCs/>
                <w:i/>
                <w:iCs/>
              </w:rPr>
            </w:pPr>
          </w:p>
        </w:tc>
        <w:tc>
          <w:tcPr>
            <w:tcW w:w="1559" w:type="dxa"/>
            <w:vMerge/>
            <w:tcBorders>
              <w:left w:val="nil"/>
              <w:right w:val="single" w:sz="4" w:space="0" w:color="auto"/>
            </w:tcBorders>
          </w:tcPr>
          <w:p w14:paraId="16581635" w14:textId="77777777" w:rsidR="001645A3" w:rsidRPr="00912962" w:rsidRDefault="001645A3" w:rsidP="00043FB9">
            <w:pPr>
              <w:spacing w:line="360" w:lineRule="auto"/>
              <w:jc w:val="center"/>
              <w:rPr>
                <w:b/>
                <w:bCs/>
                <w:i/>
                <w:iCs/>
              </w:rPr>
            </w:pPr>
          </w:p>
        </w:tc>
      </w:tr>
      <w:tr w:rsidR="001645A3" w:rsidRPr="00912962" w14:paraId="1EEF1602" w14:textId="77777777" w:rsidTr="00187E0D">
        <w:trPr>
          <w:trHeight w:val="222"/>
          <w:tblHeader/>
        </w:trPr>
        <w:tc>
          <w:tcPr>
            <w:tcW w:w="459" w:type="dxa"/>
            <w:vMerge/>
            <w:tcBorders>
              <w:left w:val="single" w:sz="4" w:space="0" w:color="auto"/>
              <w:right w:val="single" w:sz="4" w:space="0" w:color="auto"/>
            </w:tcBorders>
            <w:shd w:val="clear" w:color="auto" w:fill="auto"/>
            <w:noWrap/>
            <w:vAlign w:val="center"/>
          </w:tcPr>
          <w:p w14:paraId="0383C247" w14:textId="77777777" w:rsidR="001645A3" w:rsidRPr="00912962" w:rsidRDefault="001645A3" w:rsidP="00043FB9">
            <w:pPr>
              <w:spacing w:line="360" w:lineRule="auto"/>
              <w:jc w:val="center"/>
              <w:rPr>
                <w:b/>
                <w:bCs/>
                <w:i/>
                <w:iCs/>
              </w:rP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0C0C4AE" w14:textId="77777777" w:rsidR="001645A3" w:rsidRPr="00912962" w:rsidRDefault="001645A3" w:rsidP="00043FB9">
            <w:pPr>
              <w:spacing w:line="360" w:lineRule="auto"/>
              <w:jc w:val="center"/>
              <w:rPr>
                <w:b/>
                <w:bCs/>
                <w:i/>
                <w:iCs/>
              </w:rPr>
            </w:pPr>
            <w:r w:rsidRPr="00912962">
              <w:rPr>
                <w:b/>
                <w:bCs/>
                <w:i/>
                <w:iCs/>
              </w:rPr>
              <w:t>1.2</w:t>
            </w:r>
          </w:p>
        </w:tc>
        <w:tc>
          <w:tcPr>
            <w:tcW w:w="5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462B77" w14:textId="77777777" w:rsidR="001645A3" w:rsidRPr="00912962" w:rsidRDefault="001645A3" w:rsidP="00043FB9">
            <w:pPr>
              <w:spacing w:line="360" w:lineRule="auto"/>
              <w:jc w:val="center"/>
              <w:rPr>
                <w:b/>
                <w:bCs/>
                <w:i/>
                <w:iCs/>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54FE4F91" w14:textId="77777777" w:rsidR="001645A3" w:rsidRPr="00912962" w:rsidRDefault="001645A3" w:rsidP="00043FB9">
            <w:pPr>
              <w:spacing w:line="360" w:lineRule="auto"/>
              <w:jc w:val="center"/>
              <w:rPr>
                <w:b/>
                <w:bCs/>
                <w:i/>
                <w:iCs/>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B3F57A0" w14:textId="77777777" w:rsidR="001645A3" w:rsidRPr="00912962" w:rsidRDefault="001645A3" w:rsidP="00043FB9">
            <w:pPr>
              <w:spacing w:line="360" w:lineRule="auto"/>
              <w:jc w:val="center"/>
              <w:rPr>
                <w:b/>
                <w:bCs/>
                <w:i/>
                <w:iCs/>
              </w:rPr>
            </w:pPr>
          </w:p>
        </w:tc>
        <w:tc>
          <w:tcPr>
            <w:tcW w:w="1559" w:type="dxa"/>
            <w:vMerge/>
            <w:tcBorders>
              <w:left w:val="nil"/>
              <w:right w:val="single" w:sz="4" w:space="0" w:color="auto"/>
            </w:tcBorders>
          </w:tcPr>
          <w:p w14:paraId="081168D3" w14:textId="77777777" w:rsidR="001645A3" w:rsidRPr="00912962" w:rsidRDefault="001645A3" w:rsidP="00043FB9">
            <w:pPr>
              <w:spacing w:line="360" w:lineRule="auto"/>
              <w:jc w:val="center"/>
              <w:rPr>
                <w:b/>
                <w:bCs/>
                <w:i/>
                <w:iCs/>
              </w:rPr>
            </w:pPr>
          </w:p>
        </w:tc>
      </w:tr>
      <w:tr w:rsidR="001645A3" w:rsidRPr="00912962" w14:paraId="64171CF9" w14:textId="77777777" w:rsidTr="00187E0D">
        <w:trPr>
          <w:trHeight w:val="414"/>
          <w:tblHeader/>
        </w:trPr>
        <w:tc>
          <w:tcPr>
            <w:tcW w:w="459" w:type="dxa"/>
            <w:vMerge/>
            <w:tcBorders>
              <w:left w:val="single" w:sz="4" w:space="0" w:color="auto"/>
              <w:right w:val="single" w:sz="4" w:space="0" w:color="auto"/>
            </w:tcBorders>
            <w:shd w:val="clear" w:color="auto" w:fill="auto"/>
            <w:noWrap/>
            <w:vAlign w:val="center"/>
          </w:tcPr>
          <w:p w14:paraId="552C1CC6" w14:textId="77777777" w:rsidR="001645A3" w:rsidRPr="00912962" w:rsidRDefault="001645A3" w:rsidP="00043FB9">
            <w:pPr>
              <w:spacing w:line="360" w:lineRule="auto"/>
              <w:jc w:val="center"/>
              <w:rPr>
                <w:b/>
                <w:bCs/>
                <w:i/>
                <w:iCs/>
              </w:rPr>
            </w:pPr>
          </w:p>
        </w:tc>
        <w:tc>
          <w:tcPr>
            <w:tcW w:w="5920" w:type="dxa"/>
            <w:gridSpan w:val="3"/>
            <w:vMerge w:val="restart"/>
            <w:tcBorders>
              <w:top w:val="single" w:sz="4" w:space="0" w:color="auto"/>
              <w:left w:val="single" w:sz="4" w:space="0" w:color="auto"/>
              <w:right w:val="single" w:sz="4" w:space="0" w:color="auto"/>
            </w:tcBorders>
            <w:shd w:val="clear" w:color="auto" w:fill="auto"/>
            <w:vAlign w:val="center"/>
          </w:tcPr>
          <w:p w14:paraId="1858ADCD" w14:textId="77777777" w:rsidR="001645A3" w:rsidRPr="00912962" w:rsidRDefault="001645A3" w:rsidP="00043FB9">
            <w:pPr>
              <w:spacing w:line="360" w:lineRule="auto"/>
              <w:rPr>
                <w:b/>
                <w:bCs/>
                <w:i/>
                <w:iCs/>
              </w:rPr>
            </w:pPr>
            <w:r w:rsidRPr="00912962">
              <w:rPr>
                <w:b/>
                <w:bCs/>
                <w:i/>
                <w:iCs/>
              </w:rPr>
              <w:t>Seuil ou résultat pour ce critère 1 : OUI = au moins X sous-critères satisfaits sur Y</w:t>
            </w:r>
          </w:p>
        </w:tc>
        <w:tc>
          <w:tcPr>
            <w:tcW w:w="851" w:type="dxa"/>
            <w:vMerge w:val="restart"/>
            <w:tcBorders>
              <w:top w:val="single" w:sz="4" w:space="0" w:color="auto"/>
              <w:left w:val="nil"/>
              <w:right w:val="single" w:sz="4" w:space="0" w:color="auto"/>
            </w:tcBorders>
            <w:shd w:val="clear" w:color="auto" w:fill="auto"/>
            <w:vAlign w:val="center"/>
          </w:tcPr>
          <w:p w14:paraId="1D104B18" w14:textId="77777777" w:rsidR="001645A3" w:rsidRPr="00912962" w:rsidRDefault="001645A3" w:rsidP="00043FB9">
            <w:pPr>
              <w:spacing w:line="360" w:lineRule="auto"/>
              <w:jc w:val="center"/>
              <w:rPr>
                <w:b/>
                <w:bCs/>
                <w:i/>
                <w:iCs/>
              </w:rPr>
            </w:pPr>
            <w:r w:rsidRPr="00912962">
              <w:rPr>
                <w:b/>
                <w:bCs/>
                <w:i/>
                <w:iCs/>
              </w:rPr>
              <w:t>…</w:t>
            </w:r>
          </w:p>
        </w:tc>
        <w:tc>
          <w:tcPr>
            <w:tcW w:w="709" w:type="dxa"/>
            <w:vMerge w:val="restart"/>
            <w:tcBorders>
              <w:top w:val="single" w:sz="4" w:space="0" w:color="auto"/>
              <w:left w:val="nil"/>
              <w:right w:val="single" w:sz="4" w:space="0" w:color="auto"/>
            </w:tcBorders>
            <w:shd w:val="clear" w:color="auto" w:fill="auto"/>
            <w:vAlign w:val="center"/>
          </w:tcPr>
          <w:p w14:paraId="151DA559" w14:textId="77777777" w:rsidR="001645A3" w:rsidRPr="00912962" w:rsidRDefault="001645A3" w:rsidP="00043FB9">
            <w:pPr>
              <w:spacing w:line="360" w:lineRule="auto"/>
              <w:jc w:val="center"/>
              <w:rPr>
                <w:b/>
                <w:bCs/>
                <w:i/>
                <w:iCs/>
              </w:rPr>
            </w:pPr>
            <w:r w:rsidRPr="00912962">
              <w:rPr>
                <w:b/>
                <w:bCs/>
                <w:i/>
                <w:iCs/>
              </w:rPr>
              <w:t>…</w:t>
            </w:r>
          </w:p>
        </w:tc>
        <w:tc>
          <w:tcPr>
            <w:tcW w:w="1559" w:type="dxa"/>
            <w:vMerge/>
            <w:tcBorders>
              <w:left w:val="nil"/>
              <w:right w:val="single" w:sz="4" w:space="0" w:color="auto"/>
            </w:tcBorders>
          </w:tcPr>
          <w:p w14:paraId="2D5D01B4" w14:textId="77777777" w:rsidR="001645A3" w:rsidRPr="00912962" w:rsidRDefault="001645A3" w:rsidP="00043FB9">
            <w:pPr>
              <w:spacing w:line="360" w:lineRule="auto"/>
              <w:jc w:val="center"/>
              <w:rPr>
                <w:b/>
                <w:bCs/>
                <w:i/>
                <w:iCs/>
              </w:rPr>
            </w:pPr>
          </w:p>
        </w:tc>
      </w:tr>
      <w:tr w:rsidR="001645A3" w:rsidRPr="00912962" w14:paraId="3A5F3034" w14:textId="77777777" w:rsidTr="00187E0D">
        <w:trPr>
          <w:trHeight w:val="222"/>
          <w:tblHeader/>
        </w:trPr>
        <w:tc>
          <w:tcPr>
            <w:tcW w:w="459" w:type="dxa"/>
            <w:tcBorders>
              <w:left w:val="single" w:sz="4" w:space="0" w:color="auto"/>
              <w:bottom w:val="single" w:sz="4" w:space="0" w:color="auto"/>
              <w:right w:val="single" w:sz="4" w:space="0" w:color="auto"/>
            </w:tcBorders>
            <w:shd w:val="clear" w:color="auto" w:fill="auto"/>
            <w:noWrap/>
            <w:vAlign w:val="center"/>
          </w:tcPr>
          <w:p w14:paraId="65BF5A57" w14:textId="77777777" w:rsidR="001645A3" w:rsidRPr="00912962" w:rsidRDefault="001645A3" w:rsidP="00043FB9">
            <w:pPr>
              <w:spacing w:line="360" w:lineRule="auto"/>
              <w:jc w:val="center"/>
              <w:rPr>
                <w:b/>
                <w:bCs/>
                <w:i/>
                <w:iCs/>
              </w:rPr>
            </w:pPr>
          </w:p>
        </w:tc>
        <w:tc>
          <w:tcPr>
            <w:tcW w:w="5920" w:type="dxa"/>
            <w:gridSpan w:val="3"/>
            <w:vMerge/>
            <w:tcBorders>
              <w:left w:val="single" w:sz="4" w:space="0" w:color="auto"/>
              <w:bottom w:val="single" w:sz="4" w:space="0" w:color="auto"/>
              <w:right w:val="single" w:sz="4" w:space="0" w:color="auto"/>
            </w:tcBorders>
            <w:shd w:val="clear" w:color="auto" w:fill="auto"/>
            <w:vAlign w:val="center"/>
          </w:tcPr>
          <w:p w14:paraId="78F9AC4B" w14:textId="77777777" w:rsidR="001645A3" w:rsidRPr="00912962" w:rsidRDefault="001645A3" w:rsidP="00043FB9">
            <w:pPr>
              <w:spacing w:line="360" w:lineRule="auto"/>
              <w:jc w:val="center"/>
              <w:rPr>
                <w:b/>
                <w:bCs/>
                <w:i/>
                <w:iCs/>
              </w:rPr>
            </w:pPr>
          </w:p>
        </w:tc>
        <w:tc>
          <w:tcPr>
            <w:tcW w:w="851" w:type="dxa"/>
            <w:vMerge/>
            <w:tcBorders>
              <w:left w:val="nil"/>
              <w:bottom w:val="single" w:sz="4" w:space="0" w:color="auto"/>
              <w:right w:val="single" w:sz="4" w:space="0" w:color="auto"/>
            </w:tcBorders>
            <w:shd w:val="clear" w:color="auto" w:fill="auto"/>
            <w:vAlign w:val="center"/>
          </w:tcPr>
          <w:p w14:paraId="1D53C0A5" w14:textId="77777777" w:rsidR="001645A3" w:rsidRPr="00912962" w:rsidRDefault="001645A3" w:rsidP="00043FB9">
            <w:pPr>
              <w:spacing w:line="360" w:lineRule="auto"/>
              <w:jc w:val="center"/>
              <w:rPr>
                <w:b/>
                <w:bCs/>
                <w:i/>
                <w:iCs/>
              </w:rPr>
            </w:pPr>
          </w:p>
        </w:tc>
        <w:tc>
          <w:tcPr>
            <w:tcW w:w="709" w:type="dxa"/>
            <w:vMerge/>
            <w:tcBorders>
              <w:left w:val="nil"/>
              <w:bottom w:val="single" w:sz="4" w:space="0" w:color="auto"/>
              <w:right w:val="single" w:sz="4" w:space="0" w:color="auto"/>
            </w:tcBorders>
            <w:shd w:val="clear" w:color="auto" w:fill="auto"/>
            <w:vAlign w:val="center"/>
          </w:tcPr>
          <w:p w14:paraId="3112361C" w14:textId="77777777" w:rsidR="001645A3" w:rsidRPr="00912962" w:rsidRDefault="001645A3" w:rsidP="00043FB9">
            <w:pPr>
              <w:spacing w:line="360" w:lineRule="auto"/>
              <w:jc w:val="center"/>
              <w:rPr>
                <w:b/>
                <w:bCs/>
                <w:i/>
                <w:iCs/>
              </w:rPr>
            </w:pPr>
          </w:p>
        </w:tc>
        <w:tc>
          <w:tcPr>
            <w:tcW w:w="1559" w:type="dxa"/>
            <w:vMerge/>
            <w:tcBorders>
              <w:left w:val="nil"/>
              <w:bottom w:val="single" w:sz="4" w:space="0" w:color="auto"/>
              <w:right w:val="single" w:sz="4" w:space="0" w:color="auto"/>
            </w:tcBorders>
          </w:tcPr>
          <w:p w14:paraId="22B2A48B" w14:textId="77777777" w:rsidR="001645A3" w:rsidRPr="00912962" w:rsidRDefault="001645A3" w:rsidP="00043FB9">
            <w:pPr>
              <w:spacing w:line="360" w:lineRule="auto"/>
              <w:jc w:val="center"/>
              <w:rPr>
                <w:b/>
                <w:bCs/>
                <w:i/>
                <w:iCs/>
              </w:rPr>
            </w:pPr>
          </w:p>
        </w:tc>
      </w:tr>
      <w:tr w:rsidR="001645A3" w:rsidRPr="00912962" w14:paraId="6C3306DB" w14:textId="77777777" w:rsidTr="00187E0D">
        <w:trPr>
          <w:trHeight w:val="222"/>
          <w:tblHeader/>
        </w:trPr>
        <w:tc>
          <w:tcPr>
            <w:tcW w:w="9498" w:type="dxa"/>
            <w:gridSpan w:val="7"/>
            <w:tcBorders>
              <w:left w:val="single" w:sz="4" w:space="0" w:color="auto"/>
              <w:bottom w:val="single" w:sz="4" w:space="0" w:color="auto"/>
              <w:right w:val="single" w:sz="4" w:space="0" w:color="auto"/>
            </w:tcBorders>
            <w:shd w:val="clear" w:color="auto" w:fill="auto"/>
            <w:noWrap/>
            <w:vAlign w:val="center"/>
          </w:tcPr>
          <w:p w14:paraId="70C90E35" w14:textId="77777777" w:rsidR="001645A3" w:rsidRPr="00912962" w:rsidRDefault="001645A3" w:rsidP="00043FB9">
            <w:pPr>
              <w:spacing w:line="360" w:lineRule="auto"/>
              <w:jc w:val="center"/>
              <w:rPr>
                <w:b/>
                <w:bCs/>
                <w:i/>
                <w:iCs/>
              </w:rPr>
            </w:pPr>
          </w:p>
        </w:tc>
      </w:tr>
      <w:tr w:rsidR="001645A3" w:rsidRPr="00912962" w14:paraId="48543BEA" w14:textId="77777777" w:rsidTr="00187E0D">
        <w:trPr>
          <w:trHeight w:val="222"/>
          <w:tblHeader/>
        </w:trPr>
        <w:tc>
          <w:tcPr>
            <w:tcW w:w="459" w:type="dxa"/>
            <w:vMerge w:val="restart"/>
            <w:tcBorders>
              <w:left w:val="single" w:sz="4" w:space="0" w:color="auto"/>
              <w:right w:val="single" w:sz="4" w:space="0" w:color="auto"/>
            </w:tcBorders>
            <w:shd w:val="clear" w:color="auto" w:fill="auto"/>
            <w:noWrap/>
            <w:vAlign w:val="center"/>
          </w:tcPr>
          <w:p w14:paraId="7C9AE648" w14:textId="77777777" w:rsidR="001645A3" w:rsidRPr="00912962" w:rsidRDefault="001645A3" w:rsidP="00043FB9">
            <w:pPr>
              <w:spacing w:line="360" w:lineRule="auto"/>
              <w:jc w:val="center"/>
              <w:rPr>
                <w:b/>
                <w:bCs/>
                <w:i/>
                <w:iCs/>
              </w:rPr>
            </w:pPr>
            <w:r w:rsidRPr="00912962">
              <w:rPr>
                <w:b/>
                <w:bCs/>
                <w:i/>
                <w:iCs/>
              </w:rPr>
              <w:t>2</w:t>
            </w:r>
          </w:p>
        </w:tc>
        <w:tc>
          <w:tcPr>
            <w:tcW w:w="5920" w:type="dxa"/>
            <w:gridSpan w:val="3"/>
            <w:tcBorders>
              <w:left w:val="single" w:sz="4" w:space="0" w:color="auto"/>
              <w:bottom w:val="single" w:sz="4" w:space="0" w:color="auto"/>
              <w:right w:val="single" w:sz="4" w:space="0" w:color="auto"/>
            </w:tcBorders>
            <w:shd w:val="clear" w:color="auto" w:fill="auto"/>
            <w:vAlign w:val="center"/>
          </w:tcPr>
          <w:p w14:paraId="5D81598E" w14:textId="77777777" w:rsidR="001645A3" w:rsidRPr="00912962" w:rsidRDefault="001645A3" w:rsidP="00043FB9">
            <w:pPr>
              <w:spacing w:line="360" w:lineRule="auto"/>
              <w:rPr>
                <w:b/>
                <w:bCs/>
                <w:i/>
                <w:iCs/>
              </w:rPr>
            </w:pPr>
            <w:r w:rsidRPr="00912962">
              <w:rPr>
                <w:b/>
                <w:bCs/>
                <w:i/>
                <w:iCs/>
              </w:rPr>
              <w:t xml:space="preserve">... </w:t>
            </w:r>
          </w:p>
        </w:tc>
        <w:tc>
          <w:tcPr>
            <w:tcW w:w="851" w:type="dxa"/>
            <w:tcBorders>
              <w:left w:val="nil"/>
              <w:bottom w:val="single" w:sz="4" w:space="0" w:color="auto"/>
              <w:right w:val="single" w:sz="4" w:space="0" w:color="auto"/>
            </w:tcBorders>
            <w:shd w:val="clear" w:color="auto" w:fill="auto"/>
            <w:vAlign w:val="center"/>
          </w:tcPr>
          <w:p w14:paraId="46559119" w14:textId="77777777" w:rsidR="001645A3" w:rsidRPr="00912962" w:rsidRDefault="001645A3" w:rsidP="00043FB9">
            <w:pPr>
              <w:spacing w:line="360" w:lineRule="auto"/>
              <w:jc w:val="center"/>
              <w:rPr>
                <w:b/>
                <w:bCs/>
                <w:i/>
                <w:iCs/>
              </w:rPr>
            </w:pPr>
          </w:p>
        </w:tc>
        <w:tc>
          <w:tcPr>
            <w:tcW w:w="709" w:type="dxa"/>
            <w:tcBorders>
              <w:left w:val="nil"/>
              <w:bottom w:val="single" w:sz="4" w:space="0" w:color="auto"/>
              <w:right w:val="single" w:sz="4" w:space="0" w:color="auto"/>
            </w:tcBorders>
            <w:shd w:val="clear" w:color="auto" w:fill="auto"/>
            <w:vAlign w:val="center"/>
          </w:tcPr>
          <w:p w14:paraId="5BAC573A" w14:textId="77777777" w:rsidR="001645A3" w:rsidRPr="00912962" w:rsidRDefault="001645A3" w:rsidP="00043FB9">
            <w:pPr>
              <w:spacing w:line="360" w:lineRule="auto"/>
              <w:jc w:val="center"/>
              <w:rPr>
                <w:b/>
                <w:bCs/>
                <w:i/>
                <w:iCs/>
              </w:rPr>
            </w:pPr>
          </w:p>
        </w:tc>
        <w:tc>
          <w:tcPr>
            <w:tcW w:w="1559" w:type="dxa"/>
            <w:vMerge w:val="restart"/>
            <w:tcBorders>
              <w:left w:val="nil"/>
              <w:right w:val="single" w:sz="4" w:space="0" w:color="auto"/>
            </w:tcBorders>
            <w:vAlign w:val="center"/>
          </w:tcPr>
          <w:p w14:paraId="7D9B4287" w14:textId="77777777" w:rsidR="001645A3" w:rsidRPr="00912962" w:rsidRDefault="001645A3" w:rsidP="00043FB9">
            <w:pPr>
              <w:spacing w:line="360" w:lineRule="auto"/>
              <w:jc w:val="center"/>
              <w:rPr>
                <w:b/>
                <w:bCs/>
                <w:i/>
                <w:iCs/>
              </w:rPr>
            </w:pPr>
            <w:r w:rsidRPr="00912962">
              <w:rPr>
                <w:b/>
                <w:bCs/>
                <w:i/>
                <w:iCs/>
              </w:rPr>
              <w:t>...</w:t>
            </w:r>
          </w:p>
        </w:tc>
      </w:tr>
      <w:tr w:rsidR="001645A3" w:rsidRPr="00912962" w14:paraId="143A1ABC" w14:textId="77777777" w:rsidTr="00187E0D">
        <w:trPr>
          <w:trHeight w:val="222"/>
          <w:tblHeader/>
        </w:trPr>
        <w:tc>
          <w:tcPr>
            <w:tcW w:w="459" w:type="dxa"/>
            <w:vMerge/>
            <w:tcBorders>
              <w:left w:val="single" w:sz="4" w:space="0" w:color="auto"/>
              <w:right w:val="single" w:sz="4" w:space="0" w:color="auto"/>
            </w:tcBorders>
            <w:shd w:val="clear" w:color="auto" w:fill="auto"/>
            <w:noWrap/>
            <w:vAlign w:val="center"/>
          </w:tcPr>
          <w:p w14:paraId="628B580C" w14:textId="77777777" w:rsidR="001645A3" w:rsidRPr="00912962" w:rsidRDefault="001645A3" w:rsidP="00043FB9">
            <w:pPr>
              <w:spacing w:line="360" w:lineRule="auto"/>
              <w:jc w:val="center"/>
              <w:rPr>
                <w:b/>
                <w:bCs/>
                <w:i/>
                <w:iCs/>
              </w:rPr>
            </w:pPr>
          </w:p>
        </w:tc>
        <w:tc>
          <w:tcPr>
            <w:tcW w:w="819" w:type="dxa"/>
            <w:tcBorders>
              <w:left w:val="single" w:sz="4" w:space="0" w:color="auto"/>
              <w:bottom w:val="single" w:sz="4" w:space="0" w:color="auto"/>
              <w:right w:val="single" w:sz="4" w:space="0" w:color="auto"/>
            </w:tcBorders>
            <w:shd w:val="clear" w:color="auto" w:fill="auto"/>
            <w:vAlign w:val="center"/>
          </w:tcPr>
          <w:p w14:paraId="16BDAE9C" w14:textId="77777777" w:rsidR="001645A3" w:rsidRPr="00912962" w:rsidRDefault="001645A3" w:rsidP="00043FB9">
            <w:pPr>
              <w:spacing w:line="360" w:lineRule="auto"/>
              <w:jc w:val="center"/>
              <w:rPr>
                <w:b/>
                <w:bCs/>
                <w:i/>
                <w:iCs/>
              </w:rPr>
            </w:pPr>
            <w:r w:rsidRPr="00912962">
              <w:rPr>
                <w:b/>
                <w:bCs/>
                <w:i/>
                <w:iCs/>
              </w:rPr>
              <w:t>2.1</w:t>
            </w:r>
          </w:p>
        </w:tc>
        <w:tc>
          <w:tcPr>
            <w:tcW w:w="5101" w:type="dxa"/>
            <w:gridSpan w:val="2"/>
            <w:tcBorders>
              <w:left w:val="single" w:sz="4" w:space="0" w:color="auto"/>
              <w:bottom w:val="single" w:sz="4" w:space="0" w:color="auto"/>
              <w:right w:val="single" w:sz="4" w:space="0" w:color="auto"/>
            </w:tcBorders>
            <w:shd w:val="clear" w:color="auto" w:fill="auto"/>
            <w:vAlign w:val="center"/>
          </w:tcPr>
          <w:p w14:paraId="05E05FE1" w14:textId="77777777" w:rsidR="001645A3" w:rsidRPr="00912962" w:rsidRDefault="001645A3" w:rsidP="00043FB9">
            <w:pPr>
              <w:spacing w:line="360" w:lineRule="auto"/>
              <w:jc w:val="center"/>
              <w:rPr>
                <w:b/>
                <w:bCs/>
                <w:i/>
                <w:iCs/>
              </w:rPr>
            </w:pPr>
          </w:p>
        </w:tc>
        <w:tc>
          <w:tcPr>
            <w:tcW w:w="851" w:type="dxa"/>
            <w:tcBorders>
              <w:left w:val="nil"/>
              <w:bottom w:val="single" w:sz="4" w:space="0" w:color="auto"/>
              <w:right w:val="single" w:sz="4" w:space="0" w:color="auto"/>
            </w:tcBorders>
            <w:shd w:val="clear" w:color="auto" w:fill="auto"/>
            <w:vAlign w:val="center"/>
          </w:tcPr>
          <w:p w14:paraId="0BCAFFFA" w14:textId="77777777" w:rsidR="001645A3" w:rsidRPr="00912962" w:rsidRDefault="001645A3" w:rsidP="00043FB9">
            <w:pPr>
              <w:spacing w:line="360" w:lineRule="auto"/>
              <w:jc w:val="center"/>
              <w:rPr>
                <w:b/>
                <w:bCs/>
                <w:i/>
                <w:iCs/>
              </w:rPr>
            </w:pPr>
          </w:p>
        </w:tc>
        <w:tc>
          <w:tcPr>
            <w:tcW w:w="709" w:type="dxa"/>
            <w:tcBorders>
              <w:left w:val="nil"/>
              <w:bottom w:val="single" w:sz="4" w:space="0" w:color="auto"/>
              <w:right w:val="single" w:sz="4" w:space="0" w:color="auto"/>
            </w:tcBorders>
            <w:shd w:val="clear" w:color="auto" w:fill="auto"/>
            <w:vAlign w:val="center"/>
          </w:tcPr>
          <w:p w14:paraId="05CAC702" w14:textId="77777777" w:rsidR="001645A3" w:rsidRPr="00912962" w:rsidRDefault="001645A3" w:rsidP="00043FB9">
            <w:pPr>
              <w:spacing w:line="360" w:lineRule="auto"/>
              <w:jc w:val="center"/>
              <w:rPr>
                <w:b/>
                <w:bCs/>
                <w:i/>
                <w:iCs/>
              </w:rPr>
            </w:pPr>
          </w:p>
        </w:tc>
        <w:tc>
          <w:tcPr>
            <w:tcW w:w="1559" w:type="dxa"/>
            <w:vMerge/>
            <w:tcBorders>
              <w:left w:val="nil"/>
              <w:right w:val="single" w:sz="4" w:space="0" w:color="auto"/>
            </w:tcBorders>
          </w:tcPr>
          <w:p w14:paraId="4F413925" w14:textId="77777777" w:rsidR="001645A3" w:rsidRPr="00912962" w:rsidRDefault="001645A3" w:rsidP="00043FB9">
            <w:pPr>
              <w:spacing w:line="360" w:lineRule="auto"/>
              <w:jc w:val="center"/>
              <w:rPr>
                <w:b/>
                <w:bCs/>
                <w:i/>
                <w:iCs/>
              </w:rPr>
            </w:pPr>
          </w:p>
        </w:tc>
      </w:tr>
      <w:tr w:rsidR="001645A3" w:rsidRPr="00912962" w14:paraId="5F2E9AD9" w14:textId="77777777" w:rsidTr="00187E0D">
        <w:trPr>
          <w:trHeight w:val="222"/>
          <w:tblHeader/>
        </w:trPr>
        <w:tc>
          <w:tcPr>
            <w:tcW w:w="459" w:type="dxa"/>
            <w:vMerge/>
            <w:tcBorders>
              <w:left w:val="single" w:sz="4" w:space="0" w:color="auto"/>
              <w:right w:val="single" w:sz="4" w:space="0" w:color="auto"/>
            </w:tcBorders>
            <w:shd w:val="clear" w:color="auto" w:fill="auto"/>
            <w:noWrap/>
            <w:vAlign w:val="center"/>
          </w:tcPr>
          <w:p w14:paraId="14204D0E" w14:textId="77777777" w:rsidR="001645A3" w:rsidRPr="00912962" w:rsidRDefault="001645A3" w:rsidP="00043FB9">
            <w:pPr>
              <w:spacing w:line="360" w:lineRule="auto"/>
              <w:jc w:val="center"/>
              <w:rPr>
                <w:b/>
                <w:bCs/>
                <w:i/>
                <w:iCs/>
              </w:rPr>
            </w:pPr>
          </w:p>
        </w:tc>
        <w:tc>
          <w:tcPr>
            <w:tcW w:w="819" w:type="dxa"/>
            <w:tcBorders>
              <w:left w:val="single" w:sz="4" w:space="0" w:color="auto"/>
              <w:bottom w:val="single" w:sz="4" w:space="0" w:color="auto"/>
              <w:right w:val="single" w:sz="4" w:space="0" w:color="auto"/>
            </w:tcBorders>
            <w:shd w:val="clear" w:color="auto" w:fill="auto"/>
            <w:vAlign w:val="center"/>
          </w:tcPr>
          <w:p w14:paraId="3638D2C0" w14:textId="77777777" w:rsidR="001645A3" w:rsidRPr="00912962" w:rsidRDefault="001645A3" w:rsidP="00043FB9">
            <w:pPr>
              <w:spacing w:line="360" w:lineRule="auto"/>
              <w:jc w:val="center"/>
              <w:rPr>
                <w:b/>
                <w:bCs/>
                <w:i/>
                <w:iCs/>
              </w:rPr>
            </w:pPr>
            <w:r w:rsidRPr="00912962">
              <w:rPr>
                <w:b/>
                <w:bCs/>
                <w:i/>
                <w:iCs/>
              </w:rPr>
              <w:t>2.2</w:t>
            </w:r>
          </w:p>
        </w:tc>
        <w:tc>
          <w:tcPr>
            <w:tcW w:w="5101" w:type="dxa"/>
            <w:gridSpan w:val="2"/>
            <w:tcBorders>
              <w:left w:val="single" w:sz="4" w:space="0" w:color="auto"/>
              <w:bottom w:val="single" w:sz="4" w:space="0" w:color="auto"/>
              <w:right w:val="single" w:sz="4" w:space="0" w:color="auto"/>
            </w:tcBorders>
            <w:shd w:val="clear" w:color="auto" w:fill="auto"/>
            <w:vAlign w:val="center"/>
          </w:tcPr>
          <w:p w14:paraId="3CF9E039" w14:textId="77777777" w:rsidR="001645A3" w:rsidRPr="00912962" w:rsidRDefault="001645A3" w:rsidP="00043FB9">
            <w:pPr>
              <w:spacing w:line="360" w:lineRule="auto"/>
              <w:jc w:val="center"/>
              <w:rPr>
                <w:b/>
                <w:bCs/>
                <w:i/>
                <w:iCs/>
              </w:rPr>
            </w:pPr>
          </w:p>
        </w:tc>
        <w:tc>
          <w:tcPr>
            <w:tcW w:w="851" w:type="dxa"/>
            <w:tcBorders>
              <w:left w:val="nil"/>
              <w:bottom w:val="single" w:sz="4" w:space="0" w:color="auto"/>
              <w:right w:val="single" w:sz="4" w:space="0" w:color="auto"/>
            </w:tcBorders>
            <w:shd w:val="clear" w:color="auto" w:fill="auto"/>
            <w:vAlign w:val="center"/>
          </w:tcPr>
          <w:p w14:paraId="591BC7B1" w14:textId="77777777" w:rsidR="001645A3" w:rsidRPr="00912962" w:rsidRDefault="001645A3" w:rsidP="00043FB9">
            <w:pPr>
              <w:spacing w:line="360" w:lineRule="auto"/>
              <w:jc w:val="center"/>
              <w:rPr>
                <w:b/>
                <w:bCs/>
                <w:i/>
                <w:iCs/>
              </w:rPr>
            </w:pPr>
          </w:p>
        </w:tc>
        <w:tc>
          <w:tcPr>
            <w:tcW w:w="709" w:type="dxa"/>
            <w:tcBorders>
              <w:left w:val="nil"/>
              <w:bottom w:val="single" w:sz="4" w:space="0" w:color="auto"/>
              <w:right w:val="single" w:sz="4" w:space="0" w:color="auto"/>
            </w:tcBorders>
            <w:shd w:val="clear" w:color="auto" w:fill="auto"/>
            <w:vAlign w:val="center"/>
          </w:tcPr>
          <w:p w14:paraId="19C8BB1A" w14:textId="77777777" w:rsidR="001645A3" w:rsidRPr="00912962" w:rsidRDefault="001645A3" w:rsidP="00043FB9">
            <w:pPr>
              <w:spacing w:line="360" w:lineRule="auto"/>
              <w:jc w:val="center"/>
              <w:rPr>
                <w:b/>
                <w:bCs/>
                <w:i/>
                <w:iCs/>
              </w:rPr>
            </w:pPr>
          </w:p>
        </w:tc>
        <w:tc>
          <w:tcPr>
            <w:tcW w:w="1559" w:type="dxa"/>
            <w:vMerge/>
            <w:tcBorders>
              <w:left w:val="nil"/>
              <w:right w:val="single" w:sz="4" w:space="0" w:color="auto"/>
            </w:tcBorders>
          </w:tcPr>
          <w:p w14:paraId="44BE9A34" w14:textId="77777777" w:rsidR="001645A3" w:rsidRPr="00912962" w:rsidRDefault="001645A3" w:rsidP="00043FB9">
            <w:pPr>
              <w:spacing w:line="360" w:lineRule="auto"/>
              <w:jc w:val="center"/>
              <w:rPr>
                <w:b/>
                <w:bCs/>
                <w:i/>
                <w:iCs/>
              </w:rPr>
            </w:pPr>
          </w:p>
        </w:tc>
      </w:tr>
      <w:tr w:rsidR="001645A3" w:rsidRPr="00912962" w14:paraId="7A246683" w14:textId="77777777" w:rsidTr="00187E0D">
        <w:trPr>
          <w:trHeight w:val="222"/>
          <w:tblHeader/>
        </w:trPr>
        <w:tc>
          <w:tcPr>
            <w:tcW w:w="459" w:type="dxa"/>
            <w:vMerge/>
            <w:tcBorders>
              <w:left w:val="single" w:sz="4" w:space="0" w:color="auto"/>
              <w:right w:val="single" w:sz="4" w:space="0" w:color="auto"/>
            </w:tcBorders>
            <w:shd w:val="clear" w:color="auto" w:fill="auto"/>
            <w:noWrap/>
            <w:vAlign w:val="center"/>
          </w:tcPr>
          <w:p w14:paraId="19F76E7F" w14:textId="77777777" w:rsidR="001645A3" w:rsidRPr="00912962" w:rsidRDefault="001645A3" w:rsidP="00043FB9">
            <w:pPr>
              <w:spacing w:line="360" w:lineRule="auto"/>
              <w:jc w:val="center"/>
              <w:rPr>
                <w:b/>
                <w:bCs/>
                <w:i/>
                <w:iCs/>
              </w:rPr>
            </w:pPr>
          </w:p>
        </w:tc>
        <w:tc>
          <w:tcPr>
            <w:tcW w:w="819" w:type="dxa"/>
            <w:tcBorders>
              <w:left w:val="single" w:sz="4" w:space="0" w:color="auto"/>
              <w:bottom w:val="single" w:sz="4" w:space="0" w:color="auto"/>
              <w:right w:val="single" w:sz="4" w:space="0" w:color="auto"/>
            </w:tcBorders>
            <w:shd w:val="clear" w:color="auto" w:fill="auto"/>
            <w:vAlign w:val="center"/>
          </w:tcPr>
          <w:p w14:paraId="4456B4AF" w14:textId="77777777" w:rsidR="001645A3" w:rsidRPr="00912962" w:rsidRDefault="001645A3" w:rsidP="00043FB9">
            <w:pPr>
              <w:spacing w:line="360" w:lineRule="auto"/>
              <w:jc w:val="center"/>
              <w:rPr>
                <w:b/>
                <w:bCs/>
                <w:i/>
                <w:iCs/>
              </w:rPr>
            </w:pPr>
            <w:r w:rsidRPr="00912962">
              <w:rPr>
                <w:b/>
                <w:bCs/>
                <w:i/>
                <w:iCs/>
              </w:rPr>
              <w:t>...</w:t>
            </w:r>
          </w:p>
        </w:tc>
        <w:tc>
          <w:tcPr>
            <w:tcW w:w="5101" w:type="dxa"/>
            <w:gridSpan w:val="2"/>
            <w:tcBorders>
              <w:left w:val="single" w:sz="4" w:space="0" w:color="auto"/>
              <w:bottom w:val="single" w:sz="4" w:space="0" w:color="auto"/>
              <w:right w:val="single" w:sz="4" w:space="0" w:color="auto"/>
            </w:tcBorders>
            <w:shd w:val="clear" w:color="auto" w:fill="auto"/>
            <w:vAlign w:val="center"/>
          </w:tcPr>
          <w:p w14:paraId="4D5E8067" w14:textId="77777777" w:rsidR="001645A3" w:rsidRPr="00912962" w:rsidRDefault="001645A3" w:rsidP="00043FB9">
            <w:pPr>
              <w:spacing w:line="360" w:lineRule="auto"/>
              <w:jc w:val="center"/>
              <w:rPr>
                <w:b/>
                <w:bCs/>
                <w:i/>
                <w:iCs/>
              </w:rPr>
            </w:pPr>
          </w:p>
        </w:tc>
        <w:tc>
          <w:tcPr>
            <w:tcW w:w="851" w:type="dxa"/>
            <w:tcBorders>
              <w:left w:val="nil"/>
              <w:bottom w:val="single" w:sz="4" w:space="0" w:color="auto"/>
              <w:right w:val="single" w:sz="4" w:space="0" w:color="auto"/>
            </w:tcBorders>
            <w:shd w:val="clear" w:color="auto" w:fill="auto"/>
            <w:vAlign w:val="center"/>
          </w:tcPr>
          <w:p w14:paraId="3D70DFA9" w14:textId="77777777" w:rsidR="001645A3" w:rsidRPr="00912962" w:rsidRDefault="001645A3" w:rsidP="00043FB9">
            <w:pPr>
              <w:spacing w:line="360" w:lineRule="auto"/>
              <w:jc w:val="center"/>
              <w:rPr>
                <w:b/>
                <w:bCs/>
                <w:i/>
                <w:iCs/>
              </w:rPr>
            </w:pPr>
          </w:p>
        </w:tc>
        <w:tc>
          <w:tcPr>
            <w:tcW w:w="709" w:type="dxa"/>
            <w:tcBorders>
              <w:left w:val="nil"/>
              <w:bottom w:val="single" w:sz="4" w:space="0" w:color="auto"/>
              <w:right w:val="single" w:sz="4" w:space="0" w:color="auto"/>
            </w:tcBorders>
            <w:shd w:val="clear" w:color="auto" w:fill="auto"/>
            <w:vAlign w:val="center"/>
          </w:tcPr>
          <w:p w14:paraId="2E4133FB" w14:textId="77777777" w:rsidR="001645A3" w:rsidRPr="00912962" w:rsidRDefault="001645A3" w:rsidP="00043FB9">
            <w:pPr>
              <w:spacing w:line="360" w:lineRule="auto"/>
              <w:jc w:val="center"/>
              <w:rPr>
                <w:b/>
                <w:bCs/>
                <w:i/>
                <w:iCs/>
              </w:rPr>
            </w:pPr>
          </w:p>
        </w:tc>
        <w:tc>
          <w:tcPr>
            <w:tcW w:w="1559" w:type="dxa"/>
            <w:vMerge/>
            <w:tcBorders>
              <w:left w:val="nil"/>
              <w:right w:val="single" w:sz="4" w:space="0" w:color="auto"/>
            </w:tcBorders>
          </w:tcPr>
          <w:p w14:paraId="1673F901" w14:textId="77777777" w:rsidR="001645A3" w:rsidRPr="00912962" w:rsidRDefault="001645A3" w:rsidP="00043FB9">
            <w:pPr>
              <w:spacing w:line="360" w:lineRule="auto"/>
              <w:jc w:val="center"/>
              <w:rPr>
                <w:b/>
                <w:bCs/>
                <w:i/>
                <w:iCs/>
              </w:rPr>
            </w:pPr>
          </w:p>
        </w:tc>
      </w:tr>
      <w:tr w:rsidR="001645A3" w:rsidRPr="00912962" w14:paraId="5DFF4AC9" w14:textId="77777777" w:rsidTr="00187E0D">
        <w:trPr>
          <w:trHeight w:val="222"/>
          <w:tblHeader/>
        </w:trPr>
        <w:tc>
          <w:tcPr>
            <w:tcW w:w="459" w:type="dxa"/>
            <w:vMerge/>
            <w:tcBorders>
              <w:left w:val="single" w:sz="4" w:space="0" w:color="auto"/>
              <w:bottom w:val="single" w:sz="4" w:space="0" w:color="auto"/>
              <w:right w:val="single" w:sz="4" w:space="0" w:color="auto"/>
            </w:tcBorders>
            <w:shd w:val="clear" w:color="auto" w:fill="auto"/>
            <w:noWrap/>
            <w:vAlign w:val="center"/>
          </w:tcPr>
          <w:p w14:paraId="617DB6E9" w14:textId="77777777" w:rsidR="001645A3" w:rsidRPr="00912962" w:rsidRDefault="001645A3" w:rsidP="00043FB9">
            <w:pPr>
              <w:spacing w:line="360" w:lineRule="auto"/>
              <w:jc w:val="center"/>
              <w:rPr>
                <w:b/>
                <w:bCs/>
                <w:i/>
                <w:iCs/>
              </w:rPr>
            </w:pPr>
          </w:p>
        </w:tc>
        <w:tc>
          <w:tcPr>
            <w:tcW w:w="5920" w:type="dxa"/>
            <w:gridSpan w:val="3"/>
            <w:tcBorders>
              <w:left w:val="single" w:sz="4" w:space="0" w:color="auto"/>
              <w:bottom w:val="single" w:sz="4" w:space="0" w:color="auto"/>
              <w:right w:val="single" w:sz="4" w:space="0" w:color="auto"/>
            </w:tcBorders>
            <w:shd w:val="clear" w:color="auto" w:fill="auto"/>
            <w:vAlign w:val="center"/>
          </w:tcPr>
          <w:p w14:paraId="2EDEE449" w14:textId="77777777" w:rsidR="001645A3" w:rsidRPr="00912962" w:rsidRDefault="001645A3" w:rsidP="00043FB9">
            <w:pPr>
              <w:spacing w:line="360" w:lineRule="auto"/>
              <w:rPr>
                <w:b/>
                <w:bCs/>
                <w:i/>
                <w:iCs/>
              </w:rPr>
            </w:pPr>
            <w:r w:rsidRPr="00912962">
              <w:rPr>
                <w:b/>
                <w:bCs/>
                <w:i/>
                <w:iCs/>
              </w:rPr>
              <w:t>Seuil ou résultat pour ce critère 2 : OUI = au moins X sous-critères satisfaits sur Y</w:t>
            </w:r>
          </w:p>
        </w:tc>
        <w:tc>
          <w:tcPr>
            <w:tcW w:w="851" w:type="dxa"/>
            <w:tcBorders>
              <w:left w:val="nil"/>
              <w:bottom w:val="single" w:sz="4" w:space="0" w:color="auto"/>
              <w:right w:val="single" w:sz="4" w:space="0" w:color="auto"/>
            </w:tcBorders>
            <w:shd w:val="clear" w:color="auto" w:fill="auto"/>
            <w:vAlign w:val="center"/>
          </w:tcPr>
          <w:p w14:paraId="37E87D9E" w14:textId="77777777" w:rsidR="001645A3" w:rsidRPr="00912962" w:rsidRDefault="001645A3" w:rsidP="00043FB9">
            <w:pPr>
              <w:spacing w:line="360" w:lineRule="auto"/>
              <w:jc w:val="center"/>
              <w:rPr>
                <w:b/>
                <w:bCs/>
                <w:i/>
                <w:iCs/>
              </w:rPr>
            </w:pPr>
            <w:r w:rsidRPr="00912962">
              <w:rPr>
                <w:b/>
                <w:bCs/>
                <w:i/>
                <w:iCs/>
              </w:rPr>
              <w:t>...</w:t>
            </w:r>
          </w:p>
        </w:tc>
        <w:tc>
          <w:tcPr>
            <w:tcW w:w="709" w:type="dxa"/>
            <w:tcBorders>
              <w:left w:val="nil"/>
              <w:bottom w:val="single" w:sz="4" w:space="0" w:color="auto"/>
              <w:right w:val="single" w:sz="4" w:space="0" w:color="auto"/>
            </w:tcBorders>
            <w:shd w:val="clear" w:color="auto" w:fill="auto"/>
            <w:vAlign w:val="center"/>
          </w:tcPr>
          <w:p w14:paraId="6D27D99B" w14:textId="77777777" w:rsidR="001645A3" w:rsidRPr="00912962" w:rsidRDefault="001645A3" w:rsidP="00043FB9">
            <w:pPr>
              <w:spacing w:line="360" w:lineRule="auto"/>
              <w:jc w:val="center"/>
              <w:rPr>
                <w:b/>
                <w:bCs/>
                <w:i/>
                <w:iCs/>
              </w:rPr>
            </w:pPr>
            <w:r w:rsidRPr="00912962">
              <w:rPr>
                <w:b/>
                <w:bCs/>
                <w:i/>
                <w:iCs/>
              </w:rPr>
              <w:t>...</w:t>
            </w:r>
          </w:p>
        </w:tc>
        <w:tc>
          <w:tcPr>
            <w:tcW w:w="1559" w:type="dxa"/>
            <w:vMerge/>
            <w:tcBorders>
              <w:left w:val="nil"/>
              <w:bottom w:val="single" w:sz="4" w:space="0" w:color="auto"/>
              <w:right w:val="single" w:sz="4" w:space="0" w:color="auto"/>
            </w:tcBorders>
          </w:tcPr>
          <w:p w14:paraId="2CD40CE4" w14:textId="77777777" w:rsidR="001645A3" w:rsidRPr="00912962" w:rsidRDefault="001645A3" w:rsidP="00043FB9">
            <w:pPr>
              <w:spacing w:line="360" w:lineRule="auto"/>
              <w:jc w:val="center"/>
              <w:rPr>
                <w:b/>
                <w:bCs/>
                <w:i/>
                <w:iCs/>
              </w:rPr>
            </w:pPr>
          </w:p>
        </w:tc>
      </w:tr>
      <w:tr w:rsidR="001645A3" w:rsidRPr="00912962" w14:paraId="717A3BD8" w14:textId="77777777" w:rsidTr="00187E0D">
        <w:trPr>
          <w:trHeight w:val="222"/>
          <w:tblHeader/>
        </w:trPr>
        <w:tc>
          <w:tcPr>
            <w:tcW w:w="459" w:type="dxa"/>
            <w:vMerge w:val="restart"/>
            <w:tcBorders>
              <w:left w:val="single" w:sz="4" w:space="0" w:color="auto"/>
              <w:right w:val="single" w:sz="4" w:space="0" w:color="auto"/>
            </w:tcBorders>
            <w:shd w:val="clear" w:color="auto" w:fill="auto"/>
            <w:noWrap/>
            <w:vAlign w:val="center"/>
          </w:tcPr>
          <w:p w14:paraId="25E4F78F" w14:textId="77777777" w:rsidR="001645A3" w:rsidRPr="00912962" w:rsidRDefault="001645A3" w:rsidP="00043FB9">
            <w:pPr>
              <w:spacing w:line="360" w:lineRule="auto"/>
              <w:jc w:val="center"/>
              <w:rPr>
                <w:b/>
                <w:bCs/>
                <w:i/>
                <w:iCs/>
              </w:rPr>
            </w:pPr>
            <w:r w:rsidRPr="00912962">
              <w:rPr>
                <w:b/>
                <w:bCs/>
                <w:i/>
                <w:iCs/>
              </w:rPr>
              <w:t>...</w:t>
            </w:r>
          </w:p>
        </w:tc>
        <w:tc>
          <w:tcPr>
            <w:tcW w:w="5920" w:type="dxa"/>
            <w:gridSpan w:val="3"/>
            <w:tcBorders>
              <w:left w:val="single" w:sz="4" w:space="0" w:color="auto"/>
              <w:bottom w:val="single" w:sz="4" w:space="0" w:color="auto"/>
              <w:right w:val="single" w:sz="4" w:space="0" w:color="auto"/>
            </w:tcBorders>
            <w:shd w:val="clear" w:color="auto" w:fill="auto"/>
            <w:vAlign w:val="center"/>
          </w:tcPr>
          <w:p w14:paraId="5BF9EA0F" w14:textId="77777777" w:rsidR="001645A3" w:rsidRPr="00912962" w:rsidRDefault="001645A3" w:rsidP="00043FB9">
            <w:pPr>
              <w:spacing w:line="360" w:lineRule="auto"/>
              <w:jc w:val="center"/>
              <w:rPr>
                <w:b/>
                <w:bCs/>
                <w:i/>
                <w:iCs/>
              </w:rPr>
            </w:pPr>
            <w:r w:rsidRPr="00912962">
              <w:rPr>
                <w:b/>
                <w:bCs/>
                <w:i/>
                <w:iCs/>
              </w:rPr>
              <w:t>...</w:t>
            </w:r>
          </w:p>
        </w:tc>
        <w:tc>
          <w:tcPr>
            <w:tcW w:w="851" w:type="dxa"/>
            <w:tcBorders>
              <w:left w:val="nil"/>
              <w:bottom w:val="single" w:sz="4" w:space="0" w:color="auto"/>
              <w:right w:val="single" w:sz="4" w:space="0" w:color="auto"/>
            </w:tcBorders>
            <w:shd w:val="clear" w:color="auto" w:fill="auto"/>
            <w:vAlign w:val="center"/>
          </w:tcPr>
          <w:p w14:paraId="1D953BBC" w14:textId="77777777" w:rsidR="001645A3" w:rsidRPr="00912962" w:rsidRDefault="001645A3" w:rsidP="00043FB9">
            <w:pPr>
              <w:spacing w:line="360" w:lineRule="auto"/>
              <w:jc w:val="center"/>
              <w:rPr>
                <w:b/>
                <w:bCs/>
                <w:i/>
                <w:iCs/>
              </w:rPr>
            </w:pPr>
          </w:p>
        </w:tc>
        <w:tc>
          <w:tcPr>
            <w:tcW w:w="709" w:type="dxa"/>
            <w:tcBorders>
              <w:left w:val="nil"/>
              <w:bottom w:val="single" w:sz="4" w:space="0" w:color="auto"/>
              <w:right w:val="single" w:sz="4" w:space="0" w:color="auto"/>
            </w:tcBorders>
            <w:shd w:val="clear" w:color="auto" w:fill="auto"/>
            <w:vAlign w:val="center"/>
          </w:tcPr>
          <w:p w14:paraId="01215F90" w14:textId="77777777" w:rsidR="001645A3" w:rsidRPr="00912962" w:rsidRDefault="001645A3" w:rsidP="00043FB9">
            <w:pPr>
              <w:spacing w:line="360" w:lineRule="auto"/>
              <w:jc w:val="center"/>
              <w:rPr>
                <w:b/>
                <w:bCs/>
                <w:i/>
                <w:iCs/>
              </w:rPr>
            </w:pPr>
          </w:p>
        </w:tc>
        <w:tc>
          <w:tcPr>
            <w:tcW w:w="1559" w:type="dxa"/>
            <w:vMerge w:val="restart"/>
            <w:tcBorders>
              <w:left w:val="nil"/>
              <w:right w:val="single" w:sz="4" w:space="0" w:color="auto"/>
            </w:tcBorders>
            <w:vAlign w:val="center"/>
          </w:tcPr>
          <w:p w14:paraId="785BB6A1" w14:textId="77777777" w:rsidR="001645A3" w:rsidRPr="00912962" w:rsidRDefault="001645A3" w:rsidP="00043FB9">
            <w:pPr>
              <w:spacing w:line="360" w:lineRule="auto"/>
              <w:jc w:val="center"/>
              <w:rPr>
                <w:b/>
                <w:bCs/>
                <w:i/>
                <w:iCs/>
              </w:rPr>
            </w:pPr>
            <w:r w:rsidRPr="00912962">
              <w:rPr>
                <w:b/>
                <w:bCs/>
                <w:i/>
                <w:iCs/>
              </w:rPr>
              <w:t>...</w:t>
            </w:r>
          </w:p>
        </w:tc>
      </w:tr>
      <w:tr w:rsidR="001645A3" w:rsidRPr="00912962" w14:paraId="4413B810" w14:textId="77777777" w:rsidTr="00187E0D">
        <w:trPr>
          <w:trHeight w:val="222"/>
          <w:tblHeader/>
        </w:trPr>
        <w:tc>
          <w:tcPr>
            <w:tcW w:w="459" w:type="dxa"/>
            <w:vMerge/>
            <w:tcBorders>
              <w:left w:val="single" w:sz="4" w:space="0" w:color="auto"/>
              <w:right w:val="single" w:sz="4" w:space="0" w:color="auto"/>
            </w:tcBorders>
            <w:shd w:val="clear" w:color="auto" w:fill="auto"/>
            <w:noWrap/>
            <w:vAlign w:val="center"/>
          </w:tcPr>
          <w:p w14:paraId="7956AE7F" w14:textId="77777777" w:rsidR="001645A3" w:rsidRPr="00912962" w:rsidRDefault="001645A3" w:rsidP="00043FB9">
            <w:pPr>
              <w:spacing w:line="360" w:lineRule="auto"/>
              <w:jc w:val="center"/>
              <w:rPr>
                <w:b/>
                <w:bCs/>
                <w:i/>
                <w:iCs/>
              </w:rPr>
            </w:pPr>
          </w:p>
        </w:tc>
        <w:tc>
          <w:tcPr>
            <w:tcW w:w="819" w:type="dxa"/>
            <w:tcBorders>
              <w:left w:val="single" w:sz="4" w:space="0" w:color="auto"/>
              <w:bottom w:val="single" w:sz="4" w:space="0" w:color="auto"/>
              <w:right w:val="single" w:sz="4" w:space="0" w:color="auto"/>
            </w:tcBorders>
            <w:shd w:val="clear" w:color="auto" w:fill="auto"/>
            <w:vAlign w:val="center"/>
          </w:tcPr>
          <w:p w14:paraId="0D714709" w14:textId="77777777" w:rsidR="001645A3" w:rsidRPr="00912962" w:rsidRDefault="001645A3" w:rsidP="00043FB9">
            <w:pPr>
              <w:spacing w:line="360" w:lineRule="auto"/>
              <w:jc w:val="center"/>
              <w:rPr>
                <w:b/>
                <w:bCs/>
                <w:i/>
                <w:iCs/>
              </w:rPr>
            </w:pPr>
            <w:r w:rsidRPr="00912962">
              <w:rPr>
                <w:b/>
                <w:bCs/>
                <w:i/>
                <w:iCs/>
              </w:rPr>
              <w:t>...</w:t>
            </w:r>
          </w:p>
        </w:tc>
        <w:tc>
          <w:tcPr>
            <w:tcW w:w="5101" w:type="dxa"/>
            <w:gridSpan w:val="2"/>
            <w:tcBorders>
              <w:left w:val="single" w:sz="4" w:space="0" w:color="auto"/>
              <w:bottom w:val="single" w:sz="4" w:space="0" w:color="auto"/>
              <w:right w:val="single" w:sz="4" w:space="0" w:color="auto"/>
            </w:tcBorders>
            <w:shd w:val="clear" w:color="auto" w:fill="auto"/>
            <w:vAlign w:val="center"/>
          </w:tcPr>
          <w:p w14:paraId="4DBED25A" w14:textId="77777777" w:rsidR="001645A3" w:rsidRPr="00912962" w:rsidRDefault="001645A3" w:rsidP="00043FB9">
            <w:pPr>
              <w:spacing w:line="360" w:lineRule="auto"/>
              <w:jc w:val="center"/>
              <w:rPr>
                <w:b/>
                <w:bCs/>
                <w:i/>
                <w:iCs/>
              </w:rPr>
            </w:pPr>
          </w:p>
        </w:tc>
        <w:tc>
          <w:tcPr>
            <w:tcW w:w="851" w:type="dxa"/>
            <w:tcBorders>
              <w:left w:val="nil"/>
              <w:bottom w:val="single" w:sz="4" w:space="0" w:color="auto"/>
              <w:right w:val="single" w:sz="4" w:space="0" w:color="auto"/>
            </w:tcBorders>
            <w:shd w:val="clear" w:color="auto" w:fill="auto"/>
            <w:vAlign w:val="center"/>
          </w:tcPr>
          <w:p w14:paraId="2C98955F" w14:textId="77777777" w:rsidR="001645A3" w:rsidRPr="00912962" w:rsidRDefault="001645A3" w:rsidP="00043FB9">
            <w:pPr>
              <w:spacing w:line="360" w:lineRule="auto"/>
              <w:jc w:val="center"/>
              <w:rPr>
                <w:b/>
                <w:bCs/>
                <w:i/>
                <w:iCs/>
              </w:rPr>
            </w:pPr>
          </w:p>
        </w:tc>
        <w:tc>
          <w:tcPr>
            <w:tcW w:w="709" w:type="dxa"/>
            <w:tcBorders>
              <w:left w:val="nil"/>
              <w:bottom w:val="single" w:sz="4" w:space="0" w:color="auto"/>
              <w:right w:val="single" w:sz="4" w:space="0" w:color="auto"/>
            </w:tcBorders>
            <w:shd w:val="clear" w:color="auto" w:fill="auto"/>
            <w:vAlign w:val="center"/>
          </w:tcPr>
          <w:p w14:paraId="74A72CB5" w14:textId="77777777" w:rsidR="001645A3" w:rsidRPr="00912962" w:rsidRDefault="001645A3" w:rsidP="00043FB9">
            <w:pPr>
              <w:spacing w:line="360" w:lineRule="auto"/>
              <w:jc w:val="center"/>
              <w:rPr>
                <w:b/>
                <w:bCs/>
                <w:i/>
                <w:iCs/>
              </w:rPr>
            </w:pPr>
          </w:p>
        </w:tc>
        <w:tc>
          <w:tcPr>
            <w:tcW w:w="1559" w:type="dxa"/>
            <w:vMerge/>
            <w:tcBorders>
              <w:left w:val="nil"/>
              <w:right w:val="single" w:sz="4" w:space="0" w:color="auto"/>
            </w:tcBorders>
          </w:tcPr>
          <w:p w14:paraId="4C6B1BBB" w14:textId="77777777" w:rsidR="001645A3" w:rsidRPr="00912962" w:rsidRDefault="001645A3" w:rsidP="00043FB9">
            <w:pPr>
              <w:spacing w:line="360" w:lineRule="auto"/>
              <w:jc w:val="center"/>
              <w:rPr>
                <w:b/>
                <w:bCs/>
                <w:i/>
                <w:iCs/>
              </w:rPr>
            </w:pPr>
          </w:p>
        </w:tc>
      </w:tr>
      <w:tr w:rsidR="001645A3" w:rsidRPr="00912962" w14:paraId="655ACA27" w14:textId="77777777" w:rsidTr="00187E0D">
        <w:trPr>
          <w:trHeight w:val="222"/>
          <w:tblHeader/>
        </w:trPr>
        <w:tc>
          <w:tcPr>
            <w:tcW w:w="459" w:type="dxa"/>
            <w:vMerge/>
            <w:tcBorders>
              <w:left w:val="single" w:sz="4" w:space="0" w:color="auto"/>
              <w:right w:val="single" w:sz="4" w:space="0" w:color="auto"/>
            </w:tcBorders>
            <w:shd w:val="clear" w:color="auto" w:fill="auto"/>
            <w:noWrap/>
            <w:vAlign w:val="center"/>
          </w:tcPr>
          <w:p w14:paraId="43892391" w14:textId="77777777" w:rsidR="001645A3" w:rsidRPr="00912962" w:rsidRDefault="001645A3" w:rsidP="00043FB9">
            <w:pPr>
              <w:spacing w:line="360" w:lineRule="auto"/>
              <w:jc w:val="center"/>
              <w:rPr>
                <w:b/>
                <w:bCs/>
                <w:i/>
                <w:iCs/>
              </w:rPr>
            </w:pPr>
          </w:p>
        </w:tc>
        <w:tc>
          <w:tcPr>
            <w:tcW w:w="819" w:type="dxa"/>
            <w:tcBorders>
              <w:left w:val="single" w:sz="4" w:space="0" w:color="auto"/>
              <w:bottom w:val="single" w:sz="4" w:space="0" w:color="auto"/>
              <w:right w:val="single" w:sz="4" w:space="0" w:color="auto"/>
            </w:tcBorders>
            <w:shd w:val="clear" w:color="auto" w:fill="auto"/>
            <w:vAlign w:val="center"/>
          </w:tcPr>
          <w:p w14:paraId="7F263EC6" w14:textId="77777777" w:rsidR="001645A3" w:rsidRPr="00912962" w:rsidRDefault="001645A3" w:rsidP="00043FB9">
            <w:pPr>
              <w:spacing w:line="360" w:lineRule="auto"/>
              <w:jc w:val="center"/>
              <w:rPr>
                <w:b/>
                <w:bCs/>
                <w:i/>
                <w:iCs/>
              </w:rPr>
            </w:pPr>
            <w:r w:rsidRPr="00912962">
              <w:rPr>
                <w:b/>
                <w:bCs/>
                <w:i/>
                <w:iCs/>
              </w:rPr>
              <w:t>...</w:t>
            </w:r>
          </w:p>
        </w:tc>
        <w:tc>
          <w:tcPr>
            <w:tcW w:w="5101" w:type="dxa"/>
            <w:gridSpan w:val="2"/>
            <w:tcBorders>
              <w:left w:val="single" w:sz="4" w:space="0" w:color="auto"/>
              <w:bottom w:val="single" w:sz="4" w:space="0" w:color="auto"/>
              <w:right w:val="single" w:sz="4" w:space="0" w:color="auto"/>
            </w:tcBorders>
            <w:shd w:val="clear" w:color="auto" w:fill="auto"/>
            <w:vAlign w:val="center"/>
          </w:tcPr>
          <w:p w14:paraId="79432E9B" w14:textId="77777777" w:rsidR="001645A3" w:rsidRPr="00912962" w:rsidRDefault="001645A3" w:rsidP="00043FB9">
            <w:pPr>
              <w:spacing w:line="360" w:lineRule="auto"/>
              <w:jc w:val="center"/>
              <w:rPr>
                <w:b/>
                <w:bCs/>
                <w:i/>
                <w:iCs/>
              </w:rPr>
            </w:pPr>
          </w:p>
        </w:tc>
        <w:tc>
          <w:tcPr>
            <w:tcW w:w="851" w:type="dxa"/>
            <w:tcBorders>
              <w:left w:val="nil"/>
              <w:bottom w:val="single" w:sz="4" w:space="0" w:color="auto"/>
              <w:right w:val="single" w:sz="4" w:space="0" w:color="auto"/>
            </w:tcBorders>
            <w:shd w:val="clear" w:color="auto" w:fill="auto"/>
            <w:vAlign w:val="center"/>
          </w:tcPr>
          <w:p w14:paraId="215FFA1B" w14:textId="77777777" w:rsidR="001645A3" w:rsidRPr="00912962" w:rsidRDefault="001645A3" w:rsidP="00043FB9">
            <w:pPr>
              <w:spacing w:line="360" w:lineRule="auto"/>
              <w:jc w:val="center"/>
              <w:rPr>
                <w:b/>
                <w:bCs/>
                <w:i/>
                <w:iCs/>
              </w:rPr>
            </w:pPr>
          </w:p>
        </w:tc>
        <w:tc>
          <w:tcPr>
            <w:tcW w:w="709" w:type="dxa"/>
            <w:tcBorders>
              <w:left w:val="nil"/>
              <w:bottom w:val="single" w:sz="4" w:space="0" w:color="auto"/>
              <w:right w:val="single" w:sz="4" w:space="0" w:color="auto"/>
            </w:tcBorders>
            <w:shd w:val="clear" w:color="auto" w:fill="auto"/>
            <w:vAlign w:val="center"/>
          </w:tcPr>
          <w:p w14:paraId="7A0A92C8" w14:textId="77777777" w:rsidR="001645A3" w:rsidRPr="00912962" w:rsidRDefault="001645A3" w:rsidP="00043FB9">
            <w:pPr>
              <w:spacing w:line="360" w:lineRule="auto"/>
              <w:jc w:val="center"/>
              <w:rPr>
                <w:b/>
                <w:bCs/>
                <w:i/>
                <w:iCs/>
              </w:rPr>
            </w:pPr>
          </w:p>
        </w:tc>
        <w:tc>
          <w:tcPr>
            <w:tcW w:w="1559" w:type="dxa"/>
            <w:vMerge/>
            <w:tcBorders>
              <w:left w:val="nil"/>
              <w:right w:val="single" w:sz="4" w:space="0" w:color="auto"/>
            </w:tcBorders>
          </w:tcPr>
          <w:p w14:paraId="02ADEC9C" w14:textId="77777777" w:rsidR="001645A3" w:rsidRPr="00912962" w:rsidRDefault="001645A3" w:rsidP="00043FB9">
            <w:pPr>
              <w:spacing w:line="360" w:lineRule="auto"/>
              <w:jc w:val="center"/>
              <w:rPr>
                <w:b/>
                <w:bCs/>
                <w:i/>
                <w:iCs/>
              </w:rPr>
            </w:pPr>
          </w:p>
        </w:tc>
      </w:tr>
      <w:tr w:rsidR="001645A3" w:rsidRPr="00912962" w14:paraId="42F475E2" w14:textId="77777777" w:rsidTr="00187E0D">
        <w:trPr>
          <w:trHeight w:val="222"/>
          <w:tblHeader/>
        </w:trPr>
        <w:tc>
          <w:tcPr>
            <w:tcW w:w="459" w:type="dxa"/>
            <w:vMerge/>
            <w:tcBorders>
              <w:left w:val="single" w:sz="4" w:space="0" w:color="auto"/>
              <w:bottom w:val="single" w:sz="4" w:space="0" w:color="auto"/>
              <w:right w:val="single" w:sz="4" w:space="0" w:color="auto"/>
            </w:tcBorders>
            <w:shd w:val="clear" w:color="auto" w:fill="auto"/>
            <w:noWrap/>
            <w:vAlign w:val="center"/>
          </w:tcPr>
          <w:p w14:paraId="670A1DD3" w14:textId="77777777" w:rsidR="001645A3" w:rsidRPr="00912962" w:rsidRDefault="001645A3" w:rsidP="00043FB9">
            <w:pPr>
              <w:spacing w:line="360" w:lineRule="auto"/>
              <w:jc w:val="center"/>
              <w:rPr>
                <w:b/>
                <w:bCs/>
                <w:i/>
                <w:iCs/>
              </w:rPr>
            </w:pPr>
          </w:p>
        </w:tc>
        <w:tc>
          <w:tcPr>
            <w:tcW w:w="5920" w:type="dxa"/>
            <w:gridSpan w:val="3"/>
            <w:tcBorders>
              <w:left w:val="single" w:sz="4" w:space="0" w:color="auto"/>
              <w:bottom w:val="single" w:sz="4" w:space="0" w:color="auto"/>
              <w:right w:val="single" w:sz="4" w:space="0" w:color="auto"/>
            </w:tcBorders>
            <w:shd w:val="clear" w:color="auto" w:fill="auto"/>
            <w:vAlign w:val="center"/>
          </w:tcPr>
          <w:p w14:paraId="0A270877" w14:textId="77777777" w:rsidR="001645A3" w:rsidRPr="00912962" w:rsidRDefault="001645A3" w:rsidP="00043FB9">
            <w:pPr>
              <w:spacing w:line="360" w:lineRule="auto"/>
              <w:jc w:val="center"/>
              <w:rPr>
                <w:b/>
                <w:bCs/>
                <w:i/>
                <w:iCs/>
              </w:rPr>
            </w:pPr>
            <w:r w:rsidRPr="00912962">
              <w:rPr>
                <w:b/>
                <w:bCs/>
                <w:i/>
                <w:iCs/>
              </w:rPr>
              <w:t>...</w:t>
            </w:r>
          </w:p>
        </w:tc>
        <w:tc>
          <w:tcPr>
            <w:tcW w:w="851" w:type="dxa"/>
            <w:tcBorders>
              <w:left w:val="nil"/>
              <w:bottom w:val="single" w:sz="4" w:space="0" w:color="auto"/>
              <w:right w:val="single" w:sz="4" w:space="0" w:color="auto"/>
            </w:tcBorders>
            <w:shd w:val="clear" w:color="auto" w:fill="auto"/>
            <w:vAlign w:val="center"/>
          </w:tcPr>
          <w:p w14:paraId="167C646C" w14:textId="77777777" w:rsidR="001645A3" w:rsidRPr="00912962" w:rsidRDefault="001645A3" w:rsidP="00043FB9">
            <w:pPr>
              <w:spacing w:line="360" w:lineRule="auto"/>
              <w:jc w:val="center"/>
              <w:rPr>
                <w:b/>
                <w:bCs/>
                <w:i/>
                <w:iCs/>
              </w:rPr>
            </w:pPr>
          </w:p>
        </w:tc>
        <w:tc>
          <w:tcPr>
            <w:tcW w:w="709" w:type="dxa"/>
            <w:tcBorders>
              <w:left w:val="nil"/>
              <w:bottom w:val="single" w:sz="4" w:space="0" w:color="auto"/>
              <w:right w:val="single" w:sz="4" w:space="0" w:color="auto"/>
            </w:tcBorders>
            <w:shd w:val="clear" w:color="auto" w:fill="auto"/>
            <w:vAlign w:val="center"/>
          </w:tcPr>
          <w:p w14:paraId="3D2536A3" w14:textId="77777777" w:rsidR="001645A3" w:rsidRPr="00912962" w:rsidRDefault="001645A3" w:rsidP="00043FB9">
            <w:pPr>
              <w:spacing w:line="360" w:lineRule="auto"/>
              <w:jc w:val="center"/>
              <w:rPr>
                <w:b/>
                <w:bCs/>
                <w:i/>
                <w:iCs/>
              </w:rPr>
            </w:pPr>
          </w:p>
        </w:tc>
        <w:tc>
          <w:tcPr>
            <w:tcW w:w="1559" w:type="dxa"/>
            <w:vMerge/>
            <w:tcBorders>
              <w:left w:val="nil"/>
              <w:bottom w:val="single" w:sz="4" w:space="0" w:color="auto"/>
              <w:right w:val="single" w:sz="4" w:space="0" w:color="auto"/>
            </w:tcBorders>
          </w:tcPr>
          <w:p w14:paraId="57ADD5EB" w14:textId="77777777" w:rsidR="001645A3" w:rsidRPr="00912962" w:rsidRDefault="001645A3" w:rsidP="00043FB9">
            <w:pPr>
              <w:spacing w:line="360" w:lineRule="auto"/>
              <w:jc w:val="center"/>
              <w:rPr>
                <w:b/>
                <w:bCs/>
                <w:i/>
                <w:iCs/>
              </w:rPr>
            </w:pPr>
          </w:p>
        </w:tc>
      </w:tr>
    </w:tbl>
    <w:p w14:paraId="375B2CF4" w14:textId="77777777" w:rsidR="001645A3" w:rsidRPr="00912962" w:rsidRDefault="001645A3" w:rsidP="00043FB9">
      <w:pPr>
        <w:spacing w:line="360" w:lineRule="auto"/>
      </w:pPr>
    </w:p>
    <w:p w14:paraId="3FD85BEA" w14:textId="77777777" w:rsidR="001645A3" w:rsidRPr="00912962" w:rsidRDefault="001645A3" w:rsidP="00043FB9">
      <w:pPr>
        <w:spacing w:line="360" w:lineRule="auto"/>
      </w:pPr>
    </w:p>
    <w:p w14:paraId="6A4B0097" w14:textId="77777777" w:rsidR="001645A3" w:rsidRPr="00912962" w:rsidRDefault="001645A3" w:rsidP="00043FB9">
      <w:pPr>
        <w:widowControl w:val="0"/>
        <w:autoSpaceDE w:val="0"/>
        <w:spacing w:before="5" w:line="360" w:lineRule="auto"/>
        <w:jc w:val="center"/>
        <w:rPr>
          <w:color w:val="000000" w:themeColor="text1"/>
        </w:rPr>
      </w:pPr>
    </w:p>
    <w:p w14:paraId="5A627FDD" w14:textId="77777777" w:rsidR="001645A3" w:rsidRPr="00912962" w:rsidRDefault="001645A3" w:rsidP="00043FB9">
      <w:pPr>
        <w:spacing w:line="360" w:lineRule="auto"/>
      </w:pPr>
    </w:p>
    <w:p w14:paraId="0FD0276A" w14:textId="77777777" w:rsidR="0047102C" w:rsidRPr="00912962" w:rsidRDefault="0047102C" w:rsidP="00043FB9">
      <w:pPr>
        <w:spacing w:line="360" w:lineRule="auto"/>
      </w:pPr>
    </w:p>
    <w:p w14:paraId="25367B09" w14:textId="77777777" w:rsidR="001B58A2" w:rsidRPr="00912962" w:rsidRDefault="001B58A2" w:rsidP="00043FB9">
      <w:pPr>
        <w:spacing w:line="360" w:lineRule="auto"/>
      </w:pPr>
    </w:p>
    <w:p w14:paraId="3D89DE90" w14:textId="77777777" w:rsidR="001B58A2" w:rsidRPr="00912962" w:rsidRDefault="001B58A2" w:rsidP="00043FB9">
      <w:pPr>
        <w:spacing w:line="360" w:lineRule="auto"/>
      </w:pPr>
    </w:p>
    <w:p w14:paraId="500242D9" w14:textId="77777777" w:rsidR="001B58A2" w:rsidRPr="00912962" w:rsidRDefault="001B58A2" w:rsidP="00043FB9">
      <w:pPr>
        <w:spacing w:line="360" w:lineRule="auto"/>
      </w:pPr>
    </w:p>
    <w:p w14:paraId="70469977" w14:textId="77777777" w:rsidR="001B58A2" w:rsidRPr="00912962" w:rsidRDefault="001B58A2" w:rsidP="00043FB9">
      <w:pPr>
        <w:spacing w:line="360" w:lineRule="auto"/>
      </w:pPr>
    </w:p>
    <w:p w14:paraId="74B9DF5C" w14:textId="77777777" w:rsidR="001B58A2" w:rsidRPr="00912962" w:rsidRDefault="001B58A2" w:rsidP="00043FB9">
      <w:pPr>
        <w:spacing w:line="360" w:lineRule="auto"/>
      </w:pPr>
    </w:p>
    <w:p w14:paraId="2E51878F" w14:textId="77777777" w:rsidR="001B58A2" w:rsidRPr="00912962" w:rsidRDefault="001B58A2" w:rsidP="00043FB9">
      <w:pPr>
        <w:spacing w:line="360" w:lineRule="auto"/>
      </w:pPr>
    </w:p>
    <w:p w14:paraId="5501FF1D" w14:textId="77777777" w:rsidR="001B58A2" w:rsidRPr="00912962" w:rsidRDefault="001B58A2" w:rsidP="00043FB9">
      <w:pPr>
        <w:spacing w:line="360" w:lineRule="auto"/>
      </w:pPr>
    </w:p>
    <w:p w14:paraId="78C55C95" w14:textId="77777777" w:rsidR="001B58A2" w:rsidRPr="00912962" w:rsidRDefault="001B58A2" w:rsidP="00043FB9">
      <w:pPr>
        <w:spacing w:line="360" w:lineRule="auto"/>
      </w:pPr>
    </w:p>
    <w:p w14:paraId="62C0DDC2" w14:textId="77777777" w:rsidR="001B58A2" w:rsidRPr="00912962" w:rsidRDefault="001B58A2" w:rsidP="00043FB9">
      <w:pPr>
        <w:spacing w:line="360" w:lineRule="auto"/>
      </w:pPr>
    </w:p>
    <w:p w14:paraId="038D439C" w14:textId="77777777" w:rsidR="001B58A2" w:rsidRPr="00912962" w:rsidRDefault="001B58A2" w:rsidP="00043FB9">
      <w:pPr>
        <w:spacing w:line="360" w:lineRule="auto"/>
      </w:pPr>
    </w:p>
    <w:p w14:paraId="689D62E7" w14:textId="0D205BD0" w:rsidR="009550F8" w:rsidRDefault="009550F8" w:rsidP="009550F8">
      <w:pPr>
        <w:pStyle w:val="DTAOpice"/>
        <w:numPr>
          <w:ilvl w:val="0"/>
          <w:numId w:val="0"/>
        </w:numPr>
        <w:ind w:left="1077"/>
        <w:rPr>
          <w:rFonts w:ascii="Times New Roman" w:hAnsi="Times New Roman" w:cs="Times New Roman"/>
        </w:rPr>
      </w:pPr>
      <w:bookmarkStart w:id="319" w:name="_Toc144222425"/>
      <w:bookmarkStart w:id="320" w:name="_Toc159239444"/>
      <w:bookmarkStart w:id="321" w:name="_Toc108629840"/>
      <w:r>
        <w:rPr>
          <w:rFonts w:ascii="Times New Roman" w:hAnsi="Times New Roman" w:cs="Times New Roman"/>
        </w:rPr>
        <w:t>piece N°1</w:t>
      </w:r>
      <w:r w:rsidR="004C388A">
        <w:rPr>
          <w:rFonts w:ascii="Times New Roman" w:hAnsi="Times New Roman" w:cs="Times New Roman"/>
        </w:rPr>
        <w:t>4</w:t>
      </w:r>
      <w:r>
        <w:rPr>
          <w:rFonts w:ascii="Times New Roman" w:hAnsi="Times New Roman" w:cs="Times New Roman"/>
        </w:rPr>
        <w:t> :</w:t>
      </w:r>
    </w:p>
    <w:p w14:paraId="551F934B" w14:textId="77777777" w:rsidR="001B58A2" w:rsidRPr="00912962" w:rsidRDefault="001B58A2" w:rsidP="001B58A2">
      <w:pPr>
        <w:spacing w:before="360" w:after="360" w:line="360" w:lineRule="auto"/>
        <w:ind w:left="720" w:hanging="360"/>
        <w:jc w:val="center"/>
        <w:rPr>
          <w:b/>
          <w:caps/>
          <w:w w:val="90"/>
          <w:sz w:val="36"/>
          <w:szCs w:val="36"/>
        </w:rPr>
      </w:pPr>
      <w:r w:rsidRPr="00912962">
        <w:rPr>
          <w:b/>
          <w:caps/>
          <w:w w:val="90"/>
          <w:sz w:val="36"/>
          <w:szCs w:val="36"/>
        </w:rPr>
        <w:t>Charte d’intégrité</w:t>
      </w:r>
      <w:bookmarkEnd w:id="319"/>
      <w:bookmarkEnd w:id="320"/>
    </w:p>
    <w:bookmarkEnd w:id="321"/>
    <w:p w14:paraId="48781DE7" w14:textId="7D4977A7" w:rsidR="001B58A2" w:rsidRPr="00912962" w:rsidRDefault="001B58A2" w:rsidP="001B58A2">
      <w:pPr>
        <w:suppressAutoHyphens w:val="0"/>
        <w:autoSpaceDN/>
        <w:spacing w:after="60" w:line="360" w:lineRule="auto"/>
        <w:textAlignment w:val="auto"/>
        <w:rPr>
          <w:w w:val="90"/>
        </w:rPr>
      </w:pPr>
    </w:p>
    <w:p w14:paraId="431FF8BD" w14:textId="77777777" w:rsidR="001B58A2" w:rsidRPr="00912962" w:rsidRDefault="001B58A2" w:rsidP="001B58A2">
      <w:pPr>
        <w:widowControl w:val="0"/>
        <w:autoSpaceDE w:val="0"/>
        <w:spacing w:after="60" w:line="360" w:lineRule="auto"/>
        <w:jc w:val="center"/>
        <w:rPr>
          <w:sz w:val="28"/>
          <w:szCs w:val="28"/>
        </w:rPr>
      </w:pPr>
      <w:bookmarkStart w:id="322" w:name="_Hlk143621012"/>
      <w:r w:rsidRPr="00912962">
        <w:rPr>
          <w:b/>
          <w:bCs/>
          <w:sz w:val="28"/>
          <w:szCs w:val="28"/>
        </w:rPr>
        <w:t>Note relative à la charte d’intégrité</w:t>
      </w:r>
    </w:p>
    <w:p w14:paraId="3C9651FD" w14:textId="77777777" w:rsidR="001B58A2" w:rsidRPr="00912962" w:rsidRDefault="001B58A2" w:rsidP="001B58A2">
      <w:pPr>
        <w:widowControl w:val="0"/>
        <w:autoSpaceDE w:val="0"/>
        <w:spacing w:after="60" w:line="360" w:lineRule="auto"/>
        <w:jc w:val="both"/>
      </w:pPr>
    </w:p>
    <w:p w14:paraId="6DD41CE4" w14:textId="77777777" w:rsidR="001B58A2" w:rsidRPr="00912962" w:rsidRDefault="001B58A2" w:rsidP="001B58A2">
      <w:pPr>
        <w:widowControl w:val="0"/>
        <w:autoSpaceDE w:val="0"/>
        <w:spacing w:after="60" w:line="360" w:lineRule="auto"/>
        <w:jc w:val="both"/>
      </w:pPr>
    </w:p>
    <w:p w14:paraId="7D6549B1" w14:textId="77777777" w:rsidR="001B58A2" w:rsidRPr="00912962" w:rsidRDefault="001B58A2" w:rsidP="001B58A2">
      <w:pPr>
        <w:widowControl w:val="0"/>
        <w:autoSpaceDE w:val="0"/>
        <w:spacing w:after="60" w:line="360" w:lineRule="auto"/>
        <w:jc w:val="both"/>
      </w:pPr>
      <w:r w:rsidRPr="00912962">
        <w:t>Le soumissionnaire devra compléter et présenter dans son offre, la charte d’intégrité adressée au Maître d’Ouvrage et signée par le ou les responsables habilités à l’engager. En cas de groupement, la charte devra être souscrite par tous ses membres.</w:t>
      </w:r>
    </w:p>
    <w:bookmarkEnd w:id="322"/>
    <w:p w14:paraId="31C8F6AD" w14:textId="77777777" w:rsidR="001B58A2" w:rsidRPr="00912962" w:rsidRDefault="001B58A2" w:rsidP="001B58A2">
      <w:pPr>
        <w:spacing w:after="60" w:line="360" w:lineRule="auto"/>
        <w:jc w:val="center"/>
        <w:rPr>
          <w:w w:val="90"/>
        </w:rPr>
      </w:pPr>
    </w:p>
    <w:p w14:paraId="05AC0991" w14:textId="77777777" w:rsidR="001B58A2" w:rsidRPr="00912962" w:rsidRDefault="001B58A2" w:rsidP="001B58A2">
      <w:pPr>
        <w:spacing w:after="60" w:line="360" w:lineRule="auto"/>
        <w:jc w:val="center"/>
        <w:rPr>
          <w:w w:val="90"/>
        </w:rPr>
      </w:pPr>
    </w:p>
    <w:p w14:paraId="33F7B46D" w14:textId="77777777" w:rsidR="001B58A2" w:rsidRPr="00912962" w:rsidRDefault="001B58A2" w:rsidP="001B58A2">
      <w:pPr>
        <w:spacing w:after="60" w:line="360" w:lineRule="auto"/>
        <w:jc w:val="center"/>
        <w:rPr>
          <w:w w:val="90"/>
        </w:rPr>
      </w:pPr>
    </w:p>
    <w:p w14:paraId="40D18EA4" w14:textId="77777777" w:rsidR="001B58A2" w:rsidRPr="00912962" w:rsidRDefault="001B58A2" w:rsidP="001B58A2">
      <w:pPr>
        <w:suppressAutoHyphens w:val="0"/>
        <w:autoSpaceDN/>
        <w:spacing w:after="60" w:line="360" w:lineRule="auto"/>
        <w:textAlignment w:val="auto"/>
        <w:rPr>
          <w:w w:val="90"/>
        </w:rPr>
      </w:pPr>
      <w:r w:rsidRPr="00912962">
        <w:br w:type="page"/>
      </w:r>
    </w:p>
    <w:p w14:paraId="425A09A3" w14:textId="77777777" w:rsidR="001B58A2" w:rsidRPr="00912962" w:rsidRDefault="001B58A2" w:rsidP="001B58A2">
      <w:pPr>
        <w:widowControl w:val="0"/>
        <w:autoSpaceDE w:val="0"/>
        <w:spacing w:before="240" w:after="240" w:line="360" w:lineRule="auto"/>
        <w:ind w:right="-6"/>
        <w:jc w:val="center"/>
        <w:rPr>
          <w:b/>
          <w:bCs/>
          <w:caps/>
          <w:spacing w:val="36"/>
          <w:w w:val="80"/>
          <w:position w:val="-1"/>
          <w:sz w:val="32"/>
          <w:szCs w:val="32"/>
        </w:rPr>
      </w:pPr>
      <w:bookmarkStart w:id="323" w:name="_Hlk143621034"/>
      <w:r w:rsidRPr="00912962">
        <w:rPr>
          <w:b/>
          <w:bCs/>
          <w:caps/>
          <w:spacing w:val="36"/>
          <w:w w:val="80"/>
          <w:position w:val="-1"/>
          <w:sz w:val="32"/>
          <w:szCs w:val="32"/>
        </w:rPr>
        <w:lastRenderedPageBreak/>
        <w:t>charte d’intégrité</w:t>
      </w:r>
    </w:p>
    <w:p w14:paraId="47B08FCF" w14:textId="77777777" w:rsidR="001B58A2" w:rsidRPr="00912962" w:rsidRDefault="001B58A2" w:rsidP="001B58A2">
      <w:pPr>
        <w:spacing w:after="60" w:line="360" w:lineRule="auto"/>
        <w:jc w:val="both"/>
        <w:rPr>
          <w:bCs/>
          <w:spacing w:val="2"/>
        </w:rPr>
      </w:pPr>
      <w:r w:rsidRPr="00912962">
        <w:rPr>
          <w:b/>
          <w:bCs/>
          <w:spacing w:val="2"/>
        </w:rPr>
        <w:t>INTITULE DE L’APPEL D’OFFRES :</w:t>
      </w:r>
      <w:r w:rsidRPr="00912962">
        <w:rPr>
          <w:b/>
          <w:bCs/>
          <w:spacing w:val="2"/>
        </w:rPr>
        <w:tab/>
      </w:r>
      <w:r w:rsidRPr="00912962">
        <w:rPr>
          <w:bCs/>
          <w:spacing w:val="2"/>
        </w:rPr>
        <w:t>___________________________</w:t>
      </w:r>
      <w:r w:rsidRPr="00912962">
        <w:rPr>
          <w:bCs/>
          <w:spacing w:val="2"/>
          <w:lang w:eastAsia="ar-SA"/>
        </w:rPr>
        <w:t>.</w:t>
      </w:r>
    </w:p>
    <w:p w14:paraId="5436F9AE" w14:textId="77777777" w:rsidR="001B58A2" w:rsidRPr="00912962" w:rsidRDefault="001B58A2" w:rsidP="001B58A2">
      <w:pPr>
        <w:spacing w:after="60" w:line="360" w:lineRule="auto"/>
        <w:jc w:val="center"/>
        <w:rPr>
          <w:b/>
        </w:rPr>
      </w:pPr>
      <w:r w:rsidRPr="00912962">
        <w:rPr>
          <w:b/>
        </w:rPr>
        <w:t>LE « SOUMISSIONNAIRE »</w:t>
      </w:r>
    </w:p>
    <w:p w14:paraId="5C15644C" w14:textId="77777777" w:rsidR="001B58A2" w:rsidRPr="00912962" w:rsidRDefault="001B58A2" w:rsidP="001B58A2">
      <w:pPr>
        <w:spacing w:after="60" w:line="360" w:lineRule="auto"/>
        <w:jc w:val="center"/>
        <w:rPr>
          <w:b/>
        </w:rPr>
      </w:pPr>
      <w:r w:rsidRPr="00912962">
        <w:rPr>
          <w:b/>
        </w:rPr>
        <w:t>A</w:t>
      </w:r>
    </w:p>
    <w:p w14:paraId="3BB59A84" w14:textId="77777777" w:rsidR="001B58A2" w:rsidRPr="00912962" w:rsidRDefault="001B58A2" w:rsidP="001B58A2">
      <w:pPr>
        <w:spacing w:after="60" w:line="360" w:lineRule="auto"/>
        <w:jc w:val="center"/>
      </w:pPr>
      <w:r w:rsidRPr="00912962">
        <w:rPr>
          <w:b/>
        </w:rPr>
        <w:t>MONSIEUR LE «</w:t>
      </w:r>
      <w:r w:rsidRPr="00912962">
        <w:t> </w:t>
      </w:r>
      <w:r w:rsidRPr="00912962">
        <w:rPr>
          <w:b/>
        </w:rPr>
        <w:t>MAITRE D’OUVRAGE »</w:t>
      </w:r>
    </w:p>
    <w:p w14:paraId="40F58ACD" w14:textId="77777777" w:rsidR="001B58A2" w:rsidRPr="00912962" w:rsidRDefault="001B58A2" w:rsidP="001B58A2">
      <w:pPr>
        <w:spacing w:after="60" w:line="360" w:lineRule="auto"/>
        <w:ind w:left="705" w:hanging="705"/>
        <w:jc w:val="both"/>
      </w:pPr>
    </w:p>
    <w:p w14:paraId="26DAB3F0" w14:textId="77777777" w:rsidR="001B58A2" w:rsidRPr="00912962" w:rsidRDefault="001B58A2" w:rsidP="001B58A2">
      <w:pPr>
        <w:spacing w:after="60" w:line="360" w:lineRule="auto"/>
        <w:ind w:left="705" w:hanging="705"/>
        <w:jc w:val="both"/>
      </w:pPr>
      <w:r w:rsidRPr="00912962">
        <w:t>1.</w:t>
      </w:r>
      <w:r w:rsidRPr="00912962">
        <w:tab/>
        <w:t>Nous reconnaissons et attestons que nous ne sommes pas, et qu’aucun des membres de notre groupement et de nos sous-traitants n’est, dans l’un des cas suivants :</w:t>
      </w:r>
    </w:p>
    <w:p w14:paraId="2F35D362" w14:textId="77777777" w:rsidR="001B58A2" w:rsidRPr="00912962" w:rsidRDefault="001B58A2" w:rsidP="001B58A2">
      <w:pPr>
        <w:spacing w:after="60" w:line="360" w:lineRule="auto"/>
        <w:ind w:left="1416" w:hanging="711"/>
        <w:jc w:val="both"/>
      </w:pPr>
      <w:r w:rsidRPr="00912962">
        <w:t>1.1)</w:t>
      </w:r>
      <w:r w:rsidRPr="00912962">
        <w:tab/>
        <w:t>être en état ou avoir fait l’objet d’une procédure de faillite, de liquidation, judiciaire, de cessation d’activité ou être dans toute situation analogue résultat d’une procédure de même nature ;</w:t>
      </w:r>
    </w:p>
    <w:p w14:paraId="3EFB1E3C" w14:textId="77777777" w:rsidR="001B58A2" w:rsidRPr="00912962" w:rsidRDefault="001B58A2" w:rsidP="001B58A2">
      <w:pPr>
        <w:spacing w:after="60" w:line="360" w:lineRule="auto"/>
        <w:ind w:left="1416" w:hanging="711"/>
        <w:jc w:val="both"/>
      </w:pPr>
      <w:r w:rsidRPr="00912962">
        <w:t>1.2)</w:t>
      </w:r>
      <w:r w:rsidRPr="00912962">
        <w:tab/>
        <w:t>avoir fait l’objet d’une condamnation prononcée depuis moins de cinq ans par un jugement ayant force de chose jugée pour délit commis dans le cadre de la passation ou de l’exécution d’un marché ou d’un accord-cadre ; </w:t>
      </w:r>
    </w:p>
    <w:p w14:paraId="42C3B026" w14:textId="77777777" w:rsidR="001B58A2" w:rsidRPr="00912962" w:rsidRDefault="001B58A2" w:rsidP="001B58A2">
      <w:pPr>
        <w:spacing w:after="60" w:line="360" w:lineRule="auto"/>
        <w:ind w:left="1416" w:hanging="711"/>
        <w:jc w:val="both"/>
      </w:pPr>
      <w:r w:rsidRPr="00912962">
        <w:t>1.3)</w:t>
      </w:r>
      <w:r w:rsidRPr="00912962">
        <w:tab/>
        <w:t>en matière professionnelle, avoir commis au cours des cinq dernières années une faute grave à l’occasion de la passation ou de l’exécution d’un marché ou d’un accord-cadre ; </w:t>
      </w:r>
    </w:p>
    <w:p w14:paraId="68497F2A" w14:textId="77777777" w:rsidR="001B58A2" w:rsidRPr="00912962" w:rsidRDefault="001B58A2" w:rsidP="001B58A2">
      <w:pPr>
        <w:spacing w:after="60" w:line="360" w:lineRule="auto"/>
        <w:ind w:left="1416" w:hanging="711"/>
        <w:jc w:val="both"/>
      </w:pPr>
      <w:r w:rsidRPr="00912962">
        <w:t>1.4)</w:t>
      </w:r>
      <w:r w:rsidRPr="00912962">
        <w:tab/>
        <w:t>n’avoir pas rempli nos obligations relatives au paiement des cotisations de sécurité sociale ou nos obligations relatives au paiement des impôts selon les dispositions légales ; </w:t>
      </w:r>
    </w:p>
    <w:p w14:paraId="66A05488" w14:textId="77777777" w:rsidR="001B58A2" w:rsidRPr="00912962" w:rsidRDefault="001B58A2" w:rsidP="001B58A2">
      <w:pPr>
        <w:spacing w:after="60" w:line="360" w:lineRule="auto"/>
        <w:ind w:left="1416" w:hanging="711"/>
        <w:jc w:val="both"/>
      </w:pPr>
      <w:r w:rsidRPr="00912962">
        <w:t>1.5)</w:t>
      </w:r>
      <w:r w:rsidRPr="00912962">
        <w:tab/>
        <w:t>figurer sur les listes de sanctions financières adoptées par les Nations Unies et tout autre Partenaire Technique et Financier, dans le cadre de la passation ou de l’exécution d’un marché ou d’un accord-cadre ; </w:t>
      </w:r>
    </w:p>
    <w:p w14:paraId="2FD7E349" w14:textId="77777777" w:rsidR="001B58A2" w:rsidRPr="00912962" w:rsidRDefault="001B58A2" w:rsidP="001B58A2">
      <w:pPr>
        <w:spacing w:after="60" w:line="360" w:lineRule="auto"/>
        <w:ind w:left="1416" w:hanging="711"/>
        <w:jc w:val="both"/>
      </w:pPr>
      <w:r w:rsidRPr="00912962">
        <w:t>1.6)</w:t>
      </w:r>
      <w:r w:rsidRPr="00912962">
        <w:tab/>
        <w:t>s’être rendu coupable de fausses déclarations en fournissant les renseignements exigés dans le cadre du processus de passation du Marché ou de l’accord-cadre. </w:t>
      </w:r>
    </w:p>
    <w:p w14:paraId="0837475B" w14:textId="77777777" w:rsidR="001B58A2" w:rsidRPr="00912962" w:rsidRDefault="001B58A2" w:rsidP="001B58A2">
      <w:pPr>
        <w:spacing w:after="60" w:line="360" w:lineRule="auto"/>
        <w:ind w:left="705" w:hanging="705"/>
        <w:jc w:val="both"/>
      </w:pPr>
      <w:r w:rsidRPr="00912962">
        <w:t>2.</w:t>
      </w:r>
      <w:r w:rsidRPr="00912962">
        <w:tab/>
        <w:t xml:space="preserve">Nous </w:t>
      </w:r>
      <w:r w:rsidRPr="00912962">
        <w:tab/>
        <w:t>attestons que nous ne sommes pas, et qu’aucun des membres de notre groupement et de nos sous-traitants n’est, dans l’une des situations de conflit d’intérêt suivantes :</w:t>
      </w:r>
    </w:p>
    <w:p w14:paraId="4BB92DBF" w14:textId="77777777" w:rsidR="001B58A2" w:rsidRPr="00912962" w:rsidRDefault="001B58A2" w:rsidP="001B58A2">
      <w:pPr>
        <w:spacing w:after="60" w:line="360" w:lineRule="auto"/>
        <w:ind w:left="1416" w:hanging="711"/>
        <w:jc w:val="both"/>
      </w:pPr>
      <w:r w:rsidRPr="00912962">
        <w:t>2.1)</w:t>
      </w:r>
      <w:r w:rsidRPr="00912962">
        <w:tab/>
        <w:t>actionnaire contrôlant le Maître d’Ouvrage ou filiale contrôlées par le Maître d’Ouvrage, à moins que le conflit en découlant ait été porté à la connaissance de l’Autorité chargé des marchés publics et résolu sa satisfaction ;</w:t>
      </w:r>
    </w:p>
    <w:p w14:paraId="1A1CE15D" w14:textId="77777777" w:rsidR="001B58A2" w:rsidRPr="00912962" w:rsidRDefault="001B58A2" w:rsidP="001B58A2">
      <w:pPr>
        <w:spacing w:after="60" w:line="360" w:lineRule="auto"/>
        <w:ind w:left="1416" w:hanging="711"/>
        <w:jc w:val="both"/>
      </w:pPr>
      <w:r w:rsidRPr="00912962">
        <w:t>2.2)</w:t>
      </w:r>
      <w:r w:rsidRPr="00912962">
        <w:tab/>
        <w:t xml:space="preserve">avoir des relations d’affaires ou familiales avec un membre de services du Maître d’Ouvrage impliqué dans le processus de sélection ou le contrôle du marché en </w:t>
      </w:r>
      <w:r w:rsidRPr="00912962">
        <w:lastRenderedPageBreak/>
        <w:t>résultant, à moins que le conflit en découlant ait été porté à la connaissance de l’Autorité chargé des marchés publics et résolu à sa satisfaction ;</w:t>
      </w:r>
    </w:p>
    <w:p w14:paraId="60FE729E" w14:textId="77777777" w:rsidR="001B58A2" w:rsidRPr="00912962" w:rsidRDefault="001B58A2" w:rsidP="001B58A2">
      <w:pPr>
        <w:spacing w:after="60" w:line="360" w:lineRule="auto"/>
        <w:ind w:left="1416" w:hanging="711"/>
        <w:jc w:val="both"/>
      </w:pPr>
      <w:r w:rsidRPr="00912962">
        <w:t>2.3)</w:t>
      </w:r>
      <w:r w:rsidRPr="00912962">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1C7FFC54" w14:textId="77777777" w:rsidR="001B58A2" w:rsidRPr="00912962" w:rsidRDefault="001B58A2" w:rsidP="001B58A2">
      <w:pPr>
        <w:spacing w:after="60" w:line="360" w:lineRule="auto"/>
        <w:ind w:left="1416" w:hanging="711"/>
        <w:jc w:val="both"/>
      </w:pPr>
      <w:r w:rsidRPr="00912962">
        <w:t>2.4)</w:t>
      </w:r>
      <w:r w:rsidRPr="00912962">
        <w:tab/>
        <w:t>être engagé pour une mission de conseil qui, par sa nature, risque de s’avérer incompatible avec nos missions pour le compte du Maître d’Ouvrage ;</w:t>
      </w:r>
    </w:p>
    <w:p w14:paraId="74FFEFB0" w14:textId="77777777" w:rsidR="001B58A2" w:rsidRPr="00912962" w:rsidRDefault="001B58A2" w:rsidP="001B58A2">
      <w:pPr>
        <w:spacing w:after="60" w:line="360" w:lineRule="auto"/>
        <w:ind w:left="1416" w:hanging="711"/>
        <w:jc w:val="both"/>
      </w:pPr>
      <w:r w:rsidRPr="00912962">
        <w:t>2 .5)</w:t>
      </w:r>
      <w:r w:rsidRPr="00912962">
        <w:tab/>
        <w:t>dans le cas d’une procédure ayant pour objet la passation d’un marché de travaux ou de fournitures ou d’un accord-cadre :</w:t>
      </w:r>
    </w:p>
    <w:p w14:paraId="199B3697" w14:textId="77777777" w:rsidR="001B58A2" w:rsidRPr="00912962" w:rsidRDefault="001B58A2" w:rsidP="001B58A2">
      <w:pPr>
        <w:spacing w:after="60" w:line="360" w:lineRule="auto"/>
        <w:ind w:left="2142" w:hanging="299"/>
        <w:jc w:val="both"/>
      </w:pPr>
      <w:r w:rsidRPr="00912962">
        <w:t>i)</w:t>
      </w:r>
      <w:r w:rsidRPr="00912962">
        <w:tab/>
        <w:t>avoir préparé nous-mêmes ou avoir été associés à un consultant qui a préparé des spécifications, plan, calculs et autres documents utilisés dans le cadre du processus de mise en concurrence considérée ;</w:t>
      </w:r>
    </w:p>
    <w:p w14:paraId="7289F7E0" w14:textId="77777777" w:rsidR="001B58A2" w:rsidRPr="00912962" w:rsidRDefault="001B58A2" w:rsidP="001B58A2">
      <w:pPr>
        <w:spacing w:after="60" w:line="360" w:lineRule="auto"/>
        <w:ind w:left="2142" w:hanging="299"/>
        <w:jc w:val="both"/>
      </w:pPr>
      <w:r w:rsidRPr="00912962">
        <w:t>ii)</w:t>
      </w:r>
      <w:r w:rsidRPr="00912962">
        <w:tab/>
        <w:t>être nous-mêmes ou l’une des firmes auxquelles nous sommes affiliées, recrutés, ou devant l’être, par le Maître d’Ouvrage pour effectuer la supervision où le contrôle des prestations dans le cadre du Marché ou de l’accord-cadre.</w:t>
      </w:r>
    </w:p>
    <w:p w14:paraId="31F72EFB" w14:textId="77777777" w:rsidR="001B58A2" w:rsidRPr="00912962" w:rsidRDefault="001B58A2" w:rsidP="001B58A2">
      <w:pPr>
        <w:spacing w:after="60" w:line="360" w:lineRule="auto"/>
        <w:ind w:left="705" w:hanging="705"/>
        <w:jc w:val="both"/>
      </w:pPr>
      <w:r w:rsidRPr="00912962">
        <w:t>3.</w:t>
      </w:r>
      <w:r w:rsidRPr="00912962">
        <w:tab/>
        <w:t>Si nous sommes un établissement public ou une entreprise publique, nous attestons que nous jouissons d’une autonomie juridique et financière et que nous sommes gérés selon les règles du droit commercial.</w:t>
      </w:r>
    </w:p>
    <w:p w14:paraId="72D22E85" w14:textId="77777777" w:rsidR="001B58A2" w:rsidRPr="00912962" w:rsidRDefault="001B58A2" w:rsidP="001B58A2">
      <w:pPr>
        <w:spacing w:after="60" w:line="360" w:lineRule="auto"/>
        <w:ind w:left="705" w:hanging="705"/>
        <w:jc w:val="both"/>
      </w:pPr>
      <w:r w:rsidRPr="00912962">
        <w:t>4.</w:t>
      </w:r>
      <w:r w:rsidRPr="00912962">
        <w:tab/>
        <w:t>Nous nous engageons à communiquer sans délai au Maître d’Ouvrage, qui en informera l’Autorité chargé des Marchés Publics, tout changement de situation au regard des points 1 à 3 qui précèdent.</w:t>
      </w:r>
    </w:p>
    <w:p w14:paraId="044F8E45" w14:textId="77777777" w:rsidR="001B58A2" w:rsidRPr="00912962" w:rsidRDefault="001B58A2" w:rsidP="001B58A2">
      <w:pPr>
        <w:spacing w:after="60" w:line="360" w:lineRule="auto"/>
        <w:ind w:left="705" w:hanging="705"/>
      </w:pPr>
      <w:r w:rsidRPr="00912962">
        <w:t>5.</w:t>
      </w:r>
      <w:r w:rsidRPr="00912962">
        <w:tab/>
        <w:t>Dans le cadre de la passation et de l’exécution du Marché ou de l’accord-cadre :</w:t>
      </w:r>
    </w:p>
    <w:p w14:paraId="7B119A8B" w14:textId="77777777" w:rsidR="001B58A2" w:rsidRPr="00912962" w:rsidRDefault="001B58A2" w:rsidP="001B58A2">
      <w:pPr>
        <w:spacing w:after="60" w:line="360" w:lineRule="auto"/>
        <w:ind w:left="1416" w:hanging="711"/>
        <w:jc w:val="both"/>
      </w:pPr>
      <w:r w:rsidRPr="00912962">
        <w:t>5.1)</w:t>
      </w:r>
      <w:r w:rsidRPr="00912962">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D62D083" w14:textId="77777777" w:rsidR="001B58A2" w:rsidRPr="00912962" w:rsidRDefault="001B58A2" w:rsidP="001B58A2">
      <w:pPr>
        <w:spacing w:after="60" w:line="360" w:lineRule="auto"/>
        <w:ind w:left="1416" w:hanging="711"/>
        <w:jc w:val="both"/>
      </w:pPr>
      <w:r w:rsidRPr="00912962">
        <w:lastRenderedPageBreak/>
        <w:t>5.2)</w:t>
      </w:r>
      <w:r w:rsidRPr="00912962">
        <w:tab/>
        <w:t xml:space="preserve">Nous n’avons pas commis et nous ne commettrons pas de manœuvres déloyales (actions ou omission) contraires à nos obligations légales ou réglementaires et/ou violer ses règles internes afin d’obtenir un bénéfice illégitime. </w:t>
      </w:r>
    </w:p>
    <w:p w14:paraId="02E621E9" w14:textId="77777777" w:rsidR="001B58A2" w:rsidRPr="00912962" w:rsidRDefault="001B58A2" w:rsidP="001B58A2">
      <w:pPr>
        <w:spacing w:after="60" w:line="360" w:lineRule="auto"/>
        <w:ind w:left="1416" w:hanging="711"/>
        <w:jc w:val="both"/>
      </w:pPr>
      <w:r w:rsidRPr="00912962">
        <w:t>5.3)</w:t>
      </w:r>
      <w:r w:rsidRPr="00912962">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51AFA5E9" w14:textId="77777777" w:rsidR="001B58A2" w:rsidRPr="00912962" w:rsidRDefault="001B58A2" w:rsidP="001B58A2">
      <w:pPr>
        <w:spacing w:after="60" w:line="360" w:lineRule="auto"/>
        <w:ind w:left="1416" w:hanging="711"/>
        <w:jc w:val="both"/>
      </w:pPr>
      <w:r w:rsidRPr="00912962">
        <w:t>5.4)</w:t>
      </w:r>
      <w:r w:rsidRPr="00912962">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5A7CB350" w14:textId="77777777" w:rsidR="001B58A2" w:rsidRPr="00912962" w:rsidRDefault="001B58A2" w:rsidP="001B58A2">
      <w:pPr>
        <w:spacing w:after="60" w:line="360" w:lineRule="auto"/>
        <w:ind w:left="1410" w:hanging="705"/>
        <w:jc w:val="both"/>
      </w:pPr>
      <w:r w:rsidRPr="00912962">
        <w:t>5.5)</w:t>
      </w:r>
      <w:r w:rsidRPr="00912962">
        <w:tab/>
        <w:t>Nous n’avons pas promis, offert ou accordé et nous ne promettrons pas d’acte susceptible d’influencer le processus de passation du Marché ou de l’accord-cadre au détriment du Maître d’Ouvrage et notamment, aucune pratique anticoncurrentielle ayant pour objet ou pour effet d’empêcher, de restreindre ou de fausser le jeu de la concurrence, notamment en tendant à limiter l’accès au Marché ou de libre exercice de la concurrence par d’autres entreprises.</w:t>
      </w:r>
    </w:p>
    <w:p w14:paraId="7CF7E278" w14:textId="77777777" w:rsidR="001B58A2" w:rsidRPr="00912962" w:rsidRDefault="001B58A2" w:rsidP="001B58A2">
      <w:pPr>
        <w:spacing w:after="60" w:line="360" w:lineRule="auto"/>
        <w:ind w:left="1410" w:hanging="705"/>
        <w:jc w:val="both"/>
      </w:pPr>
      <w:r w:rsidRPr="00912962">
        <w:t>6.</w:t>
      </w:r>
      <w:r w:rsidRPr="00912962">
        <w:tab/>
        <w:t>Nous-mêmes, les membres de notre groupement et nos sous-traitants autorisons, le Maître d’ouvrage à examiner les documents et pièces comptables relatifs à la passation et l’exécution du Marché ou de l’accord-cadre et à les soumettre pour vérification aux auditeurs désignés par l’ARMP.</w:t>
      </w:r>
    </w:p>
    <w:p w14:paraId="4CB810B3" w14:textId="77777777" w:rsidR="001B58A2" w:rsidRPr="00912962" w:rsidRDefault="001B58A2" w:rsidP="001B58A2">
      <w:pPr>
        <w:spacing w:after="60" w:line="360" w:lineRule="auto"/>
        <w:ind w:left="1410" w:hanging="705"/>
        <w:jc w:val="both"/>
      </w:pPr>
    </w:p>
    <w:p w14:paraId="4C658DA6" w14:textId="77777777" w:rsidR="001B58A2" w:rsidRPr="00912962" w:rsidRDefault="001B58A2" w:rsidP="001B58A2">
      <w:pPr>
        <w:spacing w:after="60" w:line="360" w:lineRule="auto"/>
        <w:ind w:left="1410" w:hanging="705"/>
        <w:rPr>
          <w:b/>
        </w:rPr>
      </w:pPr>
      <w:r w:rsidRPr="00912962">
        <w:rPr>
          <w:b/>
        </w:rPr>
        <w:t xml:space="preserve">Signature : </w:t>
      </w:r>
    </w:p>
    <w:p w14:paraId="6EF80559" w14:textId="77777777" w:rsidR="001B58A2" w:rsidRPr="00912962" w:rsidRDefault="001B58A2" w:rsidP="001B58A2">
      <w:pPr>
        <w:spacing w:after="60" w:line="360" w:lineRule="auto"/>
        <w:ind w:left="1410" w:hanging="705"/>
        <w:rPr>
          <w:b/>
        </w:rPr>
      </w:pPr>
    </w:p>
    <w:p w14:paraId="3BF224B0" w14:textId="77777777" w:rsidR="001B58A2" w:rsidRPr="00912962" w:rsidRDefault="001B58A2" w:rsidP="001B58A2">
      <w:pPr>
        <w:spacing w:after="60" w:line="360" w:lineRule="auto"/>
        <w:ind w:left="1410" w:hanging="705"/>
      </w:pPr>
      <w:r w:rsidRPr="00912962">
        <w:rPr>
          <w:b/>
        </w:rPr>
        <w:t>Nom : ________________________________</w:t>
      </w:r>
    </w:p>
    <w:p w14:paraId="5376496E" w14:textId="77777777" w:rsidR="001B58A2" w:rsidRPr="00912962" w:rsidRDefault="001B58A2" w:rsidP="001B58A2">
      <w:pPr>
        <w:spacing w:after="60" w:line="360" w:lineRule="auto"/>
        <w:ind w:left="1410" w:hanging="705"/>
      </w:pPr>
    </w:p>
    <w:p w14:paraId="7BEBE476" w14:textId="77777777" w:rsidR="001B58A2" w:rsidRPr="00912962" w:rsidRDefault="001B58A2" w:rsidP="001B58A2">
      <w:pPr>
        <w:spacing w:after="60" w:line="360" w:lineRule="auto"/>
        <w:ind w:left="1410" w:hanging="705"/>
      </w:pPr>
      <w:r w:rsidRPr="00912962">
        <w:t>Dûment habilité à signer l’offre pour et au nom de : _____________________</w:t>
      </w:r>
    </w:p>
    <w:p w14:paraId="23A88B77" w14:textId="77777777" w:rsidR="001B58A2" w:rsidRPr="00912962" w:rsidRDefault="001B58A2" w:rsidP="001B58A2">
      <w:pPr>
        <w:spacing w:after="60" w:line="360" w:lineRule="auto"/>
        <w:ind w:left="1410" w:hanging="705"/>
      </w:pPr>
      <w:r w:rsidRPr="00912962">
        <w:t>En date du ________________________</w:t>
      </w:r>
      <w:r w:rsidRPr="00912962">
        <w:br w:type="page"/>
      </w:r>
    </w:p>
    <w:bookmarkEnd w:id="323"/>
    <w:p w14:paraId="13FB0CCE" w14:textId="77777777" w:rsidR="001B58A2" w:rsidRPr="00912962" w:rsidRDefault="001B58A2" w:rsidP="001B58A2">
      <w:pPr>
        <w:suppressAutoHyphens w:val="0"/>
        <w:autoSpaceDN/>
        <w:spacing w:after="60" w:line="360" w:lineRule="auto"/>
        <w:textAlignment w:val="auto"/>
        <w:rPr>
          <w:b/>
        </w:rPr>
      </w:pPr>
    </w:p>
    <w:p w14:paraId="2126F3A2" w14:textId="77777777" w:rsidR="001B58A2" w:rsidRPr="00912962" w:rsidRDefault="001B58A2" w:rsidP="001B58A2">
      <w:pPr>
        <w:suppressAutoHyphens w:val="0"/>
        <w:autoSpaceDN/>
        <w:spacing w:after="60" w:line="360" w:lineRule="auto"/>
        <w:textAlignment w:val="auto"/>
        <w:rPr>
          <w:b/>
        </w:rPr>
      </w:pPr>
    </w:p>
    <w:p w14:paraId="6E5D5B8D" w14:textId="77777777" w:rsidR="001B58A2" w:rsidRPr="00912962" w:rsidRDefault="001B58A2" w:rsidP="001B58A2">
      <w:pPr>
        <w:suppressAutoHyphens w:val="0"/>
        <w:autoSpaceDN/>
        <w:spacing w:after="60" w:line="360" w:lineRule="auto"/>
        <w:textAlignment w:val="auto"/>
        <w:rPr>
          <w:b/>
        </w:rPr>
      </w:pPr>
    </w:p>
    <w:p w14:paraId="0E8E17ED" w14:textId="77777777" w:rsidR="001B58A2" w:rsidRPr="00912962" w:rsidRDefault="001B58A2" w:rsidP="001B58A2">
      <w:pPr>
        <w:suppressAutoHyphens w:val="0"/>
        <w:autoSpaceDN/>
        <w:spacing w:after="60" w:line="360" w:lineRule="auto"/>
        <w:textAlignment w:val="auto"/>
        <w:rPr>
          <w:b/>
        </w:rPr>
      </w:pPr>
    </w:p>
    <w:p w14:paraId="7C38A18E" w14:textId="77777777" w:rsidR="001B58A2" w:rsidRPr="00912962" w:rsidRDefault="001B58A2" w:rsidP="001B58A2">
      <w:pPr>
        <w:suppressAutoHyphens w:val="0"/>
        <w:autoSpaceDN/>
        <w:spacing w:after="60" w:line="360" w:lineRule="auto"/>
        <w:textAlignment w:val="auto"/>
        <w:rPr>
          <w:b/>
        </w:rPr>
      </w:pPr>
    </w:p>
    <w:p w14:paraId="239AC936" w14:textId="77777777" w:rsidR="001B58A2" w:rsidRPr="00912962" w:rsidRDefault="001B58A2" w:rsidP="001B58A2">
      <w:pPr>
        <w:suppressAutoHyphens w:val="0"/>
        <w:autoSpaceDN/>
        <w:spacing w:after="60" w:line="360" w:lineRule="auto"/>
        <w:textAlignment w:val="auto"/>
        <w:rPr>
          <w:b/>
        </w:rPr>
      </w:pPr>
    </w:p>
    <w:p w14:paraId="0425E394" w14:textId="77777777" w:rsidR="001B58A2" w:rsidRPr="00912962" w:rsidRDefault="001B58A2" w:rsidP="001B58A2">
      <w:pPr>
        <w:suppressAutoHyphens w:val="0"/>
        <w:autoSpaceDN/>
        <w:spacing w:after="60" w:line="360" w:lineRule="auto"/>
        <w:textAlignment w:val="auto"/>
        <w:rPr>
          <w:b/>
        </w:rPr>
      </w:pPr>
    </w:p>
    <w:p w14:paraId="3C9858C4" w14:textId="77777777" w:rsidR="001B58A2" w:rsidRPr="00912962" w:rsidRDefault="001B58A2" w:rsidP="001B58A2">
      <w:pPr>
        <w:suppressAutoHyphens w:val="0"/>
        <w:autoSpaceDN/>
        <w:spacing w:after="60" w:line="360" w:lineRule="auto"/>
        <w:textAlignment w:val="auto"/>
        <w:rPr>
          <w:b/>
        </w:rPr>
      </w:pPr>
    </w:p>
    <w:p w14:paraId="3B92334A" w14:textId="77777777" w:rsidR="001B58A2" w:rsidRPr="00912962" w:rsidRDefault="001B58A2" w:rsidP="001B58A2">
      <w:pPr>
        <w:suppressAutoHyphens w:val="0"/>
        <w:autoSpaceDN/>
        <w:spacing w:after="60" w:line="360" w:lineRule="auto"/>
        <w:textAlignment w:val="auto"/>
        <w:rPr>
          <w:b/>
        </w:rPr>
      </w:pPr>
    </w:p>
    <w:p w14:paraId="72C680C9" w14:textId="77777777" w:rsidR="001B58A2" w:rsidRPr="00912962" w:rsidRDefault="001B58A2" w:rsidP="001B58A2">
      <w:pPr>
        <w:suppressAutoHyphens w:val="0"/>
        <w:autoSpaceDN/>
        <w:spacing w:after="60" w:line="360" w:lineRule="auto"/>
        <w:textAlignment w:val="auto"/>
        <w:rPr>
          <w:b/>
        </w:rPr>
      </w:pPr>
    </w:p>
    <w:p w14:paraId="4447963B" w14:textId="77777777" w:rsidR="001B58A2" w:rsidRPr="00912962" w:rsidRDefault="001B58A2" w:rsidP="001B58A2">
      <w:pPr>
        <w:suppressAutoHyphens w:val="0"/>
        <w:autoSpaceDN/>
        <w:spacing w:after="60" w:line="360" w:lineRule="auto"/>
        <w:textAlignment w:val="auto"/>
        <w:rPr>
          <w:b/>
        </w:rPr>
      </w:pPr>
    </w:p>
    <w:p w14:paraId="49896AD2" w14:textId="1671E77E" w:rsidR="00C44D77" w:rsidRDefault="00C44D77" w:rsidP="00C44D77">
      <w:pPr>
        <w:pStyle w:val="DTAOpice"/>
        <w:numPr>
          <w:ilvl w:val="0"/>
          <w:numId w:val="0"/>
        </w:numPr>
        <w:ind w:left="1077"/>
        <w:rPr>
          <w:rFonts w:ascii="Times New Roman" w:hAnsi="Times New Roman" w:cs="Times New Roman"/>
        </w:rPr>
      </w:pPr>
      <w:bookmarkStart w:id="324" w:name="_Toc108629841"/>
      <w:r>
        <w:rPr>
          <w:rFonts w:ascii="Times New Roman" w:hAnsi="Times New Roman" w:cs="Times New Roman"/>
        </w:rPr>
        <w:t>piece N°1</w:t>
      </w:r>
      <w:r w:rsidR="004C388A">
        <w:rPr>
          <w:rFonts w:ascii="Times New Roman" w:hAnsi="Times New Roman" w:cs="Times New Roman"/>
        </w:rPr>
        <w:t>5</w:t>
      </w:r>
      <w:r>
        <w:rPr>
          <w:rFonts w:ascii="Times New Roman" w:hAnsi="Times New Roman" w:cs="Times New Roman"/>
        </w:rPr>
        <w:t> :</w:t>
      </w:r>
    </w:p>
    <w:p w14:paraId="095B2EFA" w14:textId="77777777" w:rsidR="001B58A2" w:rsidRPr="00912962" w:rsidRDefault="001B58A2" w:rsidP="001B58A2">
      <w:pPr>
        <w:spacing w:before="360" w:after="360" w:line="360" w:lineRule="auto"/>
        <w:ind w:left="720" w:hanging="360"/>
        <w:jc w:val="center"/>
        <w:rPr>
          <w:b/>
          <w:caps/>
          <w:w w:val="90"/>
          <w:sz w:val="36"/>
          <w:szCs w:val="36"/>
        </w:rPr>
      </w:pPr>
      <w:r w:rsidRPr="00912962">
        <w:rPr>
          <w:b/>
          <w:caps/>
          <w:w w:val="90"/>
          <w:sz w:val="36"/>
          <w:szCs w:val="36"/>
        </w:rPr>
        <w:t> </w:t>
      </w:r>
      <w:bookmarkStart w:id="325" w:name="_Toc144222443"/>
      <w:bookmarkStart w:id="326" w:name="_Toc159239445"/>
      <w:r w:rsidRPr="00912962">
        <w:rPr>
          <w:b/>
          <w:caps/>
          <w:w w:val="90"/>
          <w:sz w:val="36"/>
          <w:szCs w:val="36"/>
        </w:rPr>
        <w:t>Engagement social et environnemental</w:t>
      </w:r>
      <w:bookmarkEnd w:id="325"/>
      <w:bookmarkEnd w:id="326"/>
    </w:p>
    <w:bookmarkEnd w:id="324"/>
    <w:p w14:paraId="0A25E29F" w14:textId="77777777" w:rsidR="001B58A2" w:rsidRPr="00912962" w:rsidRDefault="001B58A2" w:rsidP="001B58A2">
      <w:pPr>
        <w:spacing w:after="60" w:line="360" w:lineRule="auto"/>
        <w:jc w:val="both"/>
        <w:rPr>
          <w:w w:val="90"/>
        </w:rPr>
      </w:pPr>
    </w:p>
    <w:p w14:paraId="6A73B145" w14:textId="77777777" w:rsidR="001B58A2" w:rsidRPr="00912962" w:rsidRDefault="001B58A2" w:rsidP="001B58A2">
      <w:pPr>
        <w:spacing w:after="60" w:line="360" w:lineRule="auto"/>
        <w:jc w:val="both"/>
        <w:rPr>
          <w:w w:val="90"/>
        </w:rPr>
      </w:pPr>
    </w:p>
    <w:p w14:paraId="73649727" w14:textId="77777777" w:rsidR="001B58A2" w:rsidRPr="00912962" w:rsidRDefault="001B58A2" w:rsidP="001B58A2">
      <w:pPr>
        <w:spacing w:after="60" w:line="360" w:lineRule="auto"/>
        <w:jc w:val="both"/>
        <w:rPr>
          <w:w w:val="90"/>
        </w:rPr>
      </w:pPr>
    </w:p>
    <w:p w14:paraId="7507B35E" w14:textId="77777777" w:rsidR="001B58A2" w:rsidRPr="00912962" w:rsidRDefault="001B58A2" w:rsidP="001B58A2">
      <w:pPr>
        <w:suppressAutoHyphens w:val="0"/>
        <w:autoSpaceDN/>
        <w:spacing w:after="60" w:line="360" w:lineRule="auto"/>
        <w:textAlignment w:val="auto"/>
        <w:rPr>
          <w:w w:val="90"/>
        </w:rPr>
      </w:pPr>
      <w:r w:rsidRPr="00912962">
        <w:br w:type="page"/>
      </w:r>
    </w:p>
    <w:p w14:paraId="43791542" w14:textId="77777777" w:rsidR="001B58A2" w:rsidRPr="00912962" w:rsidRDefault="001B58A2" w:rsidP="001B58A2">
      <w:pPr>
        <w:widowControl w:val="0"/>
        <w:autoSpaceDE w:val="0"/>
        <w:spacing w:after="60" w:line="360" w:lineRule="auto"/>
        <w:jc w:val="center"/>
      </w:pPr>
      <w:bookmarkStart w:id="327" w:name="_Hlk152251290"/>
      <w:r w:rsidRPr="00912962">
        <w:rPr>
          <w:b/>
          <w:bCs/>
        </w:rPr>
        <w:lastRenderedPageBreak/>
        <w:t>Note relative à la déclaration d’engagement aux clauses sociales et environnementales</w:t>
      </w:r>
    </w:p>
    <w:p w14:paraId="17316569" w14:textId="77777777" w:rsidR="001B58A2" w:rsidRPr="00912962" w:rsidRDefault="001B58A2" w:rsidP="001B58A2">
      <w:pPr>
        <w:widowControl w:val="0"/>
        <w:autoSpaceDE w:val="0"/>
        <w:spacing w:after="60" w:line="360" w:lineRule="auto"/>
        <w:jc w:val="both"/>
      </w:pPr>
    </w:p>
    <w:p w14:paraId="5D0C3E37" w14:textId="77777777" w:rsidR="001B58A2" w:rsidRPr="00912962" w:rsidRDefault="001B58A2" w:rsidP="001B58A2">
      <w:pPr>
        <w:widowControl w:val="0"/>
        <w:autoSpaceDE w:val="0"/>
        <w:spacing w:after="60" w:line="360" w:lineRule="auto"/>
        <w:jc w:val="both"/>
      </w:pPr>
    </w:p>
    <w:p w14:paraId="39BBB25A" w14:textId="77777777" w:rsidR="001B58A2" w:rsidRPr="00912962" w:rsidRDefault="001B58A2" w:rsidP="001B58A2">
      <w:pPr>
        <w:widowControl w:val="0"/>
        <w:autoSpaceDE w:val="0"/>
        <w:spacing w:after="60" w:line="360" w:lineRule="auto"/>
        <w:jc w:val="both"/>
      </w:pPr>
      <w:r w:rsidRPr="00912962">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70B5EF86" w14:textId="77777777" w:rsidR="001B58A2" w:rsidRPr="00912962" w:rsidRDefault="001B58A2" w:rsidP="001B58A2">
      <w:pPr>
        <w:spacing w:after="60" w:line="360" w:lineRule="auto"/>
        <w:jc w:val="both"/>
        <w:rPr>
          <w:w w:val="90"/>
        </w:rPr>
      </w:pPr>
    </w:p>
    <w:p w14:paraId="0EB2D6CD" w14:textId="77777777" w:rsidR="001B58A2" w:rsidRPr="00912962" w:rsidRDefault="001B58A2" w:rsidP="001B58A2">
      <w:pPr>
        <w:spacing w:after="60" w:line="360" w:lineRule="auto"/>
        <w:jc w:val="both"/>
        <w:rPr>
          <w:w w:val="90"/>
        </w:rPr>
      </w:pPr>
    </w:p>
    <w:bookmarkEnd w:id="327"/>
    <w:p w14:paraId="7DE73855" w14:textId="77777777" w:rsidR="001B58A2" w:rsidRPr="00912962" w:rsidRDefault="001B58A2" w:rsidP="001B58A2">
      <w:pPr>
        <w:suppressAutoHyphens w:val="0"/>
        <w:autoSpaceDN/>
        <w:spacing w:after="60" w:line="360" w:lineRule="auto"/>
        <w:textAlignment w:val="auto"/>
        <w:rPr>
          <w:w w:val="90"/>
        </w:rPr>
      </w:pPr>
      <w:r w:rsidRPr="00912962">
        <w:br w:type="page"/>
      </w:r>
    </w:p>
    <w:p w14:paraId="2A69081F" w14:textId="77777777" w:rsidR="001B58A2" w:rsidRPr="00912962" w:rsidRDefault="001B58A2" w:rsidP="001B58A2">
      <w:pPr>
        <w:spacing w:after="60" w:line="360" w:lineRule="auto"/>
        <w:rPr>
          <w:b/>
        </w:rPr>
      </w:pPr>
      <w:r w:rsidRPr="00912962">
        <w:rPr>
          <w:b/>
        </w:rPr>
        <w:lastRenderedPageBreak/>
        <w:t>INTITULE DE L’APPEL D’OFFRES :</w:t>
      </w:r>
      <w:r w:rsidRPr="00912962">
        <w:rPr>
          <w:b/>
        </w:rPr>
        <w:tab/>
      </w:r>
      <w:r w:rsidRPr="00912962">
        <w:rPr>
          <w:u w:val="single"/>
        </w:rPr>
        <w:tab/>
      </w:r>
      <w:r w:rsidRPr="00912962">
        <w:tab/>
      </w:r>
      <w:r w:rsidRPr="00912962">
        <w:tab/>
      </w:r>
      <w:r w:rsidRPr="00912962">
        <w:tab/>
      </w:r>
      <w:r w:rsidRPr="00912962">
        <w:tab/>
      </w:r>
      <w:r w:rsidRPr="00912962">
        <w:tab/>
      </w:r>
      <w:r w:rsidRPr="00912962">
        <w:tab/>
      </w:r>
      <w:r w:rsidRPr="00912962">
        <w:tab/>
      </w:r>
      <w:r w:rsidRPr="00912962">
        <w:tab/>
      </w:r>
      <w:r w:rsidRPr="00912962">
        <w:tab/>
      </w:r>
      <w:r w:rsidRPr="00912962">
        <w:tab/>
      </w:r>
      <w:r w:rsidRPr="00912962">
        <w:tab/>
      </w:r>
      <w:r w:rsidRPr="00912962">
        <w:rPr>
          <w:b/>
        </w:rPr>
        <w:tab/>
      </w:r>
      <w:r w:rsidRPr="00912962">
        <w:rPr>
          <w:b/>
        </w:rPr>
        <w:tab/>
      </w:r>
      <w:r w:rsidRPr="00912962">
        <w:rPr>
          <w:b/>
        </w:rPr>
        <w:tab/>
      </w:r>
      <w:r w:rsidRPr="00912962">
        <w:rPr>
          <w:b/>
        </w:rPr>
        <w:tab/>
      </w:r>
      <w:r w:rsidRPr="00912962">
        <w:rPr>
          <w:b/>
        </w:rPr>
        <w:tab/>
      </w:r>
      <w:r w:rsidRPr="00912962">
        <w:rPr>
          <w:b/>
        </w:rPr>
        <w:tab/>
      </w:r>
      <w:r w:rsidRPr="00912962">
        <w:rPr>
          <w:b/>
        </w:rPr>
        <w:tab/>
      </w:r>
    </w:p>
    <w:p w14:paraId="1A694ED4" w14:textId="77777777" w:rsidR="001B58A2" w:rsidRPr="00912962" w:rsidRDefault="001B58A2" w:rsidP="001B58A2">
      <w:pPr>
        <w:spacing w:after="60" w:line="360" w:lineRule="auto"/>
        <w:jc w:val="center"/>
        <w:rPr>
          <w:b/>
        </w:rPr>
      </w:pPr>
      <w:r w:rsidRPr="00912962">
        <w:rPr>
          <w:b/>
        </w:rPr>
        <w:t>LE « SOUMISSIONNAIRE »</w:t>
      </w:r>
    </w:p>
    <w:p w14:paraId="5501CC05" w14:textId="77777777" w:rsidR="001B58A2" w:rsidRPr="00912962" w:rsidRDefault="001B58A2" w:rsidP="001B58A2">
      <w:pPr>
        <w:spacing w:after="60" w:line="360" w:lineRule="auto"/>
        <w:jc w:val="center"/>
        <w:rPr>
          <w:b/>
        </w:rPr>
      </w:pPr>
      <w:r w:rsidRPr="00912962">
        <w:rPr>
          <w:b/>
        </w:rPr>
        <w:t>A MONSIEUR LE « Maître d’Ouvrage »</w:t>
      </w:r>
    </w:p>
    <w:p w14:paraId="40FCADB7" w14:textId="77777777" w:rsidR="001B58A2" w:rsidRPr="00912962" w:rsidRDefault="001B58A2" w:rsidP="001B58A2">
      <w:pPr>
        <w:spacing w:after="60" w:line="360" w:lineRule="auto"/>
      </w:pPr>
    </w:p>
    <w:p w14:paraId="38A10D6A" w14:textId="77777777" w:rsidR="001B58A2" w:rsidRPr="00912962" w:rsidRDefault="001B58A2" w:rsidP="001B58A2">
      <w:pPr>
        <w:spacing w:after="60" w:line="360" w:lineRule="auto"/>
        <w:ind w:left="705" w:hanging="705"/>
        <w:jc w:val="both"/>
      </w:pPr>
      <w:r w:rsidRPr="00912962">
        <w:t>Dans le cadre de la passation et de l’exécution du Marché :</w:t>
      </w:r>
    </w:p>
    <w:p w14:paraId="158C5D5F" w14:textId="77777777" w:rsidR="001B58A2" w:rsidRPr="00912962" w:rsidRDefault="001B58A2" w:rsidP="001B58A2">
      <w:pPr>
        <w:spacing w:after="60" w:line="360" w:lineRule="auto"/>
        <w:ind w:left="1416" w:hanging="711"/>
        <w:jc w:val="both"/>
      </w:pPr>
    </w:p>
    <w:p w14:paraId="44E6D263" w14:textId="77777777" w:rsidR="001B58A2" w:rsidRPr="00912962" w:rsidRDefault="001B58A2" w:rsidP="001B58A2">
      <w:pPr>
        <w:spacing w:after="60" w:line="360" w:lineRule="auto"/>
        <w:ind w:left="1410" w:hanging="705"/>
        <w:jc w:val="both"/>
      </w:pPr>
      <w:r w:rsidRPr="00912962">
        <w:t>1)</w:t>
      </w:r>
      <w:r w:rsidRPr="00912962">
        <w:tab/>
        <w:t>Nous nous engageons à respecter et à faire respecter par les membres de notre groupement,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 applicables au Cameroun.</w:t>
      </w:r>
    </w:p>
    <w:p w14:paraId="662207BD" w14:textId="77777777" w:rsidR="001B58A2" w:rsidRPr="00912962" w:rsidRDefault="001B58A2" w:rsidP="001B58A2">
      <w:pPr>
        <w:spacing w:after="60" w:line="360" w:lineRule="auto"/>
        <w:ind w:left="1410" w:hanging="705"/>
        <w:jc w:val="both"/>
      </w:pPr>
      <w:r w:rsidRPr="00912962">
        <w:t>2)  En outre, nous nous engageons également à mettre en œuvre les mesures d’atténuation des risques environnementaux et sociaux, dans la notice d’impact environnemental et social fournie par le Maître d’Ouvrage.</w:t>
      </w:r>
    </w:p>
    <w:p w14:paraId="428FCD74" w14:textId="77777777" w:rsidR="001B58A2" w:rsidRPr="00912962" w:rsidRDefault="001B58A2" w:rsidP="001B58A2">
      <w:pPr>
        <w:spacing w:after="60" w:line="360" w:lineRule="auto"/>
        <w:ind w:left="1410" w:hanging="705"/>
        <w:jc w:val="both"/>
      </w:pPr>
      <w:r w:rsidRPr="00912962">
        <w:t>3)</w:t>
      </w:r>
      <w:r w:rsidRPr="00912962">
        <w:tab/>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14:paraId="21C9B548" w14:textId="77777777" w:rsidR="001B58A2" w:rsidRPr="00912962" w:rsidRDefault="001B58A2" w:rsidP="001B58A2">
      <w:pPr>
        <w:spacing w:after="60" w:line="360" w:lineRule="auto"/>
        <w:ind w:left="1410" w:hanging="705"/>
        <w:jc w:val="both"/>
      </w:pPr>
    </w:p>
    <w:p w14:paraId="523C5256" w14:textId="77777777" w:rsidR="001B58A2" w:rsidRPr="00912962" w:rsidRDefault="001B58A2" w:rsidP="001B58A2">
      <w:pPr>
        <w:spacing w:after="60" w:line="360" w:lineRule="auto"/>
        <w:ind w:left="1410" w:hanging="705"/>
        <w:jc w:val="both"/>
      </w:pPr>
    </w:p>
    <w:p w14:paraId="6F2F9C82" w14:textId="77777777" w:rsidR="001B58A2" w:rsidRPr="00912962" w:rsidRDefault="001B58A2" w:rsidP="001B58A2">
      <w:pPr>
        <w:spacing w:after="60" w:line="360" w:lineRule="auto"/>
        <w:ind w:left="1410" w:hanging="705"/>
        <w:rPr>
          <w:b/>
        </w:rPr>
      </w:pPr>
      <w:r w:rsidRPr="00912962">
        <w:rPr>
          <w:b/>
        </w:rPr>
        <w:t xml:space="preserve">Signature : </w:t>
      </w:r>
    </w:p>
    <w:p w14:paraId="10941D51" w14:textId="77777777" w:rsidR="001B58A2" w:rsidRPr="00912962" w:rsidRDefault="001B58A2" w:rsidP="001B58A2">
      <w:pPr>
        <w:spacing w:after="60" w:line="360" w:lineRule="auto"/>
        <w:ind w:left="1410" w:hanging="705"/>
        <w:rPr>
          <w:b/>
        </w:rPr>
      </w:pPr>
    </w:p>
    <w:p w14:paraId="1D356A18" w14:textId="77777777" w:rsidR="001B58A2" w:rsidRPr="00912962" w:rsidRDefault="001B58A2" w:rsidP="001B58A2">
      <w:pPr>
        <w:spacing w:after="60" w:line="360" w:lineRule="auto"/>
        <w:ind w:left="1410" w:hanging="705"/>
      </w:pPr>
      <w:r w:rsidRPr="00912962">
        <w:rPr>
          <w:b/>
        </w:rPr>
        <w:t>Nom : ________________________________</w:t>
      </w:r>
    </w:p>
    <w:p w14:paraId="2533E101" w14:textId="77777777" w:rsidR="001B58A2" w:rsidRPr="00912962" w:rsidRDefault="001B58A2" w:rsidP="001B58A2">
      <w:pPr>
        <w:spacing w:after="60" w:line="360" w:lineRule="auto"/>
        <w:ind w:left="1410" w:hanging="705"/>
      </w:pPr>
    </w:p>
    <w:p w14:paraId="524BA560" w14:textId="77777777" w:rsidR="001B58A2" w:rsidRPr="00912962" w:rsidRDefault="001B58A2" w:rsidP="001B58A2">
      <w:pPr>
        <w:spacing w:after="60" w:line="360" w:lineRule="auto"/>
        <w:ind w:left="1410" w:hanging="705"/>
      </w:pPr>
      <w:r w:rsidRPr="00912962">
        <w:t>Dûment habilité à signer l’offre pour et au nom de : _____________________</w:t>
      </w:r>
    </w:p>
    <w:p w14:paraId="3B142EB0" w14:textId="77777777" w:rsidR="001B58A2" w:rsidRPr="00912962" w:rsidRDefault="001B58A2" w:rsidP="001B58A2">
      <w:pPr>
        <w:spacing w:after="60" w:line="360" w:lineRule="auto"/>
        <w:ind w:left="1410" w:hanging="705"/>
      </w:pPr>
      <w:r w:rsidRPr="00912962">
        <w:t>En date du ________________________</w:t>
      </w:r>
      <w:r w:rsidRPr="00912962">
        <w:br w:type="page"/>
      </w:r>
    </w:p>
    <w:p w14:paraId="104FF579" w14:textId="77777777" w:rsidR="001B58A2" w:rsidRPr="00912962" w:rsidRDefault="001B58A2" w:rsidP="001B58A2">
      <w:pPr>
        <w:widowControl w:val="0"/>
        <w:autoSpaceDE w:val="0"/>
        <w:spacing w:after="60" w:line="360" w:lineRule="auto"/>
        <w:ind w:left="107" w:right="-599"/>
        <w:rPr>
          <w:spacing w:val="38"/>
          <w:w w:val="96"/>
        </w:rPr>
      </w:pPr>
    </w:p>
    <w:p w14:paraId="6688ED22" w14:textId="77777777" w:rsidR="001B58A2" w:rsidRPr="00912962" w:rsidRDefault="001B58A2" w:rsidP="001B58A2">
      <w:pPr>
        <w:widowControl w:val="0"/>
        <w:autoSpaceDE w:val="0"/>
        <w:spacing w:after="60" w:line="360" w:lineRule="auto"/>
        <w:ind w:left="107" w:right="-599"/>
        <w:rPr>
          <w:spacing w:val="38"/>
          <w:w w:val="96"/>
        </w:rPr>
      </w:pPr>
    </w:p>
    <w:p w14:paraId="2DFE2AD0" w14:textId="77777777" w:rsidR="001B58A2" w:rsidRPr="00912962" w:rsidRDefault="001B58A2" w:rsidP="001B58A2">
      <w:pPr>
        <w:widowControl w:val="0"/>
        <w:autoSpaceDE w:val="0"/>
        <w:spacing w:after="60" w:line="360" w:lineRule="auto"/>
        <w:ind w:left="107" w:right="-599"/>
        <w:rPr>
          <w:spacing w:val="38"/>
          <w:w w:val="96"/>
        </w:rPr>
      </w:pPr>
    </w:p>
    <w:p w14:paraId="0ABD31E7" w14:textId="77777777" w:rsidR="001B58A2" w:rsidRPr="00912962" w:rsidRDefault="001B58A2" w:rsidP="001B58A2">
      <w:pPr>
        <w:widowControl w:val="0"/>
        <w:autoSpaceDE w:val="0"/>
        <w:spacing w:after="60" w:line="360" w:lineRule="auto"/>
        <w:ind w:left="107" w:right="-599"/>
        <w:rPr>
          <w:spacing w:val="38"/>
          <w:w w:val="96"/>
        </w:rPr>
      </w:pPr>
    </w:p>
    <w:p w14:paraId="17301136" w14:textId="77777777" w:rsidR="001B58A2" w:rsidRPr="00912962" w:rsidRDefault="001B58A2" w:rsidP="001B58A2">
      <w:pPr>
        <w:widowControl w:val="0"/>
        <w:autoSpaceDE w:val="0"/>
        <w:spacing w:after="60" w:line="360" w:lineRule="auto"/>
        <w:ind w:left="107" w:right="-599"/>
        <w:rPr>
          <w:spacing w:val="38"/>
          <w:w w:val="96"/>
        </w:rPr>
      </w:pPr>
    </w:p>
    <w:p w14:paraId="2A10F120" w14:textId="77777777" w:rsidR="001B58A2" w:rsidRPr="00912962" w:rsidRDefault="001B58A2" w:rsidP="001B58A2">
      <w:pPr>
        <w:widowControl w:val="0"/>
        <w:autoSpaceDE w:val="0"/>
        <w:spacing w:after="60" w:line="360" w:lineRule="auto"/>
        <w:ind w:left="107" w:right="-599"/>
        <w:rPr>
          <w:spacing w:val="38"/>
          <w:w w:val="96"/>
        </w:rPr>
      </w:pPr>
    </w:p>
    <w:p w14:paraId="66FF2E6A" w14:textId="77777777" w:rsidR="001B58A2" w:rsidRPr="00912962" w:rsidRDefault="001B58A2" w:rsidP="001B58A2">
      <w:pPr>
        <w:widowControl w:val="0"/>
        <w:autoSpaceDE w:val="0"/>
        <w:spacing w:after="60" w:line="360" w:lineRule="auto"/>
        <w:ind w:left="107" w:right="-599"/>
        <w:rPr>
          <w:spacing w:val="38"/>
          <w:w w:val="96"/>
        </w:rPr>
      </w:pPr>
    </w:p>
    <w:p w14:paraId="66A497E2" w14:textId="77777777" w:rsidR="001B58A2" w:rsidRPr="00912962" w:rsidRDefault="001B58A2" w:rsidP="001B58A2">
      <w:pPr>
        <w:widowControl w:val="0"/>
        <w:autoSpaceDE w:val="0"/>
        <w:spacing w:after="60" w:line="360" w:lineRule="auto"/>
        <w:ind w:left="107" w:right="-599"/>
        <w:rPr>
          <w:spacing w:val="38"/>
          <w:w w:val="96"/>
        </w:rPr>
      </w:pPr>
    </w:p>
    <w:p w14:paraId="5363B136" w14:textId="77777777" w:rsidR="001B58A2" w:rsidRPr="00912962" w:rsidRDefault="001B58A2" w:rsidP="001B58A2">
      <w:pPr>
        <w:widowControl w:val="0"/>
        <w:autoSpaceDE w:val="0"/>
        <w:spacing w:after="60" w:line="360" w:lineRule="auto"/>
        <w:ind w:left="107" w:right="-599"/>
        <w:rPr>
          <w:spacing w:val="38"/>
          <w:w w:val="96"/>
        </w:rPr>
      </w:pPr>
    </w:p>
    <w:p w14:paraId="329244FA" w14:textId="77777777" w:rsidR="001B58A2" w:rsidRPr="00912962" w:rsidRDefault="001B58A2" w:rsidP="001B58A2">
      <w:pPr>
        <w:widowControl w:val="0"/>
        <w:autoSpaceDE w:val="0"/>
        <w:spacing w:after="60" w:line="360" w:lineRule="auto"/>
        <w:ind w:left="107" w:right="-599"/>
        <w:rPr>
          <w:spacing w:val="38"/>
          <w:w w:val="96"/>
        </w:rPr>
      </w:pPr>
    </w:p>
    <w:p w14:paraId="4C6B95F7" w14:textId="38E2C3AD" w:rsidR="009550F8" w:rsidRPr="009550F8" w:rsidRDefault="009550F8" w:rsidP="009550F8">
      <w:pPr>
        <w:spacing w:before="360" w:after="360" w:line="360" w:lineRule="auto"/>
        <w:ind w:left="720" w:hanging="360"/>
        <w:jc w:val="center"/>
        <w:rPr>
          <w:b/>
          <w:caps/>
          <w:w w:val="90"/>
          <w:sz w:val="36"/>
          <w:szCs w:val="36"/>
        </w:rPr>
      </w:pPr>
      <w:bookmarkStart w:id="328" w:name="_Toc4070699"/>
      <w:bookmarkStart w:id="329" w:name="_Toc144222473"/>
      <w:bookmarkStart w:id="330" w:name="_Toc159239446"/>
      <w:r w:rsidRPr="009550F8">
        <w:rPr>
          <w:b/>
          <w:caps/>
          <w:w w:val="90"/>
          <w:sz w:val="36"/>
          <w:szCs w:val="36"/>
        </w:rPr>
        <w:t>piece N°1</w:t>
      </w:r>
      <w:r w:rsidR="004C388A">
        <w:rPr>
          <w:b/>
          <w:caps/>
          <w:w w:val="90"/>
          <w:sz w:val="36"/>
          <w:szCs w:val="36"/>
        </w:rPr>
        <w:t>6</w:t>
      </w:r>
      <w:r w:rsidRPr="009550F8">
        <w:rPr>
          <w:b/>
          <w:caps/>
          <w:w w:val="90"/>
          <w:sz w:val="36"/>
          <w:szCs w:val="36"/>
        </w:rPr>
        <w:t>:</w:t>
      </w:r>
    </w:p>
    <w:p w14:paraId="306CF4ED" w14:textId="77777777" w:rsidR="001B58A2" w:rsidRPr="00912962" w:rsidRDefault="001B58A2" w:rsidP="001B58A2">
      <w:pPr>
        <w:spacing w:before="360" w:after="360" w:line="360" w:lineRule="auto"/>
        <w:ind w:left="720" w:hanging="360"/>
        <w:jc w:val="center"/>
        <w:rPr>
          <w:b/>
          <w:caps/>
          <w:w w:val="90"/>
          <w:sz w:val="36"/>
          <w:szCs w:val="36"/>
        </w:rPr>
      </w:pPr>
      <w:r w:rsidRPr="00912962">
        <w:rPr>
          <w:b/>
          <w:caps/>
          <w:w w:val="90"/>
          <w:sz w:val="36"/>
          <w:szCs w:val="36"/>
        </w:rPr>
        <w:t>Visa de maturité ou Justificatifs des études préalables</w:t>
      </w:r>
      <w:bookmarkEnd w:id="328"/>
      <w:bookmarkEnd w:id="329"/>
      <w:bookmarkEnd w:id="330"/>
    </w:p>
    <w:p w14:paraId="5EFCF439" w14:textId="77777777" w:rsidR="001B58A2" w:rsidRPr="00912962" w:rsidRDefault="001B58A2" w:rsidP="001B58A2">
      <w:pPr>
        <w:widowControl w:val="0"/>
        <w:autoSpaceDE w:val="0"/>
        <w:spacing w:after="60" w:line="360" w:lineRule="auto"/>
        <w:rPr>
          <w:spacing w:val="38"/>
        </w:rPr>
      </w:pPr>
    </w:p>
    <w:p w14:paraId="29321D87" w14:textId="77777777" w:rsidR="001B58A2" w:rsidRPr="00912962" w:rsidRDefault="001B58A2" w:rsidP="001B58A2">
      <w:pPr>
        <w:pageBreakBefore/>
        <w:suppressAutoHyphens w:val="0"/>
        <w:spacing w:after="60" w:line="360" w:lineRule="auto"/>
        <w:rPr>
          <w:spacing w:val="38"/>
        </w:rPr>
      </w:pPr>
    </w:p>
    <w:p w14:paraId="02A39053" w14:textId="77777777" w:rsidR="001B58A2" w:rsidRPr="00912962" w:rsidRDefault="001B58A2" w:rsidP="001B58A2">
      <w:pPr>
        <w:widowControl w:val="0"/>
        <w:autoSpaceDE w:val="0"/>
        <w:spacing w:after="60" w:line="360" w:lineRule="auto"/>
        <w:ind w:right="-20"/>
        <w:jc w:val="center"/>
        <w:rPr>
          <w:sz w:val="28"/>
          <w:szCs w:val="28"/>
        </w:rPr>
      </w:pPr>
      <w:r w:rsidRPr="00912962">
        <w:rPr>
          <w:b/>
          <w:bCs/>
          <w:position w:val="1"/>
          <w:sz w:val="28"/>
          <w:szCs w:val="28"/>
        </w:rPr>
        <w:t>Note relative aux études préalables</w:t>
      </w:r>
    </w:p>
    <w:p w14:paraId="57E4702E" w14:textId="77777777" w:rsidR="001B58A2" w:rsidRPr="00912962" w:rsidRDefault="001B58A2" w:rsidP="001B58A2">
      <w:pPr>
        <w:widowControl w:val="0"/>
        <w:autoSpaceDE w:val="0"/>
        <w:spacing w:after="60" w:line="360" w:lineRule="auto"/>
        <w:ind w:right="-20"/>
        <w:jc w:val="both"/>
      </w:pPr>
    </w:p>
    <w:p w14:paraId="71B07F1C" w14:textId="77777777" w:rsidR="001B58A2" w:rsidRPr="00912962" w:rsidRDefault="001B58A2" w:rsidP="001B58A2">
      <w:pPr>
        <w:widowControl w:val="0"/>
        <w:autoSpaceDE w:val="0"/>
        <w:spacing w:after="60" w:line="360" w:lineRule="auto"/>
        <w:ind w:right="-20"/>
        <w:jc w:val="both"/>
      </w:pPr>
    </w:p>
    <w:p w14:paraId="1B094352" w14:textId="77777777" w:rsidR="001B58A2" w:rsidRPr="00912962" w:rsidRDefault="001B58A2" w:rsidP="001B58A2">
      <w:pPr>
        <w:widowControl w:val="0"/>
        <w:autoSpaceDE w:val="0"/>
        <w:spacing w:after="60" w:line="360" w:lineRule="auto"/>
        <w:ind w:right="-20"/>
        <w:jc w:val="both"/>
      </w:pPr>
    </w:p>
    <w:p w14:paraId="4D6854DD" w14:textId="77777777" w:rsidR="001B58A2" w:rsidRPr="00912962" w:rsidRDefault="001B58A2" w:rsidP="001B58A2">
      <w:pPr>
        <w:widowControl w:val="0"/>
        <w:autoSpaceDE w:val="0"/>
        <w:spacing w:after="60" w:line="360" w:lineRule="auto"/>
        <w:ind w:right="-20"/>
        <w:jc w:val="both"/>
      </w:pPr>
      <w:r w:rsidRPr="00912962">
        <w:t>Conformément au Code des Marchés Publics le Maître d’Ouvrage ou le Maître d’Ouvrage Délégué, doit, avant d’engager la procédure de Passation des Marchés ou de saisir la Commission de Passation des Marchés compétente, veiller à ce que les projets de dossiers d’appel d’offres se fassent à partir d’études préalables.</w:t>
      </w:r>
    </w:p>
    <w:p w14:paraId="368C8557" w14:textId="77777777" w:rsidR="001B58A2" w:rsidRPr="00912962" w:rsidRDefault="001B58A2" w:rsidP="001B58A2">
      <w:pPr>
        <w:widowControl w:val="0"/>
        <w:autoSpaceDE w:val="0"/>
        <w:spacing w:after="60" w:line="360" w:lineRule="auto"/>
        <w:ind w:right="-20"/>
        <w:jc w:val="both"/>
      </w:pPr>
    </w:p>
    <w:p w14:paraId="47E43964" w14:textId="77777777" w:rsidR="001B58A2" w:rsidRPr="00912962" w:rsidRDefault="001B58A2" w:rsidP="001B58A2">
      <w:pPr>
        <w:widowControl w:val="0"/>
        <w:autoSpaceDE w:val="0"/>
        <w:spacing w:after="60" w:line="360" w:lineRule="auto"/>
        <w:ind w:right="-20"/>
        <w:jc w:val="both"/>
      </w:pPr>
    </w:p>
    <w:p w14:paraId="197A828E" w14:textId="77777777" w:rsidR="001B58A2" w:rsidRPr="00912962" w:rsidRDefault="001B58A2" w:rsidP="001B58A2">
      <w:pPr>
        <w:widowControl w:val="0"/>
        <w:autoSpaceDE w:val="0"/>
        <w:spacing w:after="60" w:line="360" w:lineRule="auto"/>
        <w:ind w:right="-20"/>
        <w:jc w:val="both"/>
      </w:pPr>
      <w:r w:rsidRPr="00912962">
        <w:t>Ces études doivent être exigées lors de l’examen du dossier d’appel d’offres (DAO) par les Commissions des Marchés.</w:t>
      </w:r>
    </w:p>
    <w:p w14:paraId="0BEF312B" w14:textId="77777777" w:rsidR="001B58A2" w:rsidRPr="00912962" w:rsidRDefault="001B58A2" w:rsidP="001B58A2">
      <w:pPr>
        <w:widowControl w:val="0"/>
        <w:autoSpaceDE w:val="0"/>
        <w:spacing w:after="60" w:line="360" w:lineRule="auto"/>
        <w:ind w:right="-20"/>
        <w:jc w:val="both"/>
      </w:pPr>
    </w:p>
    <w:p w14:paraId="723DFF35" w14:textId="77777777" w:rsidR="001B58A2" w:rsidRPr="00912962" w:rsidRDefault="001B58A2" w:rsidP="001B58A2">
      <w:pPr>
        <w:widowControl w:val="0"/>
        <w:autoSpaceDE w:val="0"/>
        <w:spacing w:after="60" w:line="360" w:lineRule="auto"/>
        <w:ind w:right="-20"/>
        <w:jc w:val="both"/>
      </w:pPr>
    </w:p>
    <w:p w14:paraId="4F74841F" w14:textId="77777777" w:rsidR="001B58A2" w:rsidRPr="00912962" w:rsidRDefault="001B58A2" w:rsidP="001B58A2">
      <w:pPr>
        <w:widowControl w:val="0"/>
        <w:autoSpaceDE w:val="0"/>
        <w:spacing w:after="60" w:line="360" w:lineRule="auto"/>
        <w:ind w:right="-20"/>
        <w:jc w:val="both"/>
      </w:pPr>
      <w:r w:rsidRPr="00912962">
        <w:t>Le Maître d’Ouvrage ou le Maître d’Ouvrage Délégué est tenu de remplir le questionnaire en annexe1 accompagné des justificatifs desdites études.</w:t>
      </w:r>
    </w:p>
    <w:p w14:paraId="43FD7A72" w14:textId="77777777" w:rsidR="001B58A2" w:rsidRPr="00912962" w:rsidRDefault="001B58A2" w:rsidP="001B58A2">
      <w:pPr>
        <w:widowControl w:val="0"/>
        <w:autoSpaceDE w:val="0"/>
        <w:spacing w:after="60" w:line="360" w:lineRule="auto"/>
        <w:ind w:right="-20"/>
        <w:jc w:val="both"/>
      </w:pPr>
    </w:p>
    <w:p w14:paraId="6E4F3171" w14:textId="77777777" w:rsidR="001B58A2" w:rsidRPr="00912962" w:rsidRDefault="001B58A2" w:rsidP="001B58A2">
      <w:pPr>
        <w:widowControl w:val="0"/>
        <w:autoSpaceDE w:val="0"/>
        <w:spacing w:after="60" w:line="360" w:lineRule="auto"/>
        <w:ind w:right="-20"/>
        <w:jc w:val="both"/>
      </w:pPr>
    </w:p>
    <w:p w14:paraId="6F28A792" w14:textId="77777777" w:rsidR="001B58A2" w:rsidRPr="00912962" w:rsidRDefault="001B58A2" w:rsidP="001B58A2">
      <w:pPr>
        <w:suppressAutoHyphens w:val="0"/>
        <w:autoSpaceDN/>
        <w:spacing w:after="60" w:line="360" w:lineRule="auto"/>
        <w:textAlignment w:val="auto"/>
      </w:pPr>
      <w:r w:rsidRPr="00912962">
        <w:br w:type="page"/>
      </w:r>
    </w:p>
    <w:p w14:paraId="05B17F0F" w14:textId="77777777" w:rsidR="001B58A2" w:rsidRPr="00912962" w:rsidRDefault="001B58A2" w:rsidP="001B58A2">
      <w:pPr>
        <w:widowControl w:val="0"/>
        <w:autoSpaceDE w:val="0"/>
        <w:spacing w:before="240" w:after="240" w:line="360" w:lineRule="auto"/>
        <w:ind w:right="-6"/>
        <w:jc w:val="center"/>
        <w:rPr>
          <w:b/>
          <w:bCs/>
          <w:caps/>
          <w:spacing w:val="36"/>
          <w:w w:val="80"/>
          <w:position w:val="-1"/>
          <w:sz w:val="32"/>
          <w:szCs w:val="32"/>
        </w:rPr>
      </w:pPr>
      <w:r w:rsidRPr="00912962">
        <w:rPr>
          <w:b/>
          <w:bCs/>
          <w:caps/>
          <w:spacing w:val="10"/>
          <w:w w:val="80"/>
          <w:position w:val="-1"/>
          <w:sz w:val="32"/>
          <w:szCs w:val="32"/>
        </w:rPr>
        <w:lastRenderedPageBreak/>
        <w:t xml:space="preserve">Visa de maturité ou </w:t>
      </w:r>
      <w:r w:rsidRPr="00912962">
        <w:rPr>
          <w:b/>
          <w:bCs/>
          <w:caps/>
          <w:spacing w:val="36"/>
          <w:w w:val="80"/>
          <w:position w:val="-1"/>
          <w:sz w:val="32"/>
          <w:szCs w:val="32"/>
        </w:rPr>
        <w:t>Justificatif des</w:t>
      </w:r>
      <w:r w:rsidRPr="00912962">
        <w:rPr>
          <w:b/>
          <w:bCs/>
          <w:caps/>
          <w:spacing w:val="10"/>
          <w:w w:val="80"/>
          <w:position w:val="-1"/>
          <w:sz w:val="32"/>
          <w:szCs w:val="32"/>
        </w:rPr>
        <w:t xml:space="preserve"> é</w:t>
      </w:r>
      <w:r w:rsidRPr="00912962">
        <w:rPr>
          <w:b/>
          <w:bCs/>
          <w:caps/>
          <w:spacing w:val="36"/>
          <w:w w:val="80"/>
          <w:position w:val="-1"/>
          <w:sz w:val="32"/>
          <w:szCs w:val="32"/>
        </w:rPr>
        <w:t>tudes préalables</w:t>
      </w:r>
    </w:p>
    <w:p w14:paraId="05640F09" w14:textId="77777777" w:rsidR="001B58A2" w:rsidRPr="00912962" w:rsidRDefault="001B58A2" w:rsidP="001B58A2">
      <w:pPr>
        <w:widowControl w:val="0"/>
        <w:autoSpaceDE w:val="0"/>
        <w:spacing w:after="60" w:line="360" w:lineRule="auto"/>
      </w:pPr>
    </w:p>
    <w:p w14:paraId="6AA182AA" w14:textId="77777777" w:rsidR="001B58A2" w:rsidRPr="00912962" w:rsidRDefault="001B58A2" w:rsidP="001B58A2">
      <w:pPr>
        <w:widowControl w:val="0"/>
        <w:autoSpaceDE w:val="0"/>
        <w:spacing w:after="60" w:line="360" w:lineRule="auto"/>
        <w:ind w:left="107" w:right="-20"/>
      </w:pPr>
      <w:r w:rsidRPr="00912962">
        <w:t>1. Joindre l’</w:t>
      </w:r>
      <w:r w:rsidRPr="00912962">
        <w:rPr>
          <w:spacing w:val="8"/>
        </w:rPr>
        <w:t xml:space="preserve">étude </w:t>
      </w:r>
      <w:r w:rsidRPr="00912962">
        <w:t>préalable:</w:t>
      </w:r>
    </w:p>
    <w:p w14:paraId="511EAF04" w14:textId="77777777" w:rsidR="001B58A2" w:rsidRPr="00912962" w:rsidRDefault="001B58A2" w:rsidP="001B58A2">
      <w:pPr>
        <w:widowControl w:val="0"/>
        <w:autoSpaceDE w:val="0"/>
        <w:spacing w:after="60" w:line="360" w:lineRule="auto"/>
      </w:pPr>
    </w:p>
    <w:p w14:paraId="212CFE94" w14:textId="77777777" w:rsidR="001B58A2" w:rsidRPr="00912962" w:rsidRDefault="001B58A2" w:rsidP="001B58A2">
      <w:pPr>
        <w:widowControl w:val="0"/>
        <w:autoSpaceDE w:val="0"/>
        <w:spacing w:after="60" w:line="360" w:lineRule="auto"/>
      </w:pPr>
    </w:p>
    <w:p w14:paraId="562F2A3D" w14:textId="77777777" w:rsidR="001B58A2" w:rsidRPr="00912962" w:rsidRDefault="001B58A2" w:rsidP="001B58A2">
      <w:pPr>
        <w:widowControl w:val="0"/>
        <w:autoSpaceDE w:val="0"/>
        <w:spacing w:after="60" w:line="360" w:lineRule="auto"/>
        <w:ind w:left="107" w:right="-20"/>
      </w:pPr>
      <w:r w:rsidRPr="00912962">
        <w:t>2. Indiquer:</w:t>
      </w:r>
    </w:p>
    <w:p w14:paraId="6A744205" w14:textId="77777777" w:rsidR="001B58A2" w:rsidRPr="00912962" w:rsidRDefault="001B58A2" w:rsidP="001B58A2">
      <w:pPr>
        <w:widowControl w:val="0"/>
        <w:autoSpaceDE w:val="0"/>
        <w:spacing w:after="60" w:line="360" w:lineRule="auto"/>
      </w:pPr>
    </w:p>
    <w:p w14:paraId="0915AE2F" w14:textId="77777777" w:rsidR="001B58A2" w:rsidRPr="00912962" w:rsidRDefault="001B58A2" w:rsidP="001B58A2">
      <w:pPr>
        <w:widowControl w:val="0"/>
        <w:autoSpaceDE w:val="0"/>
        <w:spacing w:after="60" w:line="360" w:lineRule="auto"/>
      </w:pPr>
    </w:p>
    <w:p w14:paraId="1FC7F7ED" w14:textId="77777777" w:rsidR="001B58A2" w:rsidRPr="00912962" w:rsidRDefault="001B58A2" w:rsidP="001B58A2">
      <w:pPr>
        <w:widowControl w:val="0"/>
        <w:tabs>
          <w:tab w:val="left" w:pos="1460"/>
        </w:tabs>
        <w:autoSpaceDE w:val="0"/>
        <w:spacing w:after="60" w:line="360" w:lineRule="auto"/>
        <w:ind w:left="787" w:right="-20"/>
      </w:pPr>
      <w:r w:rsidRPr="00912962">
        <w:t>2.1.</w:t>
      </w:r>
      <w:r w:rsidRPr="00912962">
        <w:tab/>
        <w:t>La date;</w:t>
      </w:r>
    </w:p>
    <w:p w14:paraId="557EF113" w14:textId="77777777" w:rsidR="001B58A2" w:rsidRPr="00912962" w:rsidRDefault="001B58A2" w:rsidP="001B58A2">
      <w:pPr>
        <w:widowControl w:val="0"/>
        <w:autoSpaceDE w:val="0"/>
        <w:spacing w:after="60" w:line="360" w:lineRule="auto"/>
      </w:pPr>
    </w:p>
    <w:p w14:paraId="01F345AA" w14:textId="77777777" w:rsidR="001B58A2" w:rsidRPr="00912962" w:rsidRDefault="001B58A2" w:rsidP="001B58A2">
      <w:pPr>
        <w:widowControl w:val="0"/>
        <w:autoSpaceDE w:val="0"/>
        <w:spacing w:after="60" w:line="360" w:lineRule="auto"/>
      </w:pPr>
    </w:p>
    <w:p w14:paraId="6CC4437A" w14:textId="77777777" w:rsidR="001B58A2" w:rsidRPr="00912962" w:rsidRDefault="001B58A2" w:rsidP="001B58A2">
      <w:pPr>
        <w:widowControl w:val="0"/>
        <w:tabs>
          <w:tab w:val="left" w:pos="1460"/>
        </w:tabs>
        <w:autoSpaceDE w:val="0"/>
        <w:spacing w:after="60" w:line="360" w:lineRule="auto"/>
        <w:ind w:left="787" w:right="-20"/>
      </w:pPr>
      <w:r w:rsidRPr="00912962">
        <w:t>2.2.</w:t>
      </w:r>
      <w:r w:rsidRPr="00912962">
        <w:tab/>
        <w:t>Le nom du maître d’œuvre public ou privé l’ayant réalisé;</w:t>
      </w:r>
    </w:p>
    <w:p w14:paraId="405D8C6B" w14:textId="77777777" w:rsidR="001B58A2" w:rsidRPr="00912962" w:rsidRDefault="001B58A2" w:rsidP="001B58A2">
      <w:pPr>
        <w:widowControl w:val="0"/>
        <w:autoSpaceDE w:val="0"/>
        <w:spacing w:after="60" w:line="360" w:lineRule="auto"/>
      </w:pPr>
    </w:p>
    <w:p w14:paraId="5FE0C168" w14:textId="77777777" w:rsidR="001B58A2" w:rsidRPr="00912962" w:rsidRDefault="001B58A2" w:rsidP="001B58A2">
      <w:pPr>
        <w:widowControl w:val="0"/>
        <w:autoSpaceDE w:val="0"/>
        <w:spacing w:after="60" w:line="360" w:lineRule="auto"/>
      </w:pPr>
    </w:p>
    <w:p w14:paraId="4C689922" w14:textId="77777777" w:rsidR="001B58A2" w:rsidRPr="00912962" w:rsidRDefault="001B58A2" w:rsidP="001B58A2">
      <w:pPr>
        <w:widowControl w:val="0"/>
        <w:tabs>
          <w:tab w:val="left" w:pos="1460"/>
        </w:tabs>
        <w:autoSpaceDE w:val="0"/>
        <w:spacing w:after="60" w:line="360" w:lineRule="auto"/>
        <w:ind w:left="787" w:right="-20"/>
      </w:pPr>
      <w:r w:rsidRPr="00912962">
        <w:t>2.3.</w:t>
      </w:r>
      <w:r w:rsidRPr="00912962">
        <w:tab/>
        <w:t xml:space="preserve">Les références du marché, si maîtrise d’œuvre privée l’ayant réalisé </w:t>
      </w:r>
      <w:r w:rsidRPr="00912962">
        <w:rPr>
          <w:spacing w:val="8"/>
        </w:rPr>
        <w:t>;</w:t>
      </w:r>
    </w:p>
    <w:p w14:paraId="63C78BD6" w14:textId="77777777" w:rsidR="001B58A2" w:rsidRPr="00912962" w:rsidRDefault="001B58A2" w:rsidP="001B58A2">
      <w:pPr>
        <w:widowControl w:val="0"/>
        <w:autoSpaceDE w:val="0"/>
        <w:spacing w:after="60" w:line="360" w:lineRule="auto"/>
      </w:pPr>
    </w:p>
    <w:p w14:paraId="794C6C74" w14:textId="77777777" w:rsidR="001B58A2" w:rsidRPr="00912962" w:rsidRDefault="001B58A2" w:rsidP="001B58A2">
      <w:pPr>
        <w:widowControl w:val="0"/>
        <w:autoSpaceDE w:val="0"/>
        <w:spacing w:after="60" w:line="360" w:lineRule="auto"/>
      </w:pPr>
    </w:p>
    <w:p w14:paraId="03E98492" w14:textId="77777777" w:rsidR="001B58A2" w:rsidRPr="00912962" w:rsidRDefault="001B58A2" w:rsidP="001B58A2">
      <w:pPr>
        <w:widowControl w:val="0"/>
        <w:tabs>
          <w:tab w:val="left" w:pos="1460"/>
        </w:tabs>
        <w:autoSpaceDE w:val="0"/>
        <w:spacing w:after="60" w:line="360" w:lineRule="auto"/>
        <w:ind w:left="787" w:right="-241"/>
      </w:pPr>
      <w:r w:rsidRPr="00912962">
        <w:t>2.4.</w:t>
      </w:r>
      <w:r w:rsidRPr="00912962">
        <w:tab/>
        <w:t>Description des études : (</w:t>
      </w:r>
      <w:r w:rsidRPr="00912962">
        <w:rPr>
          <w:spacing w:val="19"/>
        </w:rPr>
        <w:t xml:space="preserve">pour </w:t>
      </w:r>
      <w:r w:rsidRPr="00912962">
        <w:t>les projets de moindre envergure une note de présentation peut être rédigée sous forme d’études préalable à condition de bien ressortir la détermination des coûts et spécifications techniques).</w:t>
      </w:r>
    </w:p>
    <w:p w14:paraId="308F9434" w14:textId="77777777" w:rsidR="001B58A2" w:rsidRPr="00912962" w:rsidRDefault="001B58A2" w:rsidP="001B58A2">
      <w:pPr>
        <w:widowControl w:val="0"/>
        <w:autoSpaceDE w:val="0"/>
        <w:spacing w:after="60" w:line="360" w:lineRule="auto"/>
      </w:pPr>
    </w:p>
    <w:p w14:paraId="0F356D74" w14:textId="77777777" w:rsidR="001B58A2" w:rsidRPr="00912962" w:rsidRDefault="001B58A2" w:rsidP="001B58A2">
      <w:pPr>
        <w:widowControl w:val="0"/>
        <w:autoSpaceDE w:val="0"/>
        <w:spacing w:after="60" w:line="360" w:lineRule="auto"/>
      </w:pPr>
    </w:p>
    <w:p w14:paraId="0FB4B776" w14:textId="77777777" w:rsidR="001B58A2" w:rsidRPr="00912962" w:rsidRDefault="001B58A2" w:rsidP="001B58A2">
      <w:pPr>
        <w:widowControl w:val="0"/>
        <w:autoSpaceDE w:val="0"/>
        <w:spacing w:after="60" w:line="360" w:lineRule="auto"/>
        <w:ind w:left="1440" w:right="-264" w:hanging="1333"/>
      </w:pPr>
      <w:r w:rsidRPr="00912962">
        <w:rPr>
          <w:i/>
          <w:iCs/>
        </w:rPr>
        <w:t>N.B 1/</w:t>
      </w:r>
      <w:r w:rsidRPr="00912962">
        <w:rPr>
          <w:i/>
          <w:iCs/>
        </w:rPr>
        <w:tab/>
      </w:r>
      <w:r w:rsidRPr="00912962">
        <w:rPr>
          <w:spacing w:val="1"/>
        </w:rPr>
        <w:t>Pou</w:t>
      </w:r>
      <w:r w:rsidRPr="00912962">
        <w:t xml:space="preserve">r les </w:t>
      </w:r>
      <w:r w:rsidRPr="00912962">
        <w:rPr>
          <w:spacing w:val="1"/>
        </w:rPr>
        <w:t>prestation</w:t>
      </w:r>
      <w:r w:rsidRPr="00912962">
        <w:t xml:space="preserve">s de moindre envergure, </w:t>
      </w:r>
      <w:r w:rsidRPr="00912962">
        <w:rPr>
          <w:spacing w:val="1"/>
        </w:rPr>
        <w:t>l</w:t>
      </w:r>
      <w:r w:rsidRPr="00912962">
        <w:t xml:space="preserve">e </w:t>
      </w:r>
      <w:r w:rsidRPr="00912962">
        <w:rPr>
          <w:spacing w:val="1"/>
        </w:rPr>
        <w:t>Maîtr</w:t>
      </w:r>
      <w:r w:rsidRPr="00912962">
        <w:t xml:space="preserve">e </w:t>
      </w:r>
      <w:r w:rsidRPr="00912962">
        <w:rPr>
          <w:spacing w:val="1"/>
        </w:rPr>
        <w:t>d’Ouvrag</w:t>
      </w:r>
      <w:r w:rsidRPr="00912962">
        <w:t xml:space="preserve">e </w:t>
      </w:r>
      <w:r w:rsidRPr="00912962">
        <w:rPr>
          <w:spacing w:val="1"/>
        </w:rPr>
        <w:t>o</w:t>
      </w:r>
      <w:r w:rsidRPr="00912962">
        <w:t xml:space="preserve">u </w:t>
      </w:r>
      <w:r w:rsidRPr="00912962">
        <w:rPr>
          <w:spacing w:val="1"/>
        </w:rPr>
        <w:t xml:space="preserve">Maître </w:t>
      </w:r>
      <w:r w:rsidRPr="00912962">
        <w:t>d’Ouvrage Délégué peut fournir un calcul justificatif des quantités du DAO.</w:t>
      </w:r>
    </w:p>
    <w:p w14:paraId="22EEE5D0" w14:textId="77777777" w:rsidR="001B58A2" w:rsidRPr="00912962" w:rsidRDefault="001B58A2" w:rsidP="001B58A2">
      <w:pPr>
        <w:widowControl w:val="0"/>
        <w:autoSpaceDE w:val="0"/>
        <w:spacing w:after="60" w:line="360" w:lineRule="auto"/>
        <w:ind w:left="107" w:right="-263"/>
        <w:rPr>
          <w:i/>
          <w:iCs/>
        </w:rPr>
      </w:pPr>
    </w:p>
    <w:p w14:paraId="41F31C07" w14:textId="77777777" w:rsidR="001B58A2" w:rsidRPr="00912962" w:rsidRDefault="001B58A2" w:rsidP="001B58A2">
      <w:pPr>
        <w:widowControl w:val="0"/>
        <w:autoSpaceDE w:val="0"/>
        <w:spacing w:after="60" w:line="360" w:lineRule="auto"/>
        <w:ind w:left="1440" w:right="-263" w:hanging="718"/>
      </w:pPr>
      <w:r w:rsidRPr="00912962">
        <w:rPr>
          <w:i/>
          <w:iCs/>
        </w:rPr>
        <w:t>2/</w:t>
      </w:r>
      <w:r w:rsidRPr="00912962">
        <w:rPr>
          <w:i/>
          <w:iCs/>
        </w:rPr>
        <w:tab/>
      </w:r>
      <w:r w:rsidRPr="00912962">
        <w:rPr>
          <w:iCs/>
        </w:rPr>
        <w:t>Le président de la commission des marchés peut avant de se prononcer, solliciter l’avis d’un expert sur la qualité des études réalisées.</w:t>
      </w:r>
    </w:p>
    <w:p w14:paraId="26870C9D" w14:textId="77777777" w:rsidR="001B58A2" w:rsidRPr="00912962" w:rsidRDefault="001B58A2" w:rsidP="001B58A2">
      <w:pPr>
        <w:widowControl w:val="0"/>
        <w:autoSpaceDE w:val="0"/>
        <w:spacing w:after="60" w:line="360" w:lineRule="auto"/>
      </w:pPr>
    </w:p>
    <w:p w14:paraId="25FBB53C" w14:textId="77777777" w:rsidR="001B58A2" w:rsidRPr="00912962" w:rsidRDefault="001B58A2" w:rsidP="001B58A2">
      <w:pPr>
        <w:widowControl w:val="0"/>
        <w:autoSpaceDE w:val="0"/>
        <w:spacing w:after="60" w:line="360" w:lineRule="auto"/>
        <w:sectPr w:rsidR="001B58A2" w:rsidRPr="00912962" w:rsidSect="00FE45EF">
          <w:footerReference w:type="default" r:id="rId26"/>
          <w:pgSz w:w="11900" w:h="16820"/>
          <w:pgMar w:top="1134" w:right="1134" w:bottom="1134" w:left="1134" w:header="720" w:footer="720" w:gutter="0"/>
          <w:cols w:space="720"/>
        </w:sectPr>
      </w:pPr>
    </w:p>
    <w:p w14:paraId="44647C3D" w14:textId="77777777" w:rsidR="001B58A2" w:rsidRPr="00912962" w:rsidRDefault="001B58A2" w:rsidP="001B58A2">
      <w:pPr>
        <w:widowControl w:val="0"/>
        <w:autoSpaceDE w:val="0"/>
        <w:spacing w:after="60" w:line="360" w:lineRule="auto"/>
        <w:jc w:val="both"/>
      </w:pPr>
    </w:p>
    <w:p w14:paraId="5DFF07E6" w14:textId="77777777" w:rsidR="001B58A2" w:rsidRPr="00912962" w:rsidRDefault="001B58A2" w:rsidP="001B58A2">
      <w:pPr>
        <w:widowControl w:val="0"/>
        <w:autoSpaceDE w:val="0"/>
        <w:spacing w:after="60" w:line="360" w:lineRule="auto"/>
        <w:jc w:val="both"/>
      </w:pPr>
    </w:p>
    <w:p w14:paraId="1BDEF74C" w14:textId="77777777" w:rsidR="001B58A2" w:rsidRPr="00912962" w:rsidRDefault="001B58A2" w:rsidP="001B58A2">
      <w:pPr>
        <w:widowControl w:val="0"/>
        <w:autoSpaceDE w:val="0"/>
        <w:spacing w:after="60" w:line="360" w:lineRule="auto"/>
        <w:jc w:val="both"/>
      </w:pPr>
    </w:p>
    <w:p w14:paraId="53C1D1EF" w14:textId="77777777" w:rsidR="001B58A2" w:rsidRPr="00912962" w:rsidRDefault="001B58A2" w:rsidP="001B58A2">
      <w:pPr>
        <w:widowControl w:val="0"/>
        <w:autoSpaceDE w:val="0"/>
        <w:spacing w:after="60" w:line="360" w:lineRule="auto"/>
        <w:jc w:val="both"/>
      </w:pPr>
    </w:p>
    <w:p w14:paraId="4D9FA7EC" w14:textId="77777777" w:rsidR="001B58A2" w:rsidRPr="00912962" w:rsidRDefault="001B58A2" w:rsidP="001B58A2">
      <w:pPr>
        <w:widowControl w:val="0"/>
        <w:autoSpaceDE w:val="0"/>
        <w:spacing w:after="60" w:line="360" w:lineRule="auto"/>
        <w:jc w:val="both"/>
      </w:pPr>
    </w:p>
    <w:p w14:paraId="00F9EA5F" w14:textId="77777777" w:rsidR="001B58A2" w:rsidRPr="00912962" w:rsidRDefault="001B58A2" w:rsidP="001B58A2">
      <w:pPr>
        <w:widowControl w:val="0"/>
        <w:autoSpaceDE w:val="0"/>
        <w:spacing w:after="60" w:line="360" w:lineRule="auto"/>
        <w:jc w:val="both"/>
      </w:pPr>
    </w:p>
    <w:p w14:paraId="0EA0E5A1" w14:textId="77777777" w:rsidR="001B58A2" w:rsidRPr="00912962" w:rsidRDefault="001B58A2" w:rsidP="001B58A2">
      <w:pPr>
        <w:widowControl w:val="0"/>
        <w:autoSpaceDE w:val="0"/>
        <w:spacing w:after="60" w:line="360" w:lineRule="auto"/>
        <w:jc w:val="both"/>
      </w:pPr>
    </w:p>
    <w:p w14:paraId="4D95FDEC" w14:textId="77777777" w:rsidR="001B58A2" w:rsidRPr="00912962" w:rsidRDefault="001B58A2" w:rsidP="001B58A2">
      <w:pPr>
        <w:widowControl w:val="0"/>
        <w:autoSpaceDE w:val="0"/>
        <w:spacing w:after="60" w:line="360" w:lineRule="auto"/>
        <w:jc w:val="both"/>
      </w:pPr>
    </w:p>
    <w:p w14:paraId="0E3B2110" w14:textId="77777777" w:rsidR="001B58A2" w:rsidRPr="00912962" w:rsidRDefault="001B58A2" w:rsidP="001B58A2">
      <w:pPr>
        <w:widowControl w:val="0"/>
        <w:autoSpaceDE w:val="0"/>
        <w:spacing w:after="60" w:line="360" w:lineRule="auto"/>
        <w:jc w:val="both"/>
      </w:pPr>
    </w:p>
    <w:p w14:paraId="0D702833" w14:textId="77777777" w:rsidR="001B58A2" w:rsidRPr="00912962" w:rsidRDefault="001B58A2" w:rsidP="001B58A2">
      <w:pPr>
        <w:widowControl w:val="0"/>
        <w:autoSpaceDE w:val="0"/>
        <w:spacing w:after="60" w:line="360" w:lineRule="auto"/>
        <w:jc w:val="both"/>
      </w:pPr>
    </w:p>
    <w:p w14:paraId="22C2E7A6" w14:textId="77777777" w:rsidR="001B58A2" w:rsidRPr="00912962" w:rsidRDefault="001B58A2" w:rsidP="001B58A2">
      <w:pPr>
        <w:widowControl w:val="0"/>
        <w:autoSpaceDE w:val="0"/>
        <w:spacing w:after="60" w:line="360" w:lineRule="auto"/>
        <w:jc w:val="both"/>
      </w:pPr>
    </w:p>
    <w:p w14:paraId="46D30FBC" w14:textId="4AEDF73F" w:rsidR="009550F8" w:rsidRDefault="009550F8" w:rsidP="009550F8">
      <w:pPr>
        <w:pStyle w:val="DTAOpice"/>
        <w:numPr>
          <w:ilvl w:val="0"/>
          <w:numId w:val="0"/>
        </w:numPr>
        <w:ind w:left="1077"/>
        <w:rPr>
          <w:rFonts w:ascii="Times New Roman" w:hAnsi="Times New Roman" w:cs="Times New Roman"/>
        </w:rPr>
      </w:pPr>
      <w:bookmarkStart w:id="331" w:name="_Toc4070700"/>
      <w:bookmarkStart w:id="332" w:name="_Toc144222493"/>
      <w:bookmarkStart w:id="333" w:name="_Toc159239447"/>
      <w:r>
        <w:rPr>
          <w:rFonts w:ascii="Times New Roman" w:hAnsi="Times New Roman" w:cs="Times New Roman"/>
        </w:rPr>
        <w:t>piece N°1</w:t>
      </w:r>
      <w:r w:rsidR="004C388A">
        <w:rPr>
          <w:rFonts w:ascii="Times New Roman" w:hAnsi="Times New Roman" w:cs="Times New Roman"/>
        </w:rPr>
        <w:t>7</w:t>
      </w:r>
      <w:r>
        <w:rPr>
          <w:rFonts w:ascii="Times New Roman" w:hAnsi="Times New Roman" w:cs="Times New Roman"/>
        </w:rPr>
        <w:t> :</w:t>
      </w:r>
    </w:p>
    <w:p w14:paraId="2A3D8AD8" w14:textId="77777777" w:rsidR="001B58A2" w:rsidRPr="00912962" w:rsidRDefault="001B58A2" w:rsidP="001B58A2">
      <w:pPr>
        <w:spacing w:before="360" w:after="360" w:line="360" w:lineRule="auto"/>
        <w:ind w:left="720" w:hanging="360"/>
        <w:jc w:val="center"/>
        <w:rPr>
          <w:b/>
          <w:caps/>
          <w:w w:val="90"/>
          <w:sz w:val="36"/>
          <w:szCs w:val="36"/>
        </w:rPr>
      </w:pPr>
      <w:r w:rsidRPr="00912962">
        <w:rPr>
          <w:b/>
          <w:caps/>
          <w:w w:val="90"/>
          <w:sz w:val="36"/>
          <w:szCs w:val="36"/>
        </w:rPr>
        <w:t>Liste des établissements bancaires et organismes financiers habilités à émettre des cautions dans le cadre des Marchés Publics</w:t>
      </w:r>
      <w:bookmarkEnd w:id="331"/>
      <w:bookmarkEnd w:id="332"/>
      <w:bookmarkEnd w:id="333"/>
    </w:p>
    <w:p w14:paraId="16045B82" w14:textId="77777777" w:rsidR="001B58A2" w:rsidRPr="00912962" w:rsidRDefault="001B58A2" w:rsidP="001B58A2">
      <w:pPr>
        <w:widowControl w:val="0"/>
        <w:autoSpaceDE w:val="0"/>
        <w:spacing w:after="60" w:line="360" w:lineRule="auto"/>
        <w:rPr>
          <w:spacing w:val="32"/>
        </w:rPr>
      </w:pPr>
    </w:p>
    <w:p w14:paraId="4037584D" w14:textId="77777777" w:rsidR="001B58A2" w:rsidRPr="00912962" w:rsidRDefault="001B58A2" w:rsidP="001B58A2">
      <w:pPr>
        <w:widowControl w:val="0"/>
        <w:autoSpaceDE w:val="0"/>
        <w:spacing w:after="60" w:line="360" w:lineRule="auto"/>
        <w:rPr>
          <w:spacing w:val="32"/>
        </w:rPr>
      </w:pPr>
    </w:p>
    <w:p w14:paraId="26436627" w14:textId="77777777" w:rsidR="001B58A2" w:rsidRPr="00912962" w:rsidRDefault="001B58A2" w:rsidP="001B58A2">
      <w:pPr>
        <w:suppressAutoHyphens w:val="0"/>
        <w:autoSpaceDN/>
        <w:textAlignment w:val="auto"/>
        <w:rPr>
          <w:spacing w:val="32"/>
        </w:rPr>
      </w:pPr>
      <w:r w:rsidRPr="00912962">
        <w:rPr>
          <w:spacing w:val="32"/>
        </w:rPr>
        <w:br w:type="page"/>
      </w:r>
    </w:p>
    <w:p w14:paraId="6CAA9858" w14:textId="77777777" w:rsidR="007378B1" w:rsidRPr="00912962" w:rsidRDefault="007378B1" w:rsidP="007378B1">
      <w:pPr>
        <w:spacing w:line="360" w:lineRule="auto"/>
        <w:rPr>
          <w:b/>
          <w:bCs/>
          <w:caps/>
          <w:spacing w:val="36"/>
          <w:w w:val="80"/>
          <w:position w:val="-1"/>
          <w:sz w:val="22"/>
          <w:szCs w:val="22"/>
        </w:rPr>
      </w:pPr>
      <w:r w:rsidRPr="00912962">
        <w:rPr>
          <w:b/>
          <w:bCs/>
          <w:caps/>
          <w:spacing w:val="36"/>
          <w:w w:val="80"/>
          <w:position w:val="-1"/>
          <w:sz w:val="22"/>
          <w:szCs w:val="22"/>
        </w:rPr>
        <w:lastRenderedPageBreak/>
        <w:t>LISTES DES ETABLISSEMENTS BANCAIRES ET ORGANISMES FINANCIERS AUTORISES A EMETTRE DES CAUTIONS DANS LE CADRE DES MARCHES PUBLICS</w:t>
      </w:r>
    </w:p>
    <w:p w14:paraId="67A36566" w14:textId="77777777" w:rsidR="007378B1" w:rsidRPr="00912962" w:rsidRDefault="007378B1" w:rsidP="007378B1">
      <w:pPr>
        <w:spacing w:line="360" w:lineRule="auto"/>
        <w:rPr>
          <w:b/>
          <w:bCs/>
          <w:caps/>
          <w:spacing w:val="36"/>
          <w:w w:val="80"/>
          <w:position w:val="-1"/>
          <w:sz w:val="22"/>
          <w:szCs w:val="22"/>
        </w:rPr>
      </w:pPr>
    </w:p>
    <w:p w14:paraId="0275D698" w14:textId="77777777" w:rsidR="007378B1" w:rsidRPr="00912962" w:rsidRDefault="007378B1" w:rsidP="007378B1">
      <w:pPr>
        <w:spacing w:line="360" w:lineRule="auto"/>
        <w:rPr>
          <w:b/>
          <w:bCs/>
          <w:i/>
          <w:caps/>
          <w:spacing w:val="36"/>
          <w:w w:val="80"/>
          <w:position w:val="-1"/>
          <w:sz w:val="22"/>
          <w:szCs w:val="22"/>
        </w:rPr>
      </w:pPr>
      <w:r w:rsidRPr="00912962">
        <w:rPr>
          <w:b/>
          <w:bCs/>
          <w:i/>
          <w:caps/>
          <w:spacing w:val="36"/>
          <w:w w:val="80"/>
          <w:position w:val="-1"/>
          <w:sz w:val="22"/>
          <w:szCs w:val="22"/>
        </w:rPr>
        <w:t>[NB : insérer la liste en vigueur au moment du lancement de la procédure.]</w:t>
      </w:r>
    </w:p>
    <w:p w14:paraId="7DB64534" w14:textId="77777777" w:rsidR="007378B1" w:rsidRPr="00912962" w:rsidRDefault="007378B1" w:rsidP="007378B1">
      <w:pPr>
        <w:spacing w:line="360" w:lineRule="auto"/>
        <w:rPr>
          <w:b/>
          <w:bCs/>
          <w:caps/>
          <w:spacing w:val="36"/>
          <w:w w:val="80"/>
          <w:position w:val="-1"/>
          <w:sz w:val="22"/>
          <w:szCs w:val="22"/>
        </w:rPr>
      </w:pPr>
      <w:r w:rsidRPr="00912962">
        <w:rPr>
          <w:b/>
          <w:bCs/>
          <w:caps/>
          <w:spacing w:val="36"/>
          <w:w w:val="80"/>
          <w:position w:val="-1"/>
          <w:sz w:val="22"/>
          <w:szCs w:val="22"/>
        </w:rPr>
        <w:t>I- BANQUES</w:t>
      </w:r>
    </w:p>
    <w:p w14:paraId="5489E0BD" w14:textId="77777777" w:rsidR="007378B1" w:rsidRPr="00220161" w:rsidRDefault="007378B1" w:rsidP="007378B1">
      <w:pPr>
        <w:numPr>
          <w:ilvl w:val="0"/>
          <w:numId w:val="121"/>
        </w:numPr>
        <w:spacing w:line="360" w:lineRule="auto"/>
        <w:rPr>
          <w:b/>
          <w:bCs/>
          <w:caps/>
          <w:spacing w:val="36"/>
          <w:w w:val="80"/>
          <w:position w:val="-1"/>
          <w:sz w:val="22"/>
          <w:szCs w:val="22"/>
          <w:lang w:val="en-US"/>
        </w:rPr>
      </w:pPr>
      <w:r w:rsidRPr="00220161">
        <w:rPr>
          <w:b/>
          <w:bCs/>
          <w:caps/>
          <w:spacing w:val="36"/>
          <w:w w:val="80"/>
          <w:position w:val="-1"/>
          <w:sz w:val="22"/>
          <w:szCs w:val="22"/>
          <w:lang w:val="en-US"/>
        </w:rPr>
        <w:t>Access Bank Cameroon, BP : 6 000 Yaoundé ;</w:t>
      </w:r>
    </w:p>
    <w:p w14:paraId="487FA560" w14:textId="77777777" w:rsidR="007378B1" w:rsidRPr="00220161" w:rsidRDefault="007378B1" w:rsidP="007378B1">
      <w:pPr>
        <w:numPr>
          <w:ilvl w:val="0"/>
          <w:numId w:val="121"/>
        </w:numPr>
        <w:spacing w:line="360" w:lineRule="auto"/>
        <w:rPr>
          <w:b/>
          <w:bCs/>
          <w:caps/>
          <w:spacing w:val="36"/>
          <w:w w:val="80"/>
          <w:position w:val="-1"/>
          <w:sz w:val="22"/>
          <w:szCs w:val="22"/>
          <w:lang w:val="en-US"/>
        </w:rPr>
      </w:pPr>
      <w:r w:rsidRPr="00220161">
        <w:rPr>
          <w:b/>
          <w:bCs/>
          <w:caps/>
          <w:spacing w:val="36"/>
          <w:w w:val="80"/>
          <w:position w:val="-1"/>
          <w:sz w:val="22"/>
          <w:szCs w:val="22"/>
          <w:lang w:val="en-US"/>
        </w:rPr>
        <w:t>Afriland First Bank (AFB), BP : 11 834 Yaoundé ;</w:t>
      </w:r>
    </w:p>
    <w:p w14:paraId="63F8313C" w14:textId="77777777" w:rsidR="007378B1" w:rsidRPr="00912962" w:rsidRDefault="007378B1" w:rsidP="007378B1">
      <w:pPr>
        <w:numPr>
          <w:ilvl w:val="0"/>
          <w:numId w:val="121"/>
        </w:numPr>
        <w:spacing w:line="360" w:lineRule="auto"/>
        <w:rPr>
          <w:b/>
          <w:bCs/>
          <w:caps/>
          <w:spacing w:val="36"/>
          <w:w w:val="80"/>
          <w:position w:val="-1"/>
          <w:sz w:val="22"/>
          <w:szCs w:val="22"/>
          <w:lang w:val="pt-PT"/>
        </w:rPr>
      </w:pPr>
      <w:r w:rsidRPr="00912962">
        <w:rPr>
          <w:b/>
          <w:bCs/>
          <w:caps/>
          <w:spacing w:val="36"/>
          <w:w w:val="80"/>
          <w:position w:val="-1"/>
          <w:sz w:val="22"/>
          <w:szCs w:val="22"/>
          <w:lang w:val="pt-PT"/>
        </w:rPr>
        <w:t>Banco Nacional de Guinea Equatorial (BANGE), Yaoundé ;</w:t>
      </w:r>
    </w:p>
    <w:p w14:paraId="4385B113" w14:textId="77777777" w:rsidR="007378B1" w:rsidRPr="00912962" w:rsidRDefault="007378B1" w:rsidP="007378B1">
      <w:pPr>
        <w:numPr>
          <w:ilvl w:val="0"/>
          <w:numId w:val="121"/>
        </w:numPr>
        <w:spacing w:line="360" w:lineRule="auto"/>
        <w:rPr>
          <w:b/>
          <w:bCs/>
          <w:caps/>
          <w:spacing w:val="36"/>
          <w:w w:val="80"/>
          <w:position w:val="-1"/>
          <w:sz w:val="22"/>
          <w:szCs w:val="22"/>
        </w:rPr>
      </w:pPr>
      <w:r w:rsidRPr="00912962">
        <w:rPr>
          <w:b/>
          <w:bCs/>
          <w:caps/>
          <w:spacing w:val="36"/>
          <w:w w:val="80"/>
          <w:position w:val="-1"/>
          <w:sz w:val="22"/>
          <w:szCs w:val="22"/>
        </w:rPr>
        <w:t>Banque Atlantique Cameroun (BACM), BP : 2 933 Douala ;</w:t>
      </w:r>
    </w:p>
    <w:p w14:paraId="7AE6FD6A" w14:textId="77777777" w:rsidR="007378B1" w:rsidRPr="00912962" w:rsidRDefault="007378B1" w:rsidP="007378B1">
      <w:pPr>
        <w:numPr>
          <w:ilvl w:val="0"/>
          <w:numId w:val="121"/>
        </w:numPr>
        <w:spacing w:line="360" w:lineRule="auto"/>
        <w:rPr>
          <w:b/>
          <w:bCs/>
          <w:caps/>
          <w:spacing w:val="36"/>
          <w:w w:val="80"/>
          <w:position w:val="-1"/>
          <w:sz w:val="22"/>
          <w:szCs w:val="22"/>
        </w:rPr>
      </w:pPr>
      <w:r w:rsidRPr="00912962">
        <w:rPr>
          <w:b/>
          <w:bCs/>
          <w:caps/>
          <w:spacing w:val="36"/>
          <w:w w:val="80"/>
          <w:position w:val="-1"/>
          <w:sz w:val="22"/>
          <w:szCs w:val="22"/>
        </w:rPr>
        <w:t>Banque Camerounaise des Petites et Moyennes Entreprises (BC-PME), Yaoundé ;</w:t>
      </w:r>
    </w:p>
    <w:p w14:paraId="0A94D1B5" w14:textId="77777777" w:rsidR="007378B1" w:rsidRPr="00912962" w:rsidRDefault="007378B1" w:rsidP="007378B1">
      <w:pPr>
        <w:numPr>
          <w:ilvl w:val="0"/>
          <w:numId w:val="121"/>
        </w:numPr>
        <w:spacing w:line="360" w:lineRule="auto"/>
        <w:rPr>
          <w:b/>
          <w:bCs/>
          <w:caps/>
          <w:spacing w:val="36"/>
          <w:w w:val="80"/>
          <w:position w:val="-1"/>
          <w:sz w:val="22"/>
          <w:szCs w:val="22"/>
        </w:rPr>
      </w:pPr>
      <w:r w:rsidRPr="00912962">
        <w:rPr>
          <w:b/>
          <w:bCs/>
          <w:caps/>
          <w:spacing w:val="36"/>
          <w:w w:val="80"/>
          <w:position w:val="-1"/>
          <w:sz w:val="22"/>
          <w:szCs w:val="22"/>
        </w:rPr>
        <w:t>Banque Gabonaise pour le Financement International (BGFI BANK), BP : 12 962 Douala ;</w:t>
      </w:r>
    </w:p>
    <w:p w14:paraId="0A3DCC86" w14:textId="77777777" w:rsidR="007378B1" w:rsidRPr="00912962" w:rsidRDefault="007378B1" w:rsidP="007378B1">
      <w:pPr>
        <w:numPr>
          <w:ilvl w:val="0"/>
          <w:numId w:val="121"/>
        </w:numPr>
        <w:spacing w:line="360" w:lineRule="auto"/>
        <w:rPr>
          <w:b/>
          <w:bCs/>
          <w:caps/>
          <w:spacing w:val="36"/>
          <w:w w:val="80"/>
          <w:position w:val="-1"/>
          <w:sz w:val="22"/>
          <w:szCs w:val="22"/>
        </w:rPr>
      </w:pPr>
      <w:r w:rsidRPr="00912962">
        <w:rPr>
          <w:b/>
          <w:bCs/>
          <w:caps/>
          <w:spacing w:val="36"/>
          <w:w w:val="80"/>
          <w:position w:val="-1"/>
          <w:sz w:val="22"/>
          <w:szCs w:val="22"/>
        </w:rPr>
        <w:t>Banque Internationale du Cameroun pour l’Epargne et le Crédit (BICEC), BP : 1 925 Douala ;</w:t>
      </w:r>
    </w:p>
    <w:p w14:paraId="7FDBD3E4" w14:textId="77777777" w:rsidR="007378B1" w:rsidRPr="00912962" w:rsidRDefault="007378B1" w:rsidP="007378B1">
      <w:pPr>
        <w:numPr>
          <w:ilvl w:val="0"/>
          <w:numId w:val="121"/>
        </w:numPr>
        <w:spacing w:line="360" w:lineRule="auto"/>
        <w:rPr>
          <w:b/>
          <w:bCs/>
          <w:caps/>
          <w:spacing w:val="36"/>
          <w:w w:val="80"/>
          <w:position w:val="-1"/>
          <w:sz w:val="22"/>
          <w:szCs w:val="22"/>
        </w:rPr>
      </w:pPr>
      <w:r w:rsidRPr="00912962">
        <w:rPr>
          <w:b/>
          <w:bCs/>
          <w:caps/>
          <w:spacing w:val="36"/>
          <w:w w:val="80"/>
          <w:position w:val="-1"/>
          <w:sz w:val="22"/>
          <w:szCs w:val="22"/>
        </w:rPr>
        <w:t>CITI Bank, BP : 4 571 Douala ;</w:t>
      </w:r>
    </w:p>
    <w:p w14:paraId="2F5CE045" w14:textId="77777777" w:rsidR="007378B1" w:rsidRPr="00220161" w:rsidRDefault="007378B1" w:rsidP="007378B1">
      <w:pPr>
        <w:numPr>
          <w:ilvl w:val="0"/>
          <w:numId w:val="121"/>
        </w:numPr>
        <w:spacing w:line="360" w:lineRule="auto"/>
        <w:rPr>
          <w:b/>
          <w:bCs/>
          <w:caps/>
          <w:spacing w:val="36"/>
          <w:w w:val="80"/>
          <w:position w:val="-1"/>
          <w:sz w:val="22"/>
          <w:szCs w:val="22"/>
          <w:lang w:val="en-US"/>
        </w:rPr>
      </w:pPr>
      <w:r w:rsidRPr="00220161">
        <w:rPr>
          <w:b/>
          <w:bCs/>
          <w:caps/>
          <w:spacing w:val="36"/>
          <w:w w:val="80"/>
          <w:position w:val="-1"/>
          <w:sz w:val="22"/>
          <w:szCs w:val="22"/>
          <w:lang w:val="en-US"/>
        </w:rPr>
        <w:t>Commercial Bank of Cameroon (CBC), BP : 4 004 Douala ;</w:t>
      </w:r>
    </w:p>
    <w:p w14:paraId="19147615" w14:textId="77777777" w:rsidR="007378B1" w:rsidRPr="00912962" w:rsidRDefault="007378B1" w:rsidP="007378B1">
      <w:pPr>
        <w:numPr>
          <w:ilvl w:val="0"/>
          <w:numId w:val="121"/>
        </w:numPr>
        <w:spacing w:line="360" w:lineRule="auto"/>
        <w:rPr>
          <w:b/>
          <w:bCs/>
          <w:caps/>
          <w:spacing w:val="36"/>
          <w:w w:val="80"/>
          <w:position w:val="-1"/>
          <w:sz w:val="22"/>
          <w:szCs w:val="22"/>
        </w:rPr>
      </w:pPr>
      <w:r w:rsidRPr="00912962">
        <w:rPr>
          <w:b/>
          <w:bCs/>
          <w:caps/>
          <w:spacing w:val="36"/>
          <w:w w:val="80"/>
          <w:position w:val="-1"/>
          <w:sz w:val="22"/>
          <w:szCs w:val="22"/>
        </w:rPr>
        <w:t>Crédit Communautaire d’Afrique-Bank (CCA-BANK), BP : 30 388 Yaoundé ;</w:t>
      </w:r>
    </w:p>
    <w:p w14:paraId="4102D441" w14:textId="77777777" w:rsidR="007378B1" w:rsidRPr="00912962" w:rsidRDefault="007378B1" w:rsidP="007378B1">
      <w:pPr>
        <w:numPr>
          <w:ilvl w:val="0"/>
          <w:numId w:val="121"/>
        </w:numPr>
        <w:spacing w:line="360" w:lineRule="auto"/>
        <w:rPr>
          <w:b/>
          <w:bCs/>
          <w:caps/>
          <w:spacing w:val="36"/>
          <w:w w:val="80"/>
          <w:position w:val="-1"/>
          <w:sz w:val="22"/>
          <w:szCs w:val="22"/>
          <w:lang w:val="pt-PT"/>
        </w:rPr>
      </w:pPr>
      <w:r w:rsidRPr="00912962">
        <w:rPr>
          <w:b/>
          <w:bCs/>
          <w:caps/>
          <w:spacing w:val="36"/>
          <w:w w:val="80"/>
          <w:position w:val="-1"/>
          <w:sz w:val="22"/>
          <w:szCs w:val="22"/>
          <w:lang w:val="pt-PT"/>
        </w:rPr>
        <w:t>ECOBANK Cameroon (ECOBANK), BP : 582 Douala ;</w:t>
      </w:r>
    </w:p>
    <w:p w14:paraId="2495862D" w14:textId="77777777" w:rsidR="007378B1" w:rsidRPr="00912962" w:rsidRDefault="007378B1" w:rsidP="007378B1">
      <w:pPr>
        <w:numPr>
          <w:ilvl w:val="0"/>
          <w:numId w:val="121"/>
        </w:numPr>
        <w:spacing w:line="360" w:lineRule="auto"/>
        <w:rPr>
          <w:b/>
          <w:bCs/>
          <w:caps/>
          <w:spacing w:val="36"/>
          <w:w w:val="80"/>
          <w:position w:val="-1"/>
          <w:sz w:val="22"/>
          <w:szCs w:val="22"/>
        </w:rPr>
      </w:pPr>
      <w:r w:rsidRPr="00912962">
        <w:rPr>
          <w:b/>
          <w:bCs/>
          <w:caps/>
          <w:spacing w:val="36"/>
          <w:w w:val="80"/>
          <w:position w:val="-1"/>
          <w:sz w:val="22"/>
          <w:szCs w:val="22"/>
        </w:rPr>
        <w:t>La Régionale Bank, BP : 30 145 Yaoundé ;</w:t>
      </w:r>
    </w:p>
    <w:p w14:paraId="1749278B" w14:textId="77777777" w:rsidR="007378B1" w:rsidRPr="00220161" w:rsidRDefault="007378B1" w:rsidP="007378B1">
      <w:pPr>
        <w:numPr>
          <w:ilvl w:val="0"/>
          <w:numId w:val="121"/>
        </w:numPr>
        <w:spacing w:line="360" w:lineRule="auto"/>
        <w:rPr>
          <w:b/>
          <w:bCs/>
          <w:caps/>
          <w:spacing w:val="36"/>
          <w:w w:val="80"/>
          <w:position w:val="-1"/>
          <w:sz w:val="22"/>
          <w:szCs w:val="22"/>
          <w:lang w:val="en-US"/>
        </w:rPr>
      </w:pPr>
      <w:r w:rsidRPr="00220161">
        <w:rPr>
          <w:b/>
          <w:bCs/>
          <w:caps/>
          <w:spacing w:val="36"/>
          <w:w w:val="80"/>
          <w:position w:val="-1"/>
          <w:sz w:val="22"/>
          <w:szCs w:val="22"/>
          <w:lang w:val="en-US"/>
        </w:rPr>
        <w:t>National Financial Credit Bank (NFC -Bank), BP : 6 578 Yaoundé ;</w:t>
      </w:r>
    </w:p>
    <w:p w14:paraId="6C7EC600" w14:textId="77777777" w:rsidR="007378B1" w:rsidRPr="00912962" w:rsidRDefault="007378B1" w:rsidP="007378B1">
      <w:pPr>
        <w:numPr>
          <w:ilvl w:val="0"/>
          <w:numId w:val="121"/>
        </w:numPr>
        <w:spacing w:line="360" w:lineRule="auto"/>
        <w:rPr>
          <w:b/>
          <w:bCs/>
          <w:caps/>
          <w:spacing w:val="36"/>
          <w:w w:val="80"/>
          <w:position w:val="-1"/>
          <w:sz w:val="22"/>
          <w:szCs w:val="22"/>
        </w:rPr>
      </w:pPr>
      <w:r w:rsidRPr="00912962">
        <w:rPr>
          <w:b/>
          <w:bCs/>
          <w:caps/>
          <w:spacing w:val="36"/>
          <w:w w:val="80"/>
          <w:position w:val="-1"/>
          <w:sz w:val="22"/>
          <w:szCs w:val="22"/>
        </w:rPr>
        <w:t>Société Commerciale de Banque-Cameroun (SCB-Cameroun), BP : 300 Douala ;</w:t>
      </w:r>
    </w:p>
    <w:p w14:paraId="567EEB47" w14:textId="77777777" w:rsidR="007378B1" w:rsidRPr="00576E09" w:rsidRDefault="007378B1" w:rsidP="007378B1">
      <w:pPr>
        <w:numPr>
          <w:ilvl w:val="0"/>
          <w:numId w:val="121"/>
        </w:numPr>
        <w:spacing w:line="360" w:lineRule="auto"/>
        <w:rPr>
          <w:b/>
          <w:bCs/>
          <w:caps/>
          <w:spacing w:val="36"/>
          <w:w w:val="80"/>
          <w:position w:val="-1"/>
          <w:sz w:val="22"/>
          <w:szCs w:val="22"/>
          <w:lang w:val="pt-PT"/>
        </w:rPr>
      </w:pPr>
      <w:r w:rsidRPr="00576E09">
        <w:rPr>
          <w:b/>
          <w:bCs/>
          <w:caps/>
          <w:spacing w:val="36"/>
          <w:w w:val="80"/>
          <w:position w:val="-1"/>
          <w:sz w:val="22"/>
          <w:szCs w:val="22"/>
          <w:lang w:val="pt-PT"/>
        </w:rPr>
        <w:t>Société Générale Cameroun (SGC), BP : 4 042 Douala ;</w:t>
      </w:r>
    </w:p>
    <w:p w14:paraId="5E14F79B" w14:textId="77777777" w:rsidR="007378B1" w:rsidRPr="00220161" w:rsidRDefault="007378B1" w:rsidP="007378B1">
      <w:pPr>
        <w:numPr>
          <w:ilvl w:val="0"/>
          <w:numId w:val="121"/>
        </w:numPr>
        <w:spacing w:line="360" w:lineRule="auto"/>
        <w:rPr>
          <w:b/>
          <w:bCs/>
          <w:caps/>
          <w:spacing w:val="36"/>
          <w:w w:val="80"/>
          <w:position w:val="-1"/>
          <w:sz w:val="22"/>
          <w:szCs w:val="22"/>
          <w:lang w:val="en-US"/>
        </w:rPr>
      </w:pPr>
      <w:r w:rsidRPr="00220161">
        <w:rPr>
          <w:b/>
          <w:bCs/>
          <w:caps/>
          <w:spacing w:val="36"/>
          <w:w w:val="80"/>
          <w:position w:val="-1"/>
          <w:sz w:val="22"/>
          <w:szCs w:val="22"/>
          <w:lang w:val="en-US"/>
        </w:rPr>
        <w:t>Standard Chartered Bank Cameroon (SCBC), BP : 1 784 Douala ;</w:t>
      </w:r>
    </w:p>
    <w:p w14:paraId="656BD5F7" w14:textId="77777777" w:rsidR="007378B1" w:rsidRPr="00220161" w:rsidRDefault="007378B1" w:rsidP="007378B1">
      <w:pPr>
        <w:numPr>
          <w:ilvl w:val="0"/>
          <w:numId w:val="121"/>
        </w:numPr>
        <w:spacing w:line="360" w:lineRule="auto"/>
        <w:rPr>
          <w:b/>
          <w:bCs/>
          <w:caps/>
          <w:spacing w:val="36"/>
          <w:w w:val="80"/>
          <w:position w:val="-1"/>
          <w:sz w:val="22"/>
          <w:szCs w:val="22"/>
          <w:lang w:val="en-US"/>
        </w:rPr>
      </w:pPr>
      <w:r w:rsidRPr="00220161">
        <w:rPr>
          <w:b/>
          <w:bCs/>
          <w:caps/>
          <w:spacing w:val="36"/>
          <w:w w:val="80"/>
          <w:position w:val="-1"/>
          <w:sz w:val="22"/>
          <w:szCs w:val="22"/>
          <w:lang w:val="en-US"/>
        </w:rPr>
        <w:t>Union Bank of Cameroon, (UBC), BP : 15 569 Douala ;</w:t>
      </w:r>
    </w:p>
    <w:p w14:paraId="74FC4AB4" w14:textId="77777777" w:rsidR="007378B1" w:rsidRPr="00912962" w:rsidRDefault="007378B1" w:rsidP="007378B1">
      <w:pPr>
        <w:numPr>
          <w:ilvl w:val="0"/>
          <w:numId w:val="121"/>
        </w:numPr>
        <w:spacing w:line="360" w:lineRule="auto"/>
        <w:rPr>
          <w:b/>
          <w:bCs/>
          <w:caps/>
          <w:spacing w:val="36"/>
          <w:w w:val="80"/>
          <w:position w:val="-1"/>
          <w:sz w:val="22"/>
          <w:szCs w:val="22"/>
          <w:lang w:val="pt-PT"/>
        </w:rPr>
      </w:pPr>
      <w:r w:rsidRPr="00912962">
        <w:rPr>
          <w:b/>
          <w:bCs/>
          <w:caps/>
          <w:spacing w:val="36"/>
          <w:w w:val="80"/>
          <w:position w:val="-1"/>
          <w:sz w:val="22"/>
          <w:szCs w:val="22"/>
          <w:lang w:val="pt-PT"/>
        </w:rPr>
        <w:t>United Bank for Africa (UBA), BP : 2 088 Douala.</w:t>
      </w:r>
    </w:p>
    <w:p w14:paraId="0DCAE3C3" w14:textId="77777777" w:rsidR="007378B1" w:rsidRPr="00912962" w:rsidRDefault="007378B1" w:rsidP="007378B1">
      <w:pPr>
        <w:spacing w:line="360" w:lineRule="auto"/>
        <w:rPr>
          <w:b/>
          <w:bCs/>
          <w:caps/>
          <w:spacing w:val="36"/>
          <w:w w:val="80"/>
          <w:position w:val="-1"/>
          <w:sz w:val="22"/>
          <w:szCs w:val="22"/>
          <w:lang w:val="pt-PT"/>
        </w:rPr>
      </w:pPr>
    </w:p>
    <w:p w14:paraId="3B9079CB" w14:textId="77777777" w:rsidR="007378B1" w:rsidRPr="00912962" w:rsidRDefault="007378B1" w:rsidP="007378B1">
      <w:pPr>
        <w:spacing w:line="360" w:lineRule="auto"/>
        <w:rPr>
          <w:b/>
          <w:bCs/>
          <w:caps/>
          <w:spacing w:val="36"/>
          <w:w w:val="80"/>
          <w:position w:val="-1"/>
          <w:sz w:val="22"/>
          <w:szCs w:val="22"/>
        </w:rPr>
      </w:pPr>
      <w:r w:rsidRPr="00912962">
        <w:rPr>
          <w:b/>
          <w:bCs/>
          <w:caps/>
          <w:spacing w:val="36"/>
          <w:w w:val="80"/>
          <w:position w:val="-1"/>
          <w:sz w:val="22"/>
          <w:szCs w:val="22"/>
        </w:rPr>
        <w:t>II- Compagnies d’assurances</w:t>
      </w:r>
    </w:p>
    <w:p w14:paraId="309D454D" w14:textId="77777777" w:rsidR="007378B1" w:rsidRPr="00912962" w:rsidRDefault="007378B1" w:rsidP="007378B1">
      <w:pPr>
        <w:numPr>
          <w:ilvl w:val="0"/>
          <w:numId w:val="122"/>
        </w:numPr>
        <w:spacing w:line="360" w:lineRule="auto"/>
        <w:rPr>
          <w:b/>
          <w:bCs/>
          <w:caps/>
          <w:spacing w:val="36"/>
          <w:w w:val="80"/>
          <w:position w:val="-1"/>
          <w:sz w:val="22"/>
          <w:szCs w:val="22"/>
        </w:rPr>
      </w:pPr>
      <w:r w:rsidRPr="00912962">
        <w:rPr>
          <w:b/>
          <w:bCs/>
          <w:caps/>
          <w:spacing w:val="36"/>
          <w:w w:val="80"/>
          <w:position w:val="-1"/>
          <w:sz w:val="22"/>
          <w:szCs w:val="22"/>
        </w:rPr>
        <w:t>Activa Assurances, BP : 12 970 Douala ;</w:t>
      </w:r>
    </w:p>
    <w:p w14:paraId="1C786BAC" w14:textId="77777777" w:rsidR="007378B1" w:rsidRPr="00912962" w:rsidRDefault="007378B1" w:rsidP="007378B1">
      <w:pPr>
        <w:numPr>
          <w:ilvl w:val="0"/>
          <w:numId w:val="122"/>
        </w:numPr>
        <w:spacing w:line="360" w:lineRule="auto"/>
        <w:rPr>
          <w:b/>
          <w:bCs/>
          <w:caps/>
          <w:spacing w:val="36"/>
          <w:w w:val="80"/>
          <w:position w:val="-1"/>
          <w:sz w:val="22"/>
          <w:szCs w:val="22"/>
        </w:rPr>
      </w:pPr>
      <w:r w:rsidRPr="00912962">
        <w:rPr>
          <w:b/>
          <w:bCs/>
          <w:caps/>
          <w:spacing w:val="36"/>
          <w:w w:val="80"/>
          <w:position w:val="-1"/>
          <w:sz w:val="22"/>
          <w:szCs w:val="22"/>
        </w:rPr>
        <w:t>AREA Assurances S.A, BP :15 584 Douala ;</w:t>
      </w:r>
    </w:p>
    <w:p w14:paraId="52C77103" w14:textId="77777777" w:rsidR="007378B1" w:rsidRPr="00912962" w:rsidRDefault="007378B1" w:rsidP="007378B1">
      <w:pPr>
        <w:numPr>
          <w:ilvl w:val="0"/>
          <w:numId w:val="122"/>
        </w:numPr>
        <w:spacing w:line="360" w:lineRule="auto"/>
        <w:rPr>
          <w:b/>
          <w:bCs/>
          <w:caps/>
          <w:spacing w:val="36"/>
          <w:w w:val="80"/>
          <w:position w:val="-1"/>
          <w:sz w:val="22"/>
          <w:szCs w:val="22"/>
        </w:rPr>
      </w:pPr>
      <w:r w:rsidRPr="00912962">
        <w:rPr>
          <w:b/>
          <w:bCs/>
          <w:caps/>
          <w:spacing w:val="36"/>
          <w:w w:val="80"/>
          <w:position w:val="-1"/>
          <w:sz w:val="22"/>
          <w:szCs w:val="22"/>
        </w:rPr>
        <w:t>Atlantique Assurances Cameroun IARDT, BP :3 073 Douala ;</w:t>
      </w:r>
    </w:p>
    <w:p w14:paraId="48475D86" w14:textId="77777777" w:rsidR="007378B1" w:rsidRPr="00912962" w:rsidRDefault="007378B1" w:rsidP="007378B1">
      <w:pPr>
        <w:numPr>
          <w:ilvl w:val="0"/>
          <w:numId w:val="122"/>
        </w:numPr>
        <w:spacing w:line="360" w:lineRule="auto"/>
        <w:rPr>
          <w:b/>
          <w:bCs/>
          <w:caps/>
          <w:spacing w:val="36"/>
          <w:w w:val="80"/>
          <w:position w:val="-1"/>
          <w:sz w:val="22"/>
          <w:szCs w:val="22"/>
        </w:rPr>
      </w:pPr>
      <w:r w:rsidRPr="00912962">
        <w:rPr>
          <w:b/>
          <w:bCs/>
          <w:caps/>
          <w:spacing w:val="36"/>
          <w:w w:val="80"/>
          <w:position w:val="-1"/>
          <w:sz w:val="22"/>
          <w:szCs w:val="22"/>
        </w:rPr>
        <w:t>Chanas Assurances S.A, BP :109 Douala ;</w:t>
      </w:r>
    </w:p>
    <w:p w14:paraId="74DBCAEC" w14:textId="77777777" w:rsidR="007378B1" w:rsidRPr="00912962" w:rsidRDefault="007378B1" w:rsidP="007378B1">
      <w:pPr>
        <w:numPr>
          <w:ilvl w:val="0"/>
          <w:numId w:val="122"/>
        </w:numPr>
        <w:spacing w:line="360" w:lineRule="auto"/>
        <w:rPr>
          <w:b/>
          <w:bCs/>
          <w:caps/>
          <w:spacing w:val="36"/>
          <w:w w:val="80"/>
          <w:position w:val="-1"/>
          <w:sz w:val="22"/>
          <w:szCs w:val="22"/>
          <w:lang w:val="pt-PT"/>
        </w:rPr>
      </w:pPr>
      <w:r w:rsidRPr="00912962">
        <w:rPr>
          <w:b/>
          <w:bCs/>
          <w:caps/>
          <w:spacing w:val="36"/>
          <w:w w:val="80"/>
          <w:position w:val="-1"/>
          <w:sz w:val="22"/>
          <w:szCs w:val="22"/>
          <w:lang w:val="pt-PT"/>
        </w:rPr>
        <w:t>CPA S.A., BP: 54 Douala ;</w:t>
      </w:r>
    </w:p>
    <w:p w14:paraId="2F04B97F" w14:textId="77777777" w:rsidR="007378B1" w:rsidRPr="00912962" w:rsidRDefault="007378B1" w:rsidP="007378B1">
      <w:pPr>
        <w:numPr>
          <w:ilvl w:val="0"/>
          <w:numId w:val="122"/>
        </w:numPr>
        <w:spacing w:line="360" w:lineRule="auto"/>
        <w:rPr>
          <w:b/>
          <w:bCs/>
          <w:caps/>
          <w:spacing w:val="36"/>
          <w:w w:val="80"/>
          <w:position w:val="-1"/>
          <w:sz w:val="22"/>
          <w:szCs w:val="22"/>
        </w:rPr>
      </w:pPr>
      <w:r w:rsidRPr="00912962">
        <w:rPr>
          <w:b/>
          <w:bCs/>
          <w:caps/>
          <w:spacing w:val="36"/>
          <w:w w:val="80"/>
          <w:position w:val="-1"/>
          <w:sz w:val="22"/>
          <w:szCs w:val="22"/>
        </w:rPr>
        <w:t>NSIA Assurances S.A., BP : 2 759 Douala ;</w:t>
      </w:r>
    </w:p>
    <w:p w14:paraId="634CF70E" w14:textId="77777777" w:rsidR="007378B1" w:rsidRPr="00220161" w:rsidRDefault="007378B1" w:rsidP="007378B1">
      <w:pPr>
        <w:numPr>
          <w:ilvl w:val="0"/>
          <w:numId w:val="122"/>
        </w:numPr>
        <w:spacing w:line="360" w:lineRule="auto"/>
        <w:rPr>
          <w:b/>
          <w:bCs/>
          <w:caps/>
          <w:spacing w:val="36"/>
          <w:w w:val="80"/>
          <w:position w:val="-1"/>
          <w:sz w:val="22"/>
          <w:szCs w:val="22"/>
          <w:lang w:val="en-US"/>
        </w:rPr>
      </w:pPr>
      <w:r w:rsidRPr="00220161">
        <w:rPr>
          <w:b/>
          <w:bCs/>
          <w:caps/>
          <w:spacing w:val="36"/>
          <w:w w:val="80"/>
          <w:position w:val="-1"/>
          <w:sz w:val="22"/>
          <w:szCs w:val="22"/>
          <w:lang w:val="en-US"/>
        </w:rPr>
        <w:t>PRO ASSUR S.A, BP : 5 963 Douala ;</w:t>
      </w:r>
    </w:p>
    <w:p w14:paraId="1AAEBD96" w14:textId="77777777" w:rsidR="007378B1" w:rsidRPr="00912962" w:rsidRDefault="007378B1" w:rsidP="007378B1">
      <w:pPr>
        <w:numPr>
          <w:ilvl w:val="0"/>
          <w:numId w:val="122"/>
        </w:numPr>
        <w:spacing w:line="360" w:lineRule="auto"/>
        <w:rPr>
          <w:b/>
          <w:bCs/>
          <w:caps/>
          <w:spacing w:val="36"/>
          <w:w w:val="80"/>
          <w:position w:val="-1"/>
          <w:sz w:val="22"/>
          <w:szCs w:val="22"/>
          <w:lang w:val="pt-PT"/>
        </w:rPr>
      </w:pPr>
      <w:r w:rsidRPr="00912962">
        <w:rPr>
          <w:b/>
          <w:bCs/>
          <w:caps/>
          <w:spacing w:val="36"/>
          <w:w w:val="80"/>
          <w:position w:val="-1"/>
          <w:sz w:val="22"/>
          <w:szCs w:val="22"/>
          <w:lang w:val="pt-PT"/>
        </w:rPr>
        <w:lastRenderedPageBreak/>
        <w:t>Prudential Bénéficial General Insurance S.A, BP: 2 328 Douala ;</w:t>
      </w:r>
    </w:p>
    <w:p w14:paraId="3CABF3BE" w14:textId="77777777" w:rsidR="007378B1" w:rsidRPr="00912962" w:rsidRDefault="007378B1" w:rsidP="007378B1">
      <w:pPr>
        <w:numPr>
          <w:ilvl w:val="0"/>
          <w:numId w:val="122"/>
        </w:numPr>
        <w:spacing w:line="360" w:lineRule="auto"/>
        <w:rPr>
          <w:b/>
          <w:bCs/>
          <w:caps/>
          <w:spacing w:val="36"/>
          <w:w w:val="80"/>
          <w:position w:val="-1"/>
          <w:sz w:val="22"/>
          <w:szCs w:val="22"/>
        </w:rPr>
      </w:pPr>
      <w:r w:rsidRPr="00912962">
        <w:rPr>
          <w:b/>
          <w:bCs/>
          <w:caps/>
          <w:spacing w:val="36"/>
          <w:w w:val="80"/>
          <w:position w:val="-1"/>
          <w:sz w:val="22"/>
          <w:szCs w:val="22"/>
        </w:rPr>
        <w:t>ROYAL ONYX Insurance Cie, BP : 12 230 Douala ;</w:t>
      </w:r>
    </w:p>
    <w:p w14:paraId="2BB2881B" w14:textId="77777777" w:rsidR="007378B1" w:rsidRPr="00912962" w:rsidRDefault="007378B1" w:rsidP="007378B1">
      <w:pPr>
        <w:numPr>
          <w:ilvl w:val="0"/>
          <w:numId w:val="122"/>
        </w:numPr>
        <w:spacing w:line="360" w:lineRule="auto"/>
        <w:rPr>
          <w:b/>
          <w:bCs/>
          <w:caps/>
          <w:spacing w:val="36"/>
          <w:w w:val="80"/>
          <w:position w:val="-1"/>
          <w:sz w:val="22"/>
          <w:szCs w:val="22"/>
        </w:rPr>
      </w:pPr>
      <w:r w:rsidRPr="00912962">
        <w:rPr>
          <w:b/>
          <w:bCs/>
          <w:caps/>
          <w:spacing w:val="36"/>
          <w:w w:val="80"/>
          <w:position w:val="-1"/>
          <w:sz w:val="22"/>
          <w:szCs w:val="22"/>
        </w:rPr>
        <w:t>SAAR S.A, B.P. 1011 Douala ;</w:t>
      </w:r>
    </w:p>
    <w:p w14:paraId="7B1C439B" w14:textId="77777777" w:rsidR="007378B1" w:rsidRPr="00912962" w:rsidRDefault="007378B1" w:rsidP="007378B1">
      <w:pPr>
        <w:numPr>
          <w:ilvl w:val="0"/>
          <w:numId w:val="122"/>
        </w:numPr>
        <w:spacing w:line="360" w:lineRule="auto"/>
        <w:rPr>
          <w:b/>
          <w:bCs/>
          <w:caps/>
          <w:spacing w:val="36"/>
          <w:w w:val="80"/>
          <w:position w:val="-1"/>
          <w:sz w:val="22"/>
          <w:szCs w:val="22"/>
          <w:lang w:val="pt-PT"/>
        </w:rPr>
      </w:pPr>
      <w:r w:rsidRPr="00912962">
        <w:rPr>
          <w:b/>
          <w:bCs/>
          <w:caps/>
          <w:spacing w:val="36"/>
          <w:w w:val="80"/>
          <w:position w:val="-1"/>
          <w:sz w:val="22"/>
          <w:szCs w:val="22"/>
          <w:lang w:val="pt-PT"/>
        </w:rPr>
        <w:t>SANLAM Assurances Cameroun, BP: 12 125 Douala ;</w:t>
      </w:r>
    </w:p>
    <w:p w14:paraId="065A7C4F" w14:textId="77777777" w:rsidR="007378B1" w:rsidRPr="00912962" w:rsidRDefault="007378B1" w:rsidP="007378B1">
      <w:pPr>
        <w:numPr>
          <w:ilvl w:val="0"/>
          <w:numId w:val="122"/>
        </w:numPr>
        <w:spacing w:line="360" w:lineRule="auto"/>
        <w:rPr>
          <w:b/>
          <w:bCs/>
          <w:caps/>
          <w:spacing w:val="36"/>
          <w:w w:val="80"/>
          <w:position w:val="-1"/>
          <w:sz w:val="22"/>
          <w:szCs w:val="22"/>
        </w:rPr>
      </w:pPr>
      <w:r w:rsidRPr="00912962">
        <w:rPr>
          <w:b/>
          <w:bCs/>
          <w:caps/>
          <w:spacing w:val="36"/>
          <w:w w:val="80"/>
          <w:position w:val="-1"/>
          <w:sz w:val="22"/>
          <w:szCs w:val="22"/>
        </w:rPr>
        <w:t xml:space="preserve">ZENITHE Insurance, </w:t>
      </w:r>
      <w:r w:rsidRPr="00912962">
        <w:rPr>
          <w:b/>
          <w:bCs/>
          <w:caps/>
          <w:spacing w:val="36"/>
          <w:w w:val="80"/>
          <w:position w:val="-1"/>
          <w:sz w:val="22"/>
          <w:szCs w:val="22"/>
          <w:lang w:val="pt-PT"/>
        </w:rPr>
        <w:t>BP : 1 540 Douala</w:t>
      </w:r>
      <w:r w:rsidRPr="00912962">
        <w:rPr>
          <w:b/>
          <w:bCs/>
          <w:caps/>
          <w:spacing w:val="36"/>
          <w:w w:val="80"/>
          <w:position w:val="-1"/>
          <w:sz w:val="22"/>
          <w:szCs w:val="22"/>
        </w:rPr>
        <w:t>.</w:t>
      </w:r>
    </w:p>
    <w:p w14:paraId="585FA4DC" w14:textId="77777777" w:rsidR="007378B1" w:rsidRPr="00912962" w:rsidRDefault="007378B1" w:rsidP="007378B1">
      <w:pPr>
        <w:spacing w:line="360" w:lineRule="auto"/>
        <w:rPr>
          <w:b/>
          <w:bCs/>
          <w:caps/>
          <w:spacing w:val="36"/>
          <w:w w:val="80"/>
          <w:position w:val="-1"/>
          <w:sz w:val="22"/>
          <w:szCs w:val="22"/>
        </w:rPr>
      </w:pPr>
    </w:p>
    <w:p w14:paraId="684474AB" w14:textId="77777777" w:rsidR="007378B1" w:rsidRPr="00912962" w:rsidRDefault="007378B1" w:rsidP="007378B1">
      <w:pPr>
        <w:spacing w:line="360" w:lineRule="auto"/>
        <w:rPr>
          <w:b/>
          <w:bCs/>
          <w:i/>
          <w:iCs/>
          <w:caps/>
          <w:spacing w:val="36"/>
          <w:w w:val="80"/>
          <w:position w:val="-1"/>
          <w:sz w:val="22"/>
          <w:szCs w:val="22"/>
        </w:rPr>
      </w:pPr>
      <w:r w:rsidRPr="00912962">
        <w:rPr>
          <w:b/>
          <w:bCs/>
          <w:i/>
          <w:iCs/>
          <w:caps/>
          <w:spacing w:val="36"/>
          <w:w w:val="80"/>
          <w:position w:val="-1"/>
          <w:sz w:val="22"/>
          <w:szCs w:val="22"/>
        </w:rPr>
        <w:t xml:space="preserve">NB : Cette liste étant évolutive, le Maître d’Ouvrage ou le Maître d’Ouvrage devra s’assurer lors de l’élaboration du DAO qu’il s’agit de la dernière actualisation du Ministre en charge des Finances. </w:t>
      </w:r>
    </w:p>
    <w:p w14:paraId="169B1130" w14:textId="4980ED57" w:rsidR="00B81FC3" w:rsidRPr="00912962" w:rsidRDefault="00B81FC3" w:rsidP="001B58A2">
      <w:pPr>
        <w:spacing w:line="360" w:lineRule="auto"/>
      </w:pPr>
    </w:p>
    <w:p w14:paraId="721DF912" w14:textId="151B404D" w:rsidR="00B81FC3" w:rsidRPr="00912962" w:rsidRDefault="00B81FC3" w:rsidP="001B58A2">
      <w:pPr>
        <w:spacing w:line="360" w:lineRule="auto"/>
      </w:pPr>
    </w:p>
    <w:p w14:paraId="517E7B46" w14:textId="772AF82E" w:rsidR="00B81FC3" w:rsidRPr="00912962" w:rsidRDefault="00B81FC3" w:rsidP="001B58A2">
      <w:pPr>
        <w:spacing w:line="360" w:lineRule="auto"/>
      </w:pPr>
    </w:p>
    <w:p w14:paraId="467FF412" w14:textId="51654894" w:rsidR="00B81FC3" w:rsidRPr="00912962" w:rsidRDefault="00B81FC3" w:rsidP="001B58A2">
      <w:pPr>
        <w:spacing w:line="360" w:lineRule="auto"/>
      </w:pPr>
    </w:p>
    <w:p w14:paraId="359E3453" w14:textId="3348529C" w:rsidR="00B81FC3" w:rsidRPr="00912962" w:rsidRDefault="00B81FC3" w:rsidP="001B58A2">
      <w:pPr>
        <w:spacing w:line="360" w:lineRule="auto"/>
      </w:pPr>
    </w:p>
    <w:p w14:paraId="7895E82F" w14:textId="18998BA6" w:rsidR="00B81FC3" w:rsidRPr="00912962" w:rsidRDefault="00B81FC3" w:rsidP="001B58A2">
      <w:pPr>
        <w:spacing w:line="360" w:lineRule="auto"/>
      </w:pPr>
    </w:p>
    <w:p w14:paraId="558F2EA7" w14:textId="536ADB3F" w:rsidR="00B81FC3" w:rsidRPr="00912962" w:rsidRDefault="00B81FC3" w:rsidP="001B58A2">
      <w:pPr>
        <w:spacing w:line="360" w:lineRule="auto"/>
      </w:pPr>
    </w:p>
    <w:p w14:paraId="4569E770" w14:textId="53C4F23A" w:rsidR="00B81FC3" w:rsidRPr="00912962" w:rsidRDefault="00B81FC3" w:rsidP="001B58A2">
      <w:pPr>
        <w:spacing w:line="360" w:lineRule="auto"/>
      </w:pPr>
    </w:p>
    <w:p w14:paraId="458D876B" w14:textId="1D34DA9B" w:rsidR="00B81FC3" w:rsidRPr="00912962" w:rsidRDefault="00B81FC3" w:rsidP="001B58A2">
      <w:pPr>
        <w:spacing w:line="360" w:lineRule="auto"/>
      </w:pPr>
    </w:p>
    <w:p w14:paraId="0FB32927" w14:textId="6F14A964" w:rsidR="00B81FC3" w:rsidRPr="00912962" w:rsidRDefault="00B81FC3" w:rsidP="001B58A2">
      <w:pPr>
        <w:spacing w:line="360" w:lineRule="auto"/>
      </w:pPr>
    </w:p>
    <w:p w14:paraId="06B34643" w14:textId="34B6D556" w:rsidR="00B81FC3" w:rsidRPr="00912962" w:rsidRDefault="00B81FC3" w:rsidP="001B58A2">
      <w:pPr>
        <w:spacing w:line="360" w:lineRule="auto"/>
      </w:pPr>
    </w:p>
    <w:p w14:paraId="65231935" w14:textId="2E453D87" w:rsidR="00B81FC3" w:rsidRPr="00912962" w:rsidRDefault="00B81FC3" w:rsidP="001B58A2">
      <w:pPr>
        <w:spacing w:line="360" w:lineRule="auto"/>
      </w:pPr>
    </w:p>
    <w:p w14:paraId="31563E42" w14:textId="3B4365A2" w:rsidR="00B81FC3" w:rsidRPr="00912962" w:rsidRDefault="00B81FC3" w:rsidP="001B58A2">
      <w:pPr>
        <w:spacing w:line="360" w:lineRule="auto"/>
      </w:pPr>
    </w:p>
    <w:p w14:paraId="239EDDFB" w14:textId="5232EE86" w:rsidR="00B81FC3" w:rsidRPr="00912962" w:rsidRDefault="00B81FC3" w:rsidP="001B58A2">
      <w:pPr>
        <w:spacing w:line="360" w:lineRule="auto"/>
      </w:pPr>
    </w:p>
    <w:p w14:paraId="06F56BDE" w14:textId="49080492" w:rsidR="00B81FC3" w:rsidRPr="00912962" w:rsidRDefault="00B81FC3" w:rsidP="001B58A2">
      <w:pPr>
        <w:spacing w:line="360" w:lineRule="auto"/>
      </w:pPr>
    </w:p>
    <w:p w14:paraId="53A434CC" w14:textId="649F98D5" w:rsidR="00B81FC3" w:rsidRPr="00912962" w:rsidRDefault="00B81FC3" w:rsidP="001B58A2">
      <w:pPr>
        <w:spacing w:line="360" w:lineRule="auto"/>
      </w:pPr>
    </w:p>
    <w:p w14:paraId="59B7156B" w14:textId="2324F49C" w:rsidR="00B81FC3" w:rsidRPr="00912962" w:rsidRDefault="00B81FC3" w:rsidP="001B58A2">
      <w:pPr>
        <w:spacing w:line="360" w:lineRule="auto"/>
      </w:pPr>
    </w:p>
    <w:p w14:paraId="2051C97C" w14:textId="77777777" w:rsidR="007378B1" w:rsidRPr="00912962" w:rsidRDefault="007378B1" w:rsidP="001B58A2">
      <w:pPr>
        <w:spacing w:line="360" w:lineRule="auto"/>
      </w:pPr>
    </w:p>
    <w:p w14:paraId="56186944" w14:textId="77777777" w:rsidR="007378B1" w:rsidRPr="00912962" w:rsidRDefault="007378B1" w:rsidP="001B58A2">
      <w:pPr>
        <w:spacing w:line="360" w:lineRule="auto"/>
      </w:pPr>
    </w:p>
    <w:p w14:paraId="52D702BD" w14:textId="77777777" w:rsidR="007378B1" w:rsidRPr="00912962" w:rsidRDefault="007378B1" w:rsidP="001B58A2">
      <w:pPr>
        <w:spacing w:line="360" w:lineRule="auto"/>
      </w:pPr>
    </w:p>
    <w:p w14:paraId="5A8B9DC6" w14:textId="77777777" w:rsidR="007378B1" w:rsidRPr="00912962" w:rsidRDefault="007378B1" w:rsidP="001B58A2">
      <w:pPr>
        <w:spacing w:line="360" w:lineRule="auto"/>
      </w:pPr>
    </w:p>
    <w:p w14:paraId="1820FEE3" w14:textId="77777777" w:rsidR="007378B1" w:rsidRPr="00912962" w:rsidRDefault="007378B1" w:rsidP="001B58A2">
      <w:pPr>
        <w:spacing w:line="360" w:lineRule="auto"/>
      </w:pPr>
    </w:p>
    <w:p w14:paraId="3A1FB3F5" w14:textId="77777777" w:rsidR="007378B1" w:rsidRPr="00912962" w:rsidRDefault="007378B1" w:rsidP="001B58A2">
      <w:pPr>
        <w:spacing w:line="360" w:lineRule="auto"/>
      </w:pPr>
    </w:p>
    <w:p w14:paraId="6B65CFFF" w14:textId="77777777" w:rsidR="007378B1" w:rsidRPr="00912962" w:rsidRDefault="007378B1" w:rsidP="001B58A2">
      <w:pPr>
        <w:spacing w:line="360" w:lineRule="auto"/>
      </w:pPr>
    </w:p>
    <w:p w14:paraId="024988FB" w14:textId="77777777" w:rsidR="007378B1" w:rsidRPr="00912962" w:rsidRDefault="007378B1" w:rsidP="001B58A2">
      <w:pPr>
        <w:spacing w:line="360" w:lineRule="auto"/>
      </w:pPr>
    </w:p>
    <w:p w14:paraId="00B065BD" w14:textId="77777777" w:rsidR="007378B1" w:rsidRPr="00912962" w:rsidRDefault="007378B1" w:rsidP="001B58A2">
      <w:pPr>
        <w:spacing w:line="360" w:lineRule="auto"/>
      </w:pPr>
    </w:p>
    <w:p w14:paraId="35B163D5" w14:textId="77777777" w:rsidR="009550F8" w:rsidRDefault="009550F8" w:rsidP="00B81FC3">
      <w:pPr>
        <w:widowControl w:val="0"/>
        <w:autoSpaceDE w:val="0"/>
        <w:spacing w:before="360" w:after="60" w:line="360" w:lineRule="auto"/>
        <w:ind w:left="3054" w:hanging="360"/>
        <w:jc w:val="both"/>
        <w:rPr>
          <w:b/>
          <w:caps/>
          <w:w w:val="90"/>
          <w:sz w:val="36"/>
          <w:szCs w:val="36"/>
        </w:rPr>
      </w:pPr>
    </w:p>
    <w:p w14:paraId="714FA8A9" w14:textId="77777777" w:rsidR="009550F8" w:rsidRDefault="009550F8" w:rsidP="00B81FC3">
      <w:pPr>
        <w:widowControl w:val="0"/>
        <w:autoSpaceDE w:val="0"/>
        <w:spacing w:before="360" w:after="60" w:line="360" w:lineRule="auto"/>
        <w:ind w:left="3054" w:hanging="360"/>
        <w:jc w:val="both"/>
        <w:rPr>
          <w:b/>
          <w:caps/>
          <w:w w:val="90"/>
          <w:sz w:val="36"/>
          <w:szCs w:val="36"/>
        </w:rPr>
      </w:pPr>
    </w:p>
    <w:p w14:paraId="180643C6" w14:textId="77777777" w:rsidR="009550F8" w:rsidRDefault="009550F8" w:rsidP="00B81FC3">
      <w:pPr>
        <w:widowControl w:val="0"/>
        <w:autoSpaceDE w:val="0"/>
        <w:spacing w:before="360" w:after="60" w:line="360" w:lineRule="auto"/>
        <w:ind w:left="3054" w:hanging="360"/>
        <w:jc w:val="both"/>
        <w:rPr>
          <w:b/>
          <w:caps/>
          <w:w w:val="90"/>
          <w:sz w:val="36"/>
          <w:szCs w:val="36"/>
        </w:rPr>
      </w:pPr>
    </w:p>
    <w:p w14:paraId="4362B774" w14:textId="77777777" w:rsidR="009550F8" w:rsidRDefault="009550F8" w:rsidP="00B81FC3">
      <w:pPr>
        <w:widowControl w:val="0"/>
        <w:autoSpaceDE w:val="0"/>
        <w:spacing w:before="360" w:after="60" w:line="360" w:lineRule="auto"/>
        <w:ind w:left="3054" w:hanging="360"/>
        <w:jc w:val="both"/>
        <w:rPr>
          <w:b/>
          <w:caps/>
          <w:w w:val="90"/>
          <w:sz w:val="36"/>
          <w:szCs w:val="36"/>
        </w:rPr>
      </w:pPr>
    </w:p>
    <w:p w14:paraId="3D24C3A5" w14:textId="77777777" w:rsidR="009550F8" w:rsidRDefault="009550F8" w:rsidP="00B81FC3">
      <w:pPr>
        <w:widowControl w:val="0"/>
        <w:autoSpaceDE w:val="0"/>
        <w:spacing w:before="360" w:after="60" w:line="360" w:lineRule="auto"/>
        <w:ind w:left="3054" w:hanging="360"/>
        <w:jc w:val="both"/>
        <w:rPr>
          <w:b/>
          <w:caps/>
          <w:w w:val="90"/>
          <w:sz w:val="36"/>
          <w:szCs w:val="36"/>
        </w:rPr>
      </w:pPr>
    </w:p>
    <w:p w14:paraId="46725700" w14:textId="0F8EF550" w:rsidR="009550F8" w:rsidRDefault="009550F8" w:rsidP="009550F8">
      <w:pPr>
        <w:pStyle w:val="DTAOpice"/>
        <w:numPr>
          <w:ilvl w:val="0"/>
          <w:numId w:val="0"/>
        </w:numPr>
        <w:ind w:left="1077"/>
        <w:rPr>
          <w:rFonts w:ascii="Times New Roman" w:hAnsi="Times New Roman" w:cs="Times New Roman"/>
        </w:rPr>
      </w:pPr>
      <w:r>
        <w:rPr>
          <w:rFonts w:ascii="Times New Roman" w:hAnsi="Times New Roman" w:cs="Times New Roman"/>
        </w:rPr>
        <w:t>piece N°1</w:t>
      </w:r>
      <w:r w:rsidR="004C388A">
        <w:rPr>
          <w:rFonts w:ascii="Times New Roman" w:hAnsi="Times New Roman" w:cs="Times New Roman"/>
        </w:rPr>
        <w:t>8</w:t>
      </w:r>
      <w:r>
        <w:rPr>
          <w:rFonts w:ascii="Times New Roman" w:hAnsi="Times New Roman" w:cs="Times New Roman"/>
        </w:rPr>
        <w:t> :</w:t>
      </w:r>
    </w:p>
    <w:p w14:paraId="07C22942" w14:textId="77777777" w:rsidR="00B81FC3" w:rsidRPr="00912962" w:rsidRDefault="00B81FC3" w:rsidP="00B81FC3">
      <w:pPr>
        <w:widowControl w:val="0"/>
        <w:autoSpaceDE w:val="0"/>
        <w:spacing w:before="360" w:after="60" w:line="360" w:lineRule="auto"/>
        <w:ind w:left="3054" w:hanging="360"/>
        <w:jc w:val="both"/>
        <w:rPr>
          <w:b/>
          <w:caps/>
          <w:w w:val="90"/>
          <w:sz w:val="36"/>
          <w:szCs w:val="36"/>
        </w:rPr>
      </w:pPr>
      <w:r w:rsidRPr="00912962">
        <w:rPr>
          <w:b/>
          <w:caps/>
          <w:w w:val="90"/>
          <w:sz w:val="36"/>
          <w:szCs w:val="36"/>
        </w:rPr>
        <w:t xml:space="preserve">Procédure de soumission en ligne </w:t>
      </w:r>
    </w:p>
    <w:p w14:paraId="3EB57290" w14:textId="77777777" w:rsidR="00B81FC3" w:rsidRPr="00912962" w:rsidRDefault="00B81FC3" w:rsidP="00B81FC3">
      <w:pPr>
        <w:widowControl w:val="0"/>
        <w:autoSpaceDE w:val="0"/>
        <w:spacing w:before="360" w:after="60" w:line="360" w:lineRule="auto"/>
        <w:ind w:left="3054" w:hanging="360"/>
        <w:jc w:val="both"/>
        <w:rPr>
          <w:b/>
          <w:caps/>
          <w:w w:val="90"/>
          <w:sz w:val="36"/>
          <w:szCs w:val="36"/>
        </w:rPr>
      </w:pPr>
    </w:p>
    <w:p w14:paraId="51F8D0E2" w14:textId="77777777" w:rsidR="00B81FC3" w:rsidRPr="00912962" w:rsidRDefault="00B81FC3" w:rsidP="00B81FC3">
      <w:pPr>
        <w:widowControl w:val="0"/>
        <w:autoSpaceDE w:val="0"/>
        <w:spacing w:before="360" w:after="60" w:line="360" w:lineRule="auto"/>
        <w:ind w:left="3054" w:hanging="360"/>
        <w:jc w:val="both"/>
        <w:rPr>
          <w:b/>
          <w:caps/>
          <w:w w:val="90"/>
          <w:sz w:val="36"/>
          <w:szCs w:val="36"/>
        </w:rPr>
      </w:pPr>
    </w:p>
    <w:p w14:paraId="51724E62" w14:textId="77777777" w:rsidR="00B81FC3" w:rsidRPr="00912962" w:rsidRDefault="00B81FC3" w:rsidP="00B81FC3">
      <w:pPr>
        <w:widowControl w:val="0"/>
        <w:autoSpaceDE w:val="0"/>
        <w:spacing w:before="360" w:after="60" w:line="360" w:lineRule="auto"/>
        <w:ind w:left="3054" w:hanging="360"/>
        <w:jc w:val="both"/>
        <w:rPr>
          <w:b/>
          <w:caps/>
          <w:w w:val="90"/>
          <w:sz w:val="36"/>
          <w:szCs w:val="36"/>
        </w:rPr>
      </w:pPr>
    </w:p>
    <w:p w14:paraId="2935EF1A" w14:textId="77777777" w:rsidR="00B81FC3" w:rsidRPr="00912962" w:rsidRDefault="00B81FC3" w:rsidP="00B81FC3">
      <w:pPr>
        <w:widowControl w:val="0"/>
        <w:autoSpaceDE w:val="0"/>
        <w:spacing w:before="360" w:after="60" w:line="360" w:lineRule="auto"/>
        <w:ind w:left="3054" w:hanging="360"/>
        <w:jc w:val="both"/>
        <w:rPr>
          <w:b/>
          <w:caps/>
          <w:w w:val="90"/>
          <w:sz w:val="36"/>
          <w:szCs w:val="36"/>
        </w:rPr>
      </w:pPr>
    </w:p>
    <w:p w14:paraId="152288B2" w14:textId="77777777" w:rsidR="00B81FC3" w:rsidRPr="00912962" w:rsidRDefault="00B81FC3" w:rsidP="00B81FC3">
      <w:pPr>
        <w:widowControl w:val="0"/>
        <w:autoSpaceDE w:val="0"/>
        <w:spacing w:before="360" w:after="60" w:line="360" w:lineRule="auto"/>
        <w:ind w:left="3054" w:hanging="360"/>
        <w:jc w:val="both"/>
        <w:rPr>
          <w:b/>
          <w:caps/>
          <w:w w:val="90"/>
          <w:sz w:val="36"/>
          <w:szCs w:val="36"/>
        </w:rPr>
      </w:pPr>
    </w:p>
    <w:p w14:paraId="68E2DCBE" w14:textId="77777777" w:rsidR="00B81FC3" w:rsidRPr="00912962" w:rsidRDefault="00B81FC3" w:rsidP="00B81FC3">
      <w:pPr>
        <w:widowControl w:val="0"/>
        <w:autoSpaceDE w:val="0"/>
        <w:spacing w:before="360" w:after="60" w:line="360" w:lineRule="auto"/>
        <w:ind w:left="3054" w:hanging="360"/>
        <w:jc w:val="both"/>
        <w:rPr>
          <w:b/>
          <w:caps/>
          <w:w w:val="90"/>
          <w:sz w:val="36"/>
          <w:szCs w:val="36"/>
        </w:rPr>
      </w:pPr>
    </w:p>
    <w:p w14:paraId="623B5B2F" w14:textId="77777777" w:rsidR="00B81FC3" w:rsidRPr="00912962" w:rsidRDefault="00B81FC3" w:rsidP="00B81FC3">
      <w:pPr>
        <w:widowControl w:val="0"/>
        <w:autoSpaceDE w:val="0"/>
        <w:spacing w:before="360" w:after="60" w:line="360" w:lineRule="auto"/>
        <w:ind w:left="3054" w:hanging="360"/>
        <w:jc w:val="both"/>
        <w:rPr>
          <w:b/>
          <w:caps/>
          <w:w w:val="90"/>
          <w:sz w:val="36"/>
          <w:szCs w:val="36"/>
        </w:rPr>
      </w:pPr>
    </w:p>
    <w:p w14:paraId="1A260513" w14:textId="77777777" w:rsidR="00B81FC3" w:rsidRPr="00912962" w:rsidRDefault="00B81FC3" w:rsidP="00B81FC3">
      <w:pPr>
        <w:widowControl w:val="0"/>
        <w:autoSpaceDE w:val="0"/>
        <w:spacing w:before="360" w:after="60" w:line="360" w:lineRule="auto"/>
        <w:ind w:left="3054" w:hanging="360"/>
        <w:jc w:val="both"/>
        <w:rPr>
          <w:b/>
          <w:caps/>
          <w:w w:val="90"/>
          <w:sz w:val="36"/>
          <w:szCs w:val="36"/>
        </w:rPr>
      </w:pPr>
    </w:p>
    <w:p w14:paraId="3F9D6C10" w14:textId="7D3E7559" w:rsidR="00B81FC3" w:rsidRPr="00912962" w:rsidRDefault="00B81FC3" w:rsidP="00B81FC3">
      <w:pPr>
        <w:widowControl w:val="0"/>
        <w:autoSpaceDE w:val="0"/>
        <w:spacing w:before="360" w:after="60" w:line="360" w:lineRule="auto"/>
        <w:ind w:left="3054" w:hanging="360"/>
        <w:jc w:val="both"/>
        <w:rPr>
          <w:b/>
          <w:caps/>
          <w:w w:val="90"/>
          <w:sz w:val="36"/>
          <w:szCs w:val="36"/>
        </w:rPr>
      </w:pPr>
    </w:p>
    <w:tbl>
      <w:tblPr>
        <w:tblStyle w:val="TableNormal"/>
        <w:tblW w:w="9865" w:type="dxa"/>
        <w:tblInd w:w="179" w:type="dxa"/>
        <w:tblLayout w:type="fixed"/>
        <w:tblLook w:val="01E0" w:firstRow="1" w:lastRow="1" w:firstColumn="1" w:lastColumn="1" w:noHBand="0" w:noVBand="0"/>
      </w:tblPr>
      <w:tblGrid>
        <w:gridCol w:w="3628"/>
        <w:gridCol w:w="2741"/>
        <w:gridCol w:w="3496"/>
      </w:tblGrid>
      <w:tr w:rsidR="00B81FC3" w:rsidRPr="00912962" w14:paraId="4FB3006B" w14:textId="77777777" w:rsidTr="009550F8">
        <w:trPr>
          <w:trHeight w:val="1565"/>
        </w:trPr>
        <w:tc>
          <w:tcPr>
            <w:tcW w:w="3628" w:type="dxa"/>
          </w:tcPr>
          <w:p w14:paraId="749B8D9A" w14:textId="77777777" w:rsidR="00B81FC3" w:rsidRPr="00220161" w:rsidRDefault="00B81FC3" w:rsidP="00B81FC3">
            <w:pPr>
              <w:suppressAutoHyphens w:val="0"/>
              <w:spacing w:before="126" w:line="213" w:lineRule="exact"/>
              <w:ind w:right="645"/>
              <w:jc w:val="center"/>
              <w:textAlignment w:val="auto"/>
              <w:rPr>
                <w:rFonts w:eastAsia="Liberation Sans Narrow"/>
                <w:b/>
                <w:sz w:val="20"/>
                <w:szCs w:val="22"/>
                <w:lang w:val="fr-FR" w:eastAsia="en-US"/>
              </w:rPr>
            </w:pPr>
            <w:r w:rsidRPr="00220161">
              <w:rPr>
                <w:rFonts w:eastAsia="Liberation Sans Narrow"/>
                <w:b/>
                <w:sz w:val="20"/>
                <w:szCs w:val="22"/>
                <w:lang w:val="fr-FR" w:eastAsia="en-US"/>
              </w:rPr>
              <w:t>REPUBLIQUE</w:t>
            </w:r>
            <w:r w:rsidRPr="00220161">
              <w:rPr>
                <w:rFonts w:eastAsia="Liberation Sans Narrow"/>
                <w:b/>
                <w:spacing w:val="-8"/>
                <w:sz w:val="20"/>
                <w:szCs w:val="22"/>
                <w:lang w:val="fr-FR" w:eastAsia="en-US"/>
              </w:rPr>
              <w:t xml:space="preserve"> </w:t>
            </w:r>
            <w:r w:rsidRPr="00220161">
              <w:rPr>
                <w:rFonts w:eastAsia="Liberation Sans Narrow"/>
                <w:b/>
                <w:sz w:val="20"/>
                <w:szCs w:val="22"/>
                <w:lang w:val="fr-FR" w:eastAsia="en-US"/>
              </w:rPr>
              <w:t>DU</w:t>
            </w:r>
            <w:r w:rsidRPr="00220161">
              <w:rPr>
                <w:rFonts w:eastAsia="Liberation Sans Narrow"/>
                <w:b/>
                <w:spacing w:val="-7"/>
                <w:sz w:val="20"/>
                <w:szCs w:val="22"/>
                <w:lang w:val="fr-FR" w:eastAsia="en-US"/>
              </w:rPr>
              <w:t xml:space="preserve"> </w:t>
            </w:r>
            <w:r w:rsidRPr="00220161">
              <w:rPr>
                <w:rFonts w:eastAsia="Liberation Sans Narrow"/>
                <w:b/>
                <w:spacing w:val="-2"/>
                <w:sz w:val="20"/>
                <w:szCs w:val="22"/>
                <w:lang w:val="fr-FR" w:eastAsia="en-US"/>
              </w:rPr>
              <w:t>CAMEROUN</w:t>
            </w:r>
          </w:p>
          <w:p w14:paraId="0E943E3D" w14:textId="77777777" w:rsidR="00B81FC3" w:rsidRPr="00220161" w:rsidRDefault="00B81FC3" w:rsidP="00B81FC3">
            <w:pPr>
              <w:suppressAutoHyphens w:val="0"/>
              <w:spacing w:line="196" w:lineRule="exact"/>
              <w:ind w:left="34" w:right="645"/>
              <w:jc w:val="center"/>
              <w:textAlignment w:val="auto"/>
              <w:rPr>
                <w:rFonts w:eastAsia="Liberation Sans Narrow"/>
                <w:sz w:val="20"/>
                <w:szCs w:val="22"/>
                <w:lang w:val="fr-FR" w:eastAsia="en-US"/>
              </w:rPr>
            </w:pPr>
            <w:r w:rsidRPr="00220161">
              <w:rPr>
                <w:rFonts w:eastAsia="Liberation Sans Narrow"/>
                <w:sz w:val="20"/>
                <w:szCs w:val="22"/>
                <w:lang w:val="fr-FR" w:eastAsia="en-US"/>
              </w:rPr>
              <w:t>Paix</w:t>
            </w:r>
            <w:r w:rsidRPr="00220161">
              <w:rPr>
                <w:rFonts w:eastAsia="Liberation Sans Narrow"/>
                <w:spacing w:val="-5"/>
                <w:sz w:val="20"/>
                <w:szCs w:val="22"/>
                <w:lang w:val="fr-FR" w:eastAsia="en-US"/>
              </w:rPr>
              <w:t xml:space="preserve"> </w:t>
            </w:r>
            <w:r w:rsidRPr="00220161">
              <w:rPr>
                <w:rFonts w:eastAsia="Liberation Sans Narrow"/>
                <w:sz w:val="20"/>
                <w:szCs w:val="22"/>
                <w:lang w:val="fr-FR" w:eastAsia="en-US"/>
              </w:rPr>
              <w:t>–</w:t>
            </w:r>
            <w:r w:rsidRPr="00220161">
              <w:rPr>
                <w:rFonts w:eastAsia="Liberation Sans Narrow"/>
                <w:spacing w:val="-4"/>
                <w:sz w:val="20"/>
                <w:szCs w:val="22"/>
                <w:lang w:val="fr-FR" w:eastAsia="en-US"/>
              </w:rPr>
              <w:t xml:space="preserve"> </w:t>
            </w:r>
            <w:r w:rsidRPr="00220161">
              <w:rPr>
                <w:rFonts w:eastAsia="Liberation Sans Narrow"/>
                <w:sz w:val="20"/>
                <w:szCs w:val="22"/>
                <w:lang w:val="fr-FR" w:eastAsia="en-US"/>
              </w:rPr>
              <w:t>Travail</w:t>
            </w:r>
            <w:r w:rsidRPr="00220161">
              <w:rPr>
                <w:rFonts w:eastAsia="Liberation Sans Narrow"/>
                <w:spacing w:val="-4"/>
                <w:sz w:val="20"/>
                <w:szCs w:val="22"/>
                <w:lang w:val="fr-FR" w:eastAsia="en-US"/>
              </w:rPr>
              <w:t xml:space="preserve"> </w:t>
            </w:r>
            <w:r w:rsidRPr="00220161">
              <w:rPr>
                <w:rFonts w:eastAsia="Liberation Sans Narrow"/>
                <w:sz w:val="20"/>
                <w:szCs w:val="22"/>
                <w:lang w:val="fr-FR" w:eastAsia="en-US"/>
              </w:rPr>
              <w:t>–</w:t>
            </w:r>
            <w:r w:rsidRPr="00220161">
              <w:rPr>
                <w:rFonts w:eastAsia="Liberation Sans Narrow"/>
                <w:spacing w:val="-2"/>
                <w:sz w:val="20"/>
                <w:szCs w:val="22"/>
                <w:lang w:val="fr-FR" w:eastAsia="en-US"/>
              </w:rPr>
              <w:t xml:space="preserve"> Patrie</w:t>
            </w:r>
          </w:p>
          <w:p w14:paraId="68247636" w14:textId="77777777" w:rsidR="00B81FC3" w:rsidRPr="00220161" w:rsidRDefault="00B81FC3" w:rsidP="00B81FC3">
            <w:pPr>
              <w:suppressAutoHyphens w:val="0"/>
              <w:spacing w:line="194" w:lineRule="exact"/>
              <w:ind w:left="36" w:right="645"/>
              <w:jc w:val="center"/>
              <w:textAlignment w:val="auto"/>
              <w:rPr>
                <w:rFonts w:eastAsia="Liberation Sans Narrow"/>
                <w:b/>
                <w:sz w:val="20"/>
                <w:szCs w:val="22"/>
                <w:lang w:val="fr-FR" w:eastAsia="en-US"/>
              </w:rPr>
            </w:pPr>
            <w:r w:rsidRPr="00220161">
              <w:rPr>
                <w:rFonts w:eastAsia="Liberation Sans Narrow"/>
                <w:b/>
                <w:spacing w:val="-2"/>
                <w:sz w:val="20"/>
                <w:szCs w:val="22"/>
                <w:lang w:val="fr-FR" w:eastAsia="en-US"/>
              </w:rPr>
              <w:t>---------</w:t>
            </w:r>
            <w:r w:rsidRPr="00220161">
              <w:rPr>
                <w:rFonts w:eastAsia="Liberation Sans Narrow"/>
                <w:b/>
                <w:spacing w:val="-10"/>
                <w:sz w:val="20"/>
                <w:szCs w:val="22"/>
                <w:lang w:val="fr-FR" w:eastAsia="en-US"/>
              </w:rPr>
              <w:t>-</w:t>
            </w:r>
          </w:p>
          <w:p w14:paraId="59D7DD77" w14:textId="77777777" w:rsidR="00B81FC3" w:rsidRPr="00220161" w:rsidRDefault="00B81FC3" w:rsidP="00B81FC3">
            <w:pPr>
              <w:suppressAutoHyphens w:val="0"/>
              <w:spacing w:line="194" w:lineRule="exact"/>
              <w:ind w:left="30" w:right="645"/>
              <w:jc w:val="center"/>
              <w:textAlignment w:val="auto"/>
              <w:rPr>
                <w:rFonts w:eastAsia="Liberation Sans Narrow"/>
                <w:sz w:val="20"/>
                <w:szCs w:val="22"/>
                <w:lang w:val="fr-FR" w:eastAsia="en-US"/>
              </w:rPr>
            </w:pPr>
            <w:r w:rsidRPr="00220161">
              <w:rPr>
                <w:rFonts w:eastAsia="Liberation Sans Narrow"/>
                <w:sz w:val="20"/>
                <w:szCs w:val="22"/>
                <w:lang w:val="fr-FR" w:eastAsia="en-US"/>
              </w:rPr>
              <w:t>PRESIDENCE</w:t>
            </w:r>
            <w:r w:rsidRPr="00220161">
              <w:rPr>
                <w:rFonts w:eastAsia="Liberation Sans Narrow"/>
                <w:spacing w:val="-6"/>
                <w:sz w:val="20"/>
                <w:szCs w:val="22"/>
                <w:lang w:val="fr-FR" w:eastAsia="en-US"/>
              </w:rPr>
              <w:t xml:space="preserve"> </w:t>
            </w:r>
            <w:r w:rsidRPr="00220161">
              <w:rPr>
                <w:rFonts w:eastAsia="Liberation Sans Narrow"/>
                <w:sz w:val="20"/>
                <w:szCs w:val="22"/>
                <w:lang w:val="fr-FR" w:eastAsia="en-US"/>
              </w:rPr>
              <w:t>DE</w:t>
            </w:r>
            <w:r w:rsidRPr="00220161">
              <w:rPr>
                <w:rFonts w:eastAsia="Liberation Sans Narrow"/>
                <w:spacing w:val="-5"/>
                <w:sz w:val="20"/>
                <w:szCs w:val="22"/>
                <w:lang w:val="fr-FR" w:eastAsia="en-US"/>
              </w:rPr>
              <w:t xml:space="preserve"> </w:t>
            </w:r>
            <w:r w:rsidRPr="00220161">
              <w:rPr>
                <w:rFonts w:eastAsia="Liberation Sans Narrow"/>
                <w:sz w:val="20"/>
                <w:szCs w:val="22"/>
                <w:lang w:val="fr-FR" w:eastAsia="en-US"/>
              </w:rPr>
              <w:t>LA</w:t>
            </w:r>
            <w:r w:rsidRPr="00220161">
              <w:rPr>
                <w:rFonts w:eastAsia="Liberation Sans Narrow"/>
                <w:spacing w:val="-5"/>
                <w:sz w:val="20"/>
                <w:szCs w:val="22"/>
                <w:lang w:val="fr-FR" w:eastAsia="en-US"/>
              </w:rPr>
              <w:t xml:space="preserve"> </w:t>
            </w:r>
            <w:r w:rsidRPr="00220161">
              <w:rPr>
                <w:rFonts w:eastAsia="Liberation Sans Narrow"/>
                <w:spacing w:val="-2"/>
                <w:sz w:val="20"/>
                <w:szCs w:val="22"/>
                <w:lang w:val="fr-FR" w:eastAsia="en-US"/>
              </w:rPr>
              <w:t>REPUBLIQUE</w:t>
            </w:r>
          </w:p>
          <w:p w14:paraId="495814FE" w14:textId="77777777" w:rsidR="00B81FC3" w:rsidRPr="00220161" w:rsidRDefault="00B81FC3" w:rsidP="00B81FC3">
            <w:pPr>
              <w:suppressAutoHyphens w:val="0"/>
              <w:spacing w:line="196" w:lineRule="exact"/>
              <w:ind w:left="36" w:right="645"/>
              <w:jc w:val="center"/>
              <w:textAlignment w:val="auto"/>
              <w:rPr>
                <w:rFonts w:eastAsia="Liberation Sans Narrow"/>
                <w:b/>
                <w:sz w:val="20"/>
                <w:szCs w:val="22"/>
                <w:lang w:val="fr-FR" w:eastAsia="en-US"/>
              </w:rPr>
            </w:pPr>
            <w:r w:rsidRPr="00220161">
              <w:rPr>
                <w:rFonts w:eastAsia="Liberation Sans Narrow"/>
                <w:b/>
                <w:spacing w:val="-2"/>
                <w:sz w:val="20"/>
                <w:szCs w:val="22"/>
                <w:lang w:val="fr-FR" w:eastAsia="en-US"/>
              </w:rPr>
              <w:t>---------</w:t>
            </w:r>
            <w:r w:rsidRPr="00220161">
              <w:rPr>
                <w:rFonts w:eastAsia="Liberation Sans Narrow"/>
                <w:b/>
                <w:spacing w:val="-10"/>
                <w:sz w:val="20"/>
                <w:szCs w:val="22"/>
                <w:lang w:val="fr-FR" w:eastAsia="en-US"/>
              </w:rPr>
              <w:t>-</w:t>
            </w:r>
          </w:p>
          <w:p w14:paraId="532A2A4A" w14:textId="77777777" w:rsidR="00B81FC3" w:rsidRPr="00220161" w:rsidRDefault="00B81FC3" w:rsidP="00B81FC3">
            <w:pPr>
              <w:suppressAutoHyphens w:val="0"/>
              <w:spacing w:line="196" w:lineRule="exact"/>
              <w:ind w:left="32" w:right="645"/>
              <w:jc w:val="center"/>
              <w:textAlignment w:val="auto"/>
              <w:rPr>
                <w:rFonts w:eastAsia="Liberation Sans Narrow"/>
                <w:b/>
                <w:sz w:val="20"/>
                <w:szCs w:val="22"/>
                <w:lang w:val="fr-FR" w:eastAsia="en-US"/>
              </w:rPr>
            </w:pPr>
            <w:r w:rsidRPr="00220161">
              <w:rPr>
                <w:rFonts w:eastAsia="Liberation Sans Narrow"/>
                <w:b/>
                <w:sz w:val="20"/>
                <w:szCs w:val="22"/>
                <w:lang w:val="fr-FR" w:eastAsia="en-US"/>
              </w:rPr>
              <w:t>MINISTERE</w:t>
            </w:r>
            <w:r w:rsidRPr="00220161">
              <w:rPr>
                <w:rFonts w:eastAsia="Liberation Sans Narrow"/>
                <w:b/>
                <w:spacing w:val="-8"/>
                <w:sz w:val="20"/>
                <w:szCs w:val="22"/>
                <w:lang w:val="fr-FR" w:eastAsia="en-US"/>
              </w:rPr>
              <w:t xml:space="preserve"> </w:t>
            </w:r>
            <w:r w:rsidRPr="00220161">
              <w:rPr>
                <w:rFonts w:eastAsia="Liberation Sans Narrow"/>
                <w:b/>
                <w:sz w:val="20"/>
                <w:szCs w:val="22"/>
                <w:lang w:val="fr-FR" w:eastAsia="en-US"/>
              </w:rPr>
              <w:t>DES</w:t>
            </w:r>
            <w:r w:rsidRPr="00220161">
              <w:rPr>
                <w:rFonts w:eastAsia="Liberation Sans Narrow"/>
                <w:b/>
                <w:spacing w:val="-8"/>
                <w:sz w:val="20"/>
                <w:szCs w:val="22"/>
                <w:lang w:val="fr-FR" w:eastAsia="en-US"/>
              </w:rPr>
              <w:t xml:space="preserve"> </w:t>
            </w:r>
            <w:r w:rsidRPr="00220161">
              <w:rPr>
                <w:rFonts w:eastAsia="Liberation Sans Narrow"/>
                <w:b/>
                <w:sz w:val="20"/>
                <w:szCs w:val="22"/>
                <w:lang w:val="fr-FR" w:eastAsia="en-US"/>
              </w:rPr>
              <w:t>MARCHES</w:t>
            </w:r>
            <w:r w:rsidRPr="00220161">
              <w:rPr>
                <w:rFonts w:eastAsia="Liberation Sans Narrow"/>
                <w:b/>
                <w:spacing w:val="-8"/>
                <w:sz w:val="20"/>
                <w:szCs w:val="22"/>
                <w:lang w:val="fr-FR" w:eastAsia="en-US"/>
              </w:rPr>
              <w:t xml:space="preserve"> </w:t>
            </w:r>
            <w:r w:rsidRPr="00220161">
              <w:rPr>
                <w:rFonts w:eastAsia="Liberation Sans Narrow"/>
                <w:b/>
                <w:spacing w:val="-2"/>
                <w:sz w:val="20"/>
                <w:szCs w:val="22"/>
                <w:lang w:val="fr-FR" w:eastAsia="en-US"/>
              </w:rPr>
              <w:t>PUBLICS</w:t>
            </w:r>
          </w:p>
          <w:p w14:paraId="13A546CE" w14:textId="77777777" w:rsidR="00B81FC3" w:rsidRPr="00912962" w:rsidRDefault="00B81FC3" w:rsidP="00B81FC3">
            <w:pPr>
              <w:suppressAutoHyphens w:val="0"/>
              <w:spacing w:line="212" w:lineRule="exact"/>
              <w:ind w:left="36" w:right="645"/>
              <w:jc w:val="center"/>
              <w:textAlignment w:val="auto"/>
              <w:rPr>
                <w:rFonts w:eastAsia="Liberation Sans Narrow"/>
                <w:b/>
                <w:sz w:val="20"/>
                <w:szCs w:val="22"/>
                <w:lang w:eastAsia="en-US"/>
              </w:rPr>
            </w:pPr>
            <w:r w:rsidRPr="00912962">
              <w:rPr>
                <w:rFonts w:eastAsia="Liberation Sans Narrow"/>
                <w:b/>
                <w:spacing w:val="-2"/>
                <w:sz w:val="20"/>
                <w:szCs w:val="22"/>
                <w:lang w:eastAsia="en-US"/>
              </w:rPr>
              <w:t>---------</w:t>
            </w:r>
            <w:r w:rsidRPr="00912962">
              <w:rPr>
                <w:rFonts w:eastAsia="Liberation Sans Narrow"/>
                <w:b/>
                <w:spacing w:val="-10"/>
                <w:sz w:val="20"/>
                <w:szCs w:val="22"/>
                <w:lang w:eastAsia="en-US"/>
              </w:rPr>
              <w:t>-</w:t>
            </w:r>
          </w:p>
        </w:tc>
        <w:tc>
          <w:tcPr>
            <w:tcW w:w="2741" w:type="dxa"/>
          </w:tcPr>
          <w:p w14:paraId="469A1238" w14:textId="77777777" w:rsidR="00B81FC3" w:rsidRPr="00912962" w:rsidRDefault="00B81FC3" w:rsidP="00B81FC3">
            <w:pPr>
              <w:suppressAutoHyphens w:val="0"/>
              <w:ind w:left="666"/>
              <w:textAlignment w:val="auto"/>
              <w:rPr>
                <w:rFonts w:eastAsia="Liberation Sans Narrow"/>
                <w:sz w:val="20"/>
                <w:szCs w:val="22"/>
                <w:lang w:eastAsia="en-US"/>
              </w:rPr>
            </w:pPr>
            <w:r w:rsidRPr="00912962">
              <w:rPr>
                <w:rFonts w:eastAsia="Liberation Sans Narrow"/>
                <w:noProof/>
                <w:sz w:val="20"/>
                <w:szCs w:val="22"/>
              </w:rPr>
              <w:drawing>
                <wp:inline distT="0" distB="0" distL="0" distR="0" wp14:anchorId="693C646E" wp14:editId="4CE5B57D">
                  <wp:extent cx="901249" cy="96926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7" cstate="print"/>
                          <a:stretch>
                            <a:fillRect/>
                          </a:stretch>
                        </pic:blipFill>
                        <pic:spPr>
                          <a:xfrm>
                            <a:off x="0" y="0"/>
                            <a:ext cx="901249" cy="969264"/>
                          </a:xfrm>
                          <a:prstGeom prst="rect">
                            <a:avLst/>
                          </a:prstGeom>
                        </pic:spPr>
                      </pic:pic>
                    </a:graphicData>
                  </a:graphic>
                </wp:inline>
              </w:drawing>
            </w:r>
          </w:p>
        </w:tc>
        <w:tc>
          <w:tcPr>
            <w:tcW w:w="3496" w:type="dxa"/>
          </w:tcPr>
          <w:p w14:paraId="1FB9CFD4" w14:textId="77777777" w:rsidR="00B81FC3" w:rsidRPr="00912962" w:rsidRDefault="00B81FC3" w:rsidP="00B81FC3">
            <w:pPr>
              <w:suppressAutoHyphens w:val="0"/>
              <w:spacing w:before="167" w:line="212" w:lineRule="exact"/>
              <w:ind w:left="648" w:right="35"/>
              <w:jc w:val="center"/>
              <w:textAlignment w:val="auto"/>
              <w:rPr>
                <w:rFonts w:eastAsia="Liberation Sans Narrow"/>
                <w:b/>
                <w:sz w:val="20"/>
                <w:szCs w:val="22"/>
                <w:lang w:eastAsia="en-US"/>
              </w:rPr>
            </w:pPr>
            <w:r w:rsidRPr="00912962">
              <w:rPr>
                <w:rFonts w:eastAsia="Liberation Sans Narrow"/>
                <w:b/>
                <w:sz w:val="20"/>
                <w:szCs w:val="22"/>
                <w:lang w:eastAsia="en-US"/>
              </w:rPr>
              <w:t>REPUBLIC</w:t>
            </w:r>
            <w:r w:rsidRPr="00912962">
              <w:rPr>
                <w:rFonts w:eastAsia="Liberation Sans Narrow"/>
                <w:b/>
                <w:spacing w:val="-8"/>
                <w:sz w:val="20"/>
                <w:szCs w:val="22"/>
                <w:lang w:eastAsia="en-US"/>
              </w:rPr>
              <w:t xml:space="preserve"> </w:t>
            </w:r>
            <w:r w:rsidRPr="00912962">
              <w:rPr>
                <w:rFonts w:eastAsia="Liberation Sans Narrow"/>
                <w:b/>
                <w:sz w:val="20"/>
                <w:szCs w:val="22"/>
                <w:lang w:eastAsia="en-US"/>
              </w:rPr>
              <w:t>OF</w:t>
            </w:r>
            <w:r w:rsidRPr="00912962">
              <w:rPr>
                <w:rFonts w:eastAsia="Liberation Sans Narrow"/>
                <w:b/>
                <w:spacing w:val="-6"/>
                <w:sz w:val="20"/>
                <w:szCs w:val="22"/>
                <w:lang w:eastAsia="en-US"/>
              </w:rPr>
              <w:t xml:space="preserve"> </w:t>
            </w:r>
            <w:r w:rsidRPr="00912962">
              <w:rPr>
                <w:rFonts w:eastAsia="Liberation Sans Narrow"/>
                <w:b/>
                <w:spacing w:val="-2"/>
                <w:sz w:val="20"/>
                <w:szCs w:val="22"/>
                <w:lang w:eastAsia="en-US"/>
              </w:rPr>
              <w:t>CAMEROON</w:t>
            </w:r>
          </w:p>
          <w:p w14:paraId="3666B78E" w14:textId="77777777" w:rsidR="00B81FC3" w:rsidRPr="00912962" w:rsidRDefault="00B81FC3" w:rsidP="00B81FC3">
            <w:pPr>
              <w:suppressAutoHyphens w:val="0"/>
              <w:spacing w:line="194" w:lineRule="exact"/>
              <w:ind w:left="648" w:right="36"/>
              <w:jc w:val="center"/>
              <w:textAlignment w:val="auto"/>
              <w:rPr>
                <w:rFonts w:eastAsia="Liberation Sans Narrow"/>
                <w:sz w:val="20"/>
                <w:szCs w:val="22"/>
                <w:lang w:eastAsia="en-US"/>
              </w:rPr>
            </w:pPr>
            <w:r w:rsidRPr="00912962">
              <w:rPr>
                <w:rFonts w:eastAsia="Liberation Sans Narrow"/>
                <w:sz w:val="20"/>
                <w:szCs w:val="22"/>
                <w:lang w:eastAsia="en-US"/>
              </w:rPr>
              <w:t>Peace</w:t>
            </w:r>
            <w:r w:rsidRPr="00912962">
              <w:rPr>
                <w:rFonts w:eastAsia="Liberation Sans Narrow"/>
                <w:spacing w:val="-3"/>
                <w:sz w:val="20"/>
                <w:szCs w:val="22"/>
                <w:lang w:eastAsia="en-US"/>
              </w:rPr>
              <w:t xml:space="preserve"> </w:t>
            </w:r>
            <w:r w:rsidRPr="00912962">
              <w:rPr>
                <w:rFonts w:eastAsia="Liberation Sans Narrow"/>
                <w:sz w:val="20"/>
                <w:szCs w:val="22"/>
                <w:lang w:eastAsia="en-US"/>
              </w:rPr>
              <w:t>–</w:t>
            </w:r>
            <w:r w:rsidRPr="00912962">
              <w:rPr>
                <w:rFonts w:eastAsia="Liberation Sans Narrow"/>
                <w:spacing w:val="-3"/>
                <w:sz w:val="20"/>
                <w:szCs w:val="22"/>
                <w:lang w:eastAsia="en-US"/>
              </w:rPr>
              <w:t xml:space="preserve"> </w:t>
            </w:r>
            <w:r w:rsidRPr="00912962">
              <w:rPr>
                <w:rFonts w:eastAsia="Liberation Sans Narrow"/>
                <w:sz w:val="20"/>
                <w:szCs w:val="22"/>
                <w:lang w:eastAsia="en-US"/>
              </w:rPr>
              <w:t>Work</w:t>
            </w:r>
            <w:r w:rsidRPr="00912962">
              <w:rPr>
                <w:rFonts w:eastAsia="Liberation Sans Narrow"/>
                <w:spacing w:val="-3"/>
                <w:sz w:val="20"/>
                <w:szCs w:val="22"/>
                <w:lang w:eastAsia="en-US"/>
              </w:rPr>
              <w:t xml:space="preserve"> </w:t>
            </w:r>
            <w:r w:rsidRPr="00912962">
              <w:rPr>
                <w:rFonts w:eastAsia="Liberation Sans Narrow"/>
                <w:sz w:val="20"/>
                <w:szCs w:val="22"/>
                <w:lang w:eastAsia="en-US"/>
              </w:rPr>
              <w:t>–</w:t>
            </w:r>
            <w:r w:rsidRPr="00912962">
              <w:rPr>
                <w:rFonts w:eastAsia="Liberation Sans Narrow"/>
                <w:spacing w:val="-4"/>
                <w:sz w:val="20"/>
                <w:szCs w:val="22"/>
                <w:lang w:eastAsia="en-US"/>
              </w:rPr>
              <w:t xml:space="preserve"> </w:t>
            </w:r>
            <w:r w:rsidRPr="00912962">
              <w:rPr>
                <w:rFonts w:eastAsia="Liberation Sans Narrow"/>
                <w:spacing w:val="-2"/>
                <w:sz w:val="20"/>
                <w:szCs w:val="22"/>
                <w:lang w:eastAsia="en-US"/>
              </w:rPr>
              <w:t>Fatherland</w:t>
            </w:r>
          </w:p>
          <w:p w14:paraId="1D9C9DA0" w14:textId="77777777" w:rsidR="00B81FC3" w:rsidRPr="00912962" w:rsidRDefault="00B81FC3" w:rsidP="00B81FC3">
            <w:pPr>
              <w:suppressAutoHyphens w:val="0"/>
              <w:spacing w:line="194" w:lineRule="exact"/>
              <w:ind w:left="648"/>
              <w:jc w:val="center"/>
              <w:textAlignment w:val="auto"/>
              <w:rPr>
                <w:rFonts w:eastAsia="Liberation Sans Narrow"/>
                <w:b/>
                <w:sz w:val="20"/>
                <w:szCs w:val="22"/>
                <w:lang w:eastAsia="en-US"/>
              </w:rPr>
            </w:pPr>
            <w:r w:rsidRPr="00912962">
              <w:rPr>
                <w:rFonts w:eastAsia="Liberation Sans Narrow"/>
                <w:b/>
                <w:spacing w:val="-2"/>
                <w:sz w:val="20"/>
                <w:szCs w:val="22"/>
                <w:lang w:eastAsia="en-US"/>
              </w:rPr>
              <w:t>---------</w:t>
            </w:r>
            <w:r w:rsidRPr="00912962">
              <w:rPr>
                <w:rFonts w:eastAsia="Liberation Sans Narrow"/>
                <w:b/>
                <w:spacing w:val="-10"/>
                <w:sz w:val="20"/>
                <w:szCs w:val="22"/>
                <w:lang w:eastAsia="en-US"/>
              </w:rPr>
              <w:t>-</w:t>
            </w:r>
          </w:p>
          <w:p w14:paraId="1C57D134" w14:textId="77777777" w:rsidR="00B81FC3" w:rsidRPr="00912962" w:rsidRDefault="00B81FC3" w:rsidP="00B81FC3">
            <w:pPr>
              <w:suppressAutoHyphens w:val="0"/>
              <w:spacing w:line="196" w:lineRule="exact"/>
              <w:ind w:left="648" w:right="34"/>
              <w:jc w:val="center"/>
              <w:textAlignment w:val="auto"/>
              <w:rPr>
                <w:rFonts w:eastAsia="Liberation Sans Narrow"/>
                <w:sz w:val="20"/>
                <w:szCs w:val="22"/>
                <w:lang w:eastAsia="en-US"/>
              </w:rPr>
            </w:pPr>
            <w:r w:rsidRPr="00912962">
              <w:rPr>
                <w:rFonts w:eastAsia="Liberation Sans Narrow"/>
                <w:sz w:val="20"/>
                <w:szCs w:val="22"/>
                <w:lang w:eastAsia="en-US"/>
              </w:rPr>
              <w:t>PRESIDENCY</w:t>
            </w:r>
            <w:r w:rsidRPr="00912962">
              <w:rPr>
                <w:rFonts w:eastAsia="Liberation Sans Narrow"/>
                <w:spacing w:val="-7"/>
                <w:sz w:val="20"/>
                <w:szCs w:val="22"/>
                <w:lang w:eastAsia="en-US"/>
              </w:rPr>
              <w:t xml:space="preserve"> </w:t>
            </w:r>
            <w:r w:rsidRPr="00912962">
              <w:rPr>
                <w:rFonts w:eastAsia="Liberation Sans Narrow"/>
                <w:sz w:val="20"/>
                <w:szCs w:val="22"/>
                <w:lang w:eastAsia="en-US"/>
              </w:rPr>
              <w:t>OF</w:t>
            </w:r>
            <w:r w:rsidRPr="00912962">
              <w:rPr>
                <w:rFonts w:eastAsia="Liberation Sans Narrow"/>
                <w:spacing w:val="-4"/>
                <w:sz w:val="20"/>
                <w:szCs w:val="22"/>
                <w:lang w:eastAsia="en-US"/>
              </w:rPr>
              <w:t xml:space="preserve"> </w:t>
            </w:r>
            <w:r w:rsidRPr="00912962">
              <w:rPr>
                <w:rFonts w:eastAsia="Liberation Sans Narrow"/>
                <w:sz w:val="20"/>
                <w:szCs w:val="22"/>
                <w:lang w:eastAsia="en-US"/>
              </w:rPr>
              <w:t>THE</w:t>
            </w:r>
            <w:r w:rsidRPr="00912962">
              <w:rPr>
                <w:rFonts w:eastAsia="Liberation Sans Narrow"/>
                <w:spacing w:val="-7"/>
                <w:sz w:val="20"/>
                <w:szCs w:val="22"/>
                <w:lang w:eastAsia="en-US"/>
              </w:rPr>
              <w:t xml:space="preserve"> </w:t>
            </w:r>
            <w:r w:rsidRPr="00912962">
              <w:rPr>
                <w:rFonts w:eastAsia="Liberation Sans Narrow"/>
                <w:spacing w:val="-2"/>
                <w:sz w:val="20"/>
                <w:szCs w:val="22"/>
                <w:lang w:eastAsia="en-US"/>
              </w:rPr>
              <w:t>REPUBLIC</w:t>
            </w:r>
          </w:p>
          <w:p w14:paraId="700175B4" w14:textId="77777777" w:rsidR="00B81FC3" w:rsidRPr="00912962" w:rsidRDefault="00B81FC3" w:rsidP="00B81FC3">
            <w:pPr>
              <w:suppressAutoHyphens w:val="0"/>
              <w:spacing w:line="196" w:lineRule="exact"/>
              <w:ind w:left="648"/>
              <w:jc w:val="center"/>
              <w:textAlignment w:val="auto"/>
              <w:rPr>
                <w:rFonts w:eastAsia="Liberation Sans Narrow"/>
                <w:b/>
                <w:sz w:val="20"/>
                <w:szCs w:val="22"/>
                <w:lang w:eastAsia="en-US"/>
              </w:rPr>
            </w:pPr>
            <w:r w:rsidRPr="00912962">
              <w:rPr>
                <w:rFonts w:eastAsia="Liberation Sans Narrow"/>
                <w:b/>
                <w:spacing w:val="-2"/>
                <w:sz w:val="20"/>
                <w:szCs w:val="22"/>
                <w:lang w:eastAsia="en-US"/>
              </w:rPr>
              <w:t>---------</w:t>
            </w:r>
            <w:r w:rsidRPr="00912962">
              <w:rPr>
                <w:rFonts w:eastAsia="Liberation Sans Narrow"/>
                <w:b/>
                <w:spacing w:val="-10"/>
                <w:sz w:val="20"/>
                <w:szCs w:val="22"/>
                <w:lang w:eastAsia="en-US"/>
              </w:rPr>
              <w:t>-</w:t>
            </w:r>
          </w:p>
          <w:p w14:paraId="030D74FA" w14:textId="77777777" w:rsidR="00B81FC3" w:rsidRPr="00912962" w:rsidRDefault="00B81FC3" w:rsidP="00B81FC3">
            <w:pPr>
              <w:suppressAutoHyphens w:val="0"/>
              <w:spacing w:line="194" w:lineRule="exact"/>
              <w:ind w:left="648" w:right="35"/>
              <w:jc w:val="center"/>
              <w:textAlignment w:val="auto"/>
              <w:rPr>
                <w:rFonts w:eastAsia="Liberation Sans Narrow"/>
                <w:b/>
                <w:sz w:val="20"/>
                <w:szCs w:val="22"/>
                <w:lang w:eastAsia="en-US"/>
              </w:rPr>
            </w:pPr>
            <w:r w:rsidRPr="00912962">
              <w:rPr>
                <w:rFonts w:eastAsia="Liberation Sans Narrow"/>
                <w:b/>
                <w:sz w:val="20"/>
                <w:szCs w:val="22"/>
                <w:lang w:eastAsia="en-US"/>
              </w:rPr>
              <w:t>MINISTRY</w:t>
            </w:r>
            <w:r w:rsidRPr="00912962">
              <w:rPr>
                <w:rFonts w:eastAsia="Liberation Sans Narrow"/>
                <w:b/>
                <w:spacing w:val="-5"/>
                <w:sz w:val="20"/>
                <w:szCs w:val="22"/>
                <w:lang w:eastAsia="en-US"/>
              </w:rPr>
              <w:t xml:space="preserve"> </w:t>
            </w:r>
            <w:r w:rsidRPr="00912962">
              <w:rPr>
                <w:rFonts w:eastAsia="Liberation Sans Narrow"/>
                <w:b/>
                <w:sz w:val="20"/>
                <w:szCs w:val="22"/>
                <w:lang w:eastAsia="en-US"/>
              </w:rPr>
              <w:t>OF</w:t>
            </w:r>
            <w:r w:rsidRPr="00912962">
              <w:rPr>
                <w:rFonts w:eastAsia="Liberation Sans Narrow"/>
                <w:b/>
                <w:spacing w:val="-4"/>
                <w:sz w:val="20"/>
                <w:szCs w:val="22"/>
                <w:lang w:eastAsia="en-US"/>
              </w:rPr>
              <w:t xml:space="preserve"> </w:t>
            </w:r>
            <w:r w:rsidRPr="00912962">
              <w:rPr>
                <w:rFonts w:eastAsia="Liberation Sans Narrow"/>
                <w:b/>
                <w:sz w:val="20"/>
                <w:szCs w:val="22"/>
                <w:lang w:eastAsia="en-US"/>
              </w:rPr>
              <w:t>PUBLIC</w:t>
            </w:r>
            <w:r w:rsidRPr="00912962">
              <w:rPr>
                <w:rFonts w:eastAsia="Liberation Sans Narrow"/>
                <w:b/>
                <w:spacing w:val="-7"/>
                <w:sz w:val="20"/>
                <w:szCs w:val="22"/>
                <w:lang w:eastAsia="en-US"/>
              </w:rPr>
              <w:t xml:space="preserve"> </w:t>
            </w:r>
            <w:r w:rsidRPr="00912962">
              <w:rPr>
                <w:rFonts w:eastAsia="Liberation Sans Narrow"/>
                <w:b/>
                <w:spacing w:val="-2"/>
                <w:sz w:val="20"/>
                <w:szCs w:val="22"/>
                <w:lang w:eastAsia="en-US"/>
              </w:rPr>
              <w:t>CONTRACTS</w:t>
            </w:r>
          </w:p>
          <w:p w14:paraId="364D5497" w14:textId="77777777" w:rsidR="00B81FC3" w:rsidRPr="00912962" w:rsidRDefault="00B81FC3" w:rsidP="00B81FC3">
            <w:pPr>
              <w:suppressAutoHyphens w:val="0"/>
              <w:spacing w:line="192" w:lineRule="exact"/>
              <w:ind w:left="648"/>
              <w:jc w:val="center"/>
              <w:textAlignment w:val="auto"/>
              <w:rPr>
                <w:rFonts w:eastAsia="Liberation Sans Narrow"/>
                <w:b/>
                <w:sz w:val="20"/>
                <w:szCs w:val="22"/>
                <w:lang w:eastAsia="en-US"/>
              </w:rPr>
            </w:pPr>
            <w:r w:rsidRPr="00912962">
              <w:rPr>
                <w:rFonts w:eastAsia="Liberation Sans Narrow"/>
                <w:b/>
                <w:spacing w:val="-2"/>
                <w:sz w:val="20"/>
                <w:szCs w:val="22"/>
                <w:lang w:eastAsia="en-US"/>
              </w:rPr>
              <w:t>---------</w:t>
            </w:r>
            <w:r w:rsidRPr="00912962">
              <w:rPr>
                <w:rFonts w:eastAsia="Liberation Sans Narrow"/>
                <w:b/>
                <w:spacing w:val="-10"/>
                <w:sz w:val="20"/>
                <w:szCs w:val="22"/>
                <w:lang w:eastAsia="en-US"/>
              </w:rPr>
              <w:t>-</w:t>
            </w:r>
          </w:p>
        </w:tc>
      </w:tr>
    </w:tbl>
    <w:p w14:paraId="2123F85E" w14:textId="77777777" w:rsidR="00B81FC3" w:rsidRPr="00912962" w:rsidRDefault="00B81FC3" w:rsidP="00B81FC3">
      <w:pPr>
        <w:spacing w:before="155" w:after="120"/>
        <w:rPr>
          <w:sz w:val="20"/>
        </w:rPr>
      </w:pPr>
    </w:p>
    <w:p w14:paraId="7BFBEC69" w14:textId="77777777" w:rsidR="00B81FC3" w:rsidRPr="00912962" w:rsidRDefault="00B81FC3" w:rsidP="00B81FC3">
      <w:pPr>
        <w:spacing w:after="120" w:line="20" w:lineRule="exact"/>
        <w:ind w:left="-130"/>
        <w:rPr>
          <w:sz w:val="2"/>
        </w:rPr>
      </w:pPr>
      <w:r w:rsidRPr="00912962">
        <w:rPr>
          <w:noProof/>
          <w:sz w:val="2"/>
        </w:rPr>
        <mc:AlternateContent>
          <mc:Choice Requires="wpg">
            <w:drawing>
              <wp:inline distT="0" distB="0" distL="0" distR="0" wp14:anchorId="23705AF9" wp14:editId="285EBEC7">
                <wp:extent cx="6410325" cy="6350"/>
                <wp:effectExtent l="9525" t="0" r="0" b="317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0"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F5BA62"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">
                <v:shape id="Graphic 3"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" path="m,l6410325,e" filled="f" strokecolor="#5b9bd4" strokeweight=".5pt">
                  <v:path arrowok="t"/>
                </v:shape>
                <w10:anchorlock/>
              </v:group>
            </w:pict>
          </mc:Fallback>
        </mc:AlternateContent>
      </w:r>
    </w:p>
    <w:p w14:paraId="0AA9762D" w14:textId="77777777" w:rsidR="00B81FC3" w:rsidRPr="00912962" w:rsidRDefault="00B81FC3" w:rsidP="00B81FC3">
      <w:pPr>
        <w:contextualSpacing/>
        <w:rPr>
          <w:spacing w:val="-10"/>
          <w:kern w:val="28"/>
          <w:sz w:val="52"/>
          <w:szCs w:val="56"/>
        </w:rPr>
      </w:pPr>
      <w:r w:rsidRPr="00912962">
        <w:rPr>
          <w:color w:val="805F00"/>
          <w:spacing w:val="-10"/>
          <w:w w:val="110"/>
          <w:kern w:val="28"/>
          <w:sz w:val="52"/>
          <w:szCs w:val="56"/>
        </w:rPr>
        <w:t>LA</w:t>
      </w:r>
      <w:r w:rsidRPr="00912962">
        <w:rPr>
          <w:color w:val="805F00"/>
          <w:spacing w:val="-11"/>
          <w:w w:val="110"/>
          <w:kern w:val="28"/>
          <w:sz w:val="52"/>
          <w:szCs w:val="56"/>
        </w:rPr>
        <w:t xml:space="preserve"> </w:t>
      </w:r>
      <w:r w:rsidRPr="00912962">
        <w:rPr>
          <w:color w:val="805F00"/>
          <w:spacing w:val="-10"/>
          <w:w w:val="110"/>
          <w:kern w:val="28"/>
          <w:sz w:val="52"/>
          <w:szCs w:val="56"/>
        </w:rPr>
        <w:t>PROCEDURE</w:t>
      </w:r>
      <w:r w:rsidRPr="00912962">
        <w:rPr>
          <w:color w:val="805F00"/>
          <w:spacing w:val="-11"/>
          <w:w w:val="110"/>
          <w:kern w:val="28"/>
          <w:sz w:val="52"/>
          <w:szCs w:val="56"/>
        </w:rPr>
        <w:t xml:space="preserve"> </w:t>
      </w:r>
      <w:r w:rsidRPr="00912962">
        <w:rPr>
          <w:color w:val="805F00"/>
          <w:spacing w:val="-10"/>
          <w:w w:val="110"/>
          <w:kern w:val="28"/>
          <w:sz w:val="52"/>
          <w:szCs w:val="56"/>
        </w:rPr>
        <w:t>DE SOUMISSION</w:t>
      </w:r>
      <w:r w:rsidRPr="00912962">
        <w:rPr>
          <w:color w:val="805F00"/>
          <w:spacing w:val="-11"/>
          <w:w w:val="110"/>
          <w:kern w:val="28"/>
          <w:sz w:val="52"/>
          <w:szCs w:val="56"/>
        </w:rPr>
        <w:t xml:space="preserve"> </w:t>
      </w:r>
      <w:r w:rsidRPr="00912962">
        <w:rPr>
          <w:color w:val="805F00"/>
          <w:spacing w:val="-10"/>
          <w:w w:val="110"/>
          <w:kern w:val="28"/>
          <w:sz w:val="52"/>
          <w:szCs w:val="56"/>
        </w:rPr>
        <w:t>EN</w:t>
      </w:r>
      <w:r w:rsidRPr="00912962">
        <w:rPr>
          <w:color w:val="805F00"/>
          <w:spacing w:val="-13"/>
          <w:w w:val="110"/>
          <w:kern w:val="28"/>
          <w:sz w:val="52"/>
          <w:szCs w:val="56"/>
        </w:rPr>
        <w:t xml:space="preserve"> </w:t>
      </w:r>
      <w:r w:rsidRPr="00912962">
        <w:rPr>
          <w:color w:val="805F00"/>
          <w:spacing w:val="-2"/>
          <w:w w:val="110"/>
          <w:kern w:val="28"/>
          <w:sz w:val="52"/>
          <w:szCs w:val="56"/>
        </w:rPr>
        <w:t>LIGNE</w:t>
      </w:r>
    </w:p>
    <w:p w14:paraId="222763E8" w14:textId="77777777" w:rsidR="00B81FC3" w:rsidRPr="00912962" w:rsidRDefault="00B81FC3" w:rsidP="00B81FC3">
      <w:pPr>
        <w:spacing w:before="5" w:after="120"/>
        <w:rPr>
          <w:sz w:val="18"/>
        </w:rPr>
      </w:pPr>
    </w:p>
    <w:p w14:paraId="5C3080AA" w14:textId="77777777" w:rsidR="00B81FC3" w:rsidRPr="00912962" w:rsidRDefault="00B81FC3" w:rsidP="00B81FC3">
      <w:pPr>
        <w:spacing w:after="120" w:line="20" w:lineRule="exact"/>
        <w:ind w:left="-154"/>
        <w:rPr>
          <w:sz w:val="2"/>
        </w:rPr>
      </w:pPr>
      <w:r w:rsidRPr="00912962">
        <w:rPr>
          <w:noProof/>
          <w:sz w:val="2"/>
        </w:rPr>
        <mc:AlternateContent>
          <mc:Choice Requires="wpg">
            <w:drawing>
              <wp:inline distT="0" distB="0" distL="0" distR="0" wp14:anchorId="55C9943C" wp14:editId="3148A7A0">
                <wp:extent cx="6410325" cy="6350"/>
                <wp:effectExtent l="9525" t="0" r="0" b="3175"/>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8"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856E99"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">
                <v:shape id="Graphic 5"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" path="m,l6410324,e" filled="f" strokecolor="#5b9bd4" strokeweight=".5pt">
                  <v:path arrowok="t"/>
                </v:shape>
                <w10:anchorlock/>
              </v:group>
            </w:pict>
          </mc:Fallback>
        </mc:AlternateContent>
      </w:r>
    </w:p>
    <w:p w14:paraId="4BC4DB3D" w14:textId="77777777" w:rsidR="00B81FC3" w:rsidRPr="00912962" w:rsidRDefault="00B81FC3" w:rsidP="00B81FC3">
      <w:pPr>
        <w:spacing w:before="244" w:after="120" w:line="388" w:lineRule="auto"/>
        <w:ind w:left="104" w:right="1175"/>
        <w:rPr>
          <w:spacing w:val="-6"/>
        </w:rPr>
      </w:pPr>
      <w:r w:rsidRPr="00912962">
        <w:rPr>
          <w:spacing w:val="-6"/>
        </w:rPr>
        <w:t>Pour</w:t>
      </w:r>
      <w:r w:rsidRPr="00912962">
        <w:rPr>
          <w:spacing w:val="-8"/>
        </w:rPr>
        <w:t xml:space="preserve"> </w:t>
      </w:r>
      <w:r w:rsidRPr="00912962">
        <w:rPr>
          <w:spacing w:val="-6"/>
        </w:rPr>
        <w:t>soumissionner</w:t>
      </w:r>
      <w:r w:rsidRPr="00912962">
        <w:rPr>
          <w:spacing w:val="-7"/>
        </w:rPr>
        <w:t xml:space="preserve"> </w:t>
      </w:r>
      <w:r w:rsidRPr="00912962">
        <w:rPr>
          <w:spacing w:val="-6"/>
        </w:rPr>
        <w:t>en</w:t>
      </w:r>
      <w:r w:rsidRPr="00912962">
        <w:rPr>
          <w:spacing w:val="-8"/>
        </w:rPr>
        <w:t xml:space="preserve"> </w:t>
      </w:r>
      <w:r w:rsidRPr="00912962">
        <w:rPr>
          <w:spacing w:val="-6"/>
        </w:rPr>
        <w:t>ligne,</w:t>
      </w:r>
      <w:r w:rsidRPr="00912962">
        <w:rPr>
          <w:spacing w:val="-8"/>
        </w:rPr>
        <w:t xml:space="preserve"> </w:t>
      </w:r>
      <w:r w:rsidRPr="00912962">
        <w:rPr>
          <w:spacing w:val="-6"/>
        </w:rPr>
        <w:t>le</w:t>
      </w:r>
      <w:r w:rsidRPr="00912962">
        <w:rPr>
          <w:spacing w:val="-8"/>
        </w:rPr>
        <w:t xml:space="preserve"> </w:t>
      </w:r>
      <w:r w:rsidRPr="00912962">
        <w:rPr>
          <w:spacing w:val="-6"/>
        </w:rPr>
        <w:t>prestataire</w:t>
      </w:r>
      <w:r w:rsidRPr="00912962">
        <w:rPr>
          <w:spacing w:val="-8"/>
        </w:rPr>
        <w:t xml:space="preserve"> </w:t>
      </w:r>
      <w:r w:rsidRPr="00912962">
        <w:rPr>
          <w:spacing w:val="-6"/>
        </w:rPr>
        <w:t>doit</w:t>
      </w:r>
      <w:r w:rsidRPr="00912962">
        <w:rPr>
          <w:spacing w:val="-8"/>
        </w:rPr>
        <w:t xml:space="preserve"> </w:t>
      </w:r>
      <w:r w:rsidRPr="00912962">
        <w:rPr>
          <w:spacing w:val="-6"/>
        </w:rPr>
        <w:t>suivre</w:t>
      </w:r>
      <w:r w:rsidRPr="00912962">
        <w:rPr>
          <w:spacing w:val="-9"/>
        </w:rPr>
        <w:t xml:space="preserve"> </w:t>
      </w:r>
      <w:r w:rsidRPr="00912962">
        <w:rPr>
          <w:spacing w:val="-6"/>
        </w:rPr>
        <w:t>les quatre</w:t>
      </w:r>
      <w:r w:rsidRPr="00912962">
        <w:rPr>
          <w:spacing w:val="-8"/>
        </w:rPr>
        <w:t xml:space="preserve"> </w:t>
      </w:r>
      <w:r w:rsidRPr="00912962">
        <w:rPr>
          <w:spacing w:val="-6"/>
        </w:rPr>
        <w:t>étapes</w:t>
      </w:r>
      <w:r w:rsidRPr="00912962">
        <w:rPr>
          <w:spacing w:val="-9"/>
        </w:rPr>
        <w:t xml:space="preserve"> </w:t>
      </w:r>
      <w:r w:rsidRPr="00912962">
        <w:rPr>
          <w:spacing w:val="-6"/>
        </w:rPr>
        <w:t>ci-après</w:t>
      </w:r>
      <w:r w:rsidRPr="00912962">
        <w:rPr>
          <w:spacing w:val="-8"/>
        </w:rPr>
        <w:t xml:space="preserve"> </w:t>
      </w:r>
      <w:r w:rsidRPr="00912962">
        <w:rPr>
          <w:spacing w:val="-6"/>
        </w:rPr>
        <w:t xml:space="preserve">: </w:t>
      </w:r>
    </w:p>
    <w:p w14:paraId="5A1B9910" w14:textId="77777777" w:rsidR="00B81FC3" w:rsidRPr="00912962" w:rsidRDefault="00B81FC3" w:rsidP="00B81FC3">
      <w:pPr>
        <w:spacing w:before="244" w:after="120" w:line="388" w:lineRule="auto"/>
        <w:ind w:left="104" w:right="1175"/>
      </w:pPr>
      <w:r w:rsidRPr="00912962">
        <w:rPr>
          <w:spacing w:val="-2"/>
          <w:u w:val="single"/>
        </w:rPr>
        <w:t>Étape</w:t>
      </w:r>
      <w:r w:rsidRPr="00912962">
        <w:rPr>
          <w:spacing w:val="-13"/>
          <w:u w:val="single"/>
        </w:rPr>
        <w:t xml:space="preserve"> </w:t>
      </w:r>
      <w:r w:rsidRPr="00912962">
        <w:rPr>
          <w:spacing w:val="-2"/>
          <w:u w:val="single"/>
        </w:rPr>
        <w:t>1</w:t>
      </w:r>
      <w:r w:rsidRPr="00912962">
        <w:rPr>
          <w:spacing w:val="-12"/>
        </w:rPr>
        <w:t xml:space="preserve"> </w:t>
      </w:r>
      <w:r w:rsidRPr="00912962">
        <w:rPr>
          <w:spacing w:val="-2"/>
        </w:rPr>
        <w:t>:</w:t>
      </w:r>
      <w:r w:rsidRPr="00912962">
        <w:rPr>
          <w:spacing w:val="-11"/>
        </w:rPr>
        <w:t xml:space="preserve"> </w:t>
      </w:r>
      <w:r w:rsidRPr="00912962">
        <w:rPr>
          <w:spacing w:val="-2"/>
        </w:rPr>
        <w:t>Enregistrement</w:t>
      </w:r>
      <w:r w:rsidRPr="00912962">
        <w:rPr>
          <w:spacing w:val="-12"/>
        </w:rPr>
        <w:t xml:space="preserve"> </w:t>
      </w:r>
      <w:r w:rsidRPr="00912962">
        <w:rPr>
          <w:spacing w:val="-2"/>
        </w:rPr>
        <w:t>de</w:t>
      </w:r>
      <w:r w:rsidRPr="00912962">
        <w:rPr>
          <w:spacing w:val="-13"/>
        </w:rPr>
        <w:t xml:space="preserve"> </w:t>
      </w:r>
      <w:r w:rsidRPr="00912962">
        <w:rPr>
          <w:spacing w:val="-2"/>
        </w:rPr>
        <w:t>l’Entreprise</w:t>
      </w:r>
      <w:r w:rsidRPr="00912962">
        <w:rPr>
          <w:spacing w:val="-14"/>
        </w:rPr>
        <w:t xml:space="preserve"> </w:t>
      </w:r>
      <w:r w:rsidRPr="00912962">
        <w:rPr>
          <w:spacing w:val="-2"/>
        </w:rPr>
        <w:t>dans</w:t>
      </w:r>
      <w:r w:rsidRPr="00912962">
        <w:rPr>
          <w:spacing w:val="-14"/>
        </w:rPr>
        <w:t xml:space="preserve"> </w:t>
      </w:r>
      <w:r w:rsidRPr="00912962">
        <w:rPr>
          <w:spacing w:val="-2"/>
        </w:rPr>
        <w:t>la</w:t>
      </w:r>
      <w:r w:rsidRPr="00912962">
        <w:rPr>
          <w:spacing w:val="-12"/>
        </w:rPr>
        <w:t xml:space="preserve"> </w:t>
      </w:r>
      <w:r w:rsidRPr="00912962">
        <w:rPr>
          <w:spacing w:val="-2"/>
        </w:rPr>
        <w:t>plateforme</w:t>
      </w:r>
      <w:r w:rsidRPr="00912962">
        <w:rPr>
          <w:spacing w:val="-12"/>
        </w:rPr>
        <w:t xml:space="preserve"> </w:t>
      </w:r>
      <w:r w:rsidRPr="00912962">
        <w:rPr>
          <w:spacing w:val="-2"/>
        </w:rPr>
        <w:t>COLEPS</w:t>
      </w:r>
    </w:p>
    <w:p w14:paraId="6FCBD5D9" w14:textId="77777777" w:rsidR="00B81FC3" w:rsidRPr="00912962" w:rsidRDefault="00B81FC3" w:rsidP="0017755D">
      <w:pPr>
        <w:widowControl w:val="0"/>
        <w:numPr>
          <w:ilvl w:val="0"/>
          <w:numId w:val="103"/>
        </w:numPr>
        <w:tabs>
          <w:tab w:val="left" w:pos="825"/>
        </w:tabs>
        <w:suppressAutoHyphens w:val="0"/>
        <w:autoSpaceDE w:val="0"/>
        <w:spacing w:line="302" w:lineRule="exact"/>
        <w:textAlignment w:val="auto"/>
      </w:pPr>
      <w:r w:rsidRPr="00912962">
        <w:t>Se</w:t>
      </w:r>
      <w:r w:rsidRPr="00912962">
        <w:rPr>
          <w:spacing w:val="52"/>
        </w:rPr>
        <w:t xml:space="preserve"> </w:t>
      </w:r>
      <w:r w:rsidRPr="00912962">
        <w:t>connecter</w:t>
      </w:r>
      <w:r w:rsidRPr="00912962">
        <w:rPr>
          <w:spacing w:val="52"/>
        </w:rPr>
        <w:t xml:space="preserve"> </w:t>
      </w:r>
      <w:r w:rsidRPr="00912962">
        <w:t>à</w:t>
      </w:r>
      <w:r w:rsidRPr="00912962">
        <w:rPr>
          <w:spacing w:val="54"/>
        </w:rPr>
        <w:t xml:space="preserve"> </w:t>
      </w:r>
      <w:r w:rsidRPr="00912962">
        <w:t>COLEPS</w:t>
      </w:r>
      <w:r w:rsidRPr="00912962">
        <w:rPr>
          <w:spacing w:val="52"/>
        </w:rPr>
        <w:t xml:space="preserve"> </w:t>
      </w:r>
      <w:r w:rsidRPr="00912962">
        <w:t>à</w:t>
      </w:r>
      <w:r w:rsidRPr="00912962">
        <w:rPr>
          <w:spacing w:val="53"/>
        </w:rPr>
        <w:t xml:space="preserve"> </w:t>
      </w:r>
      <w:r w:rsidRPr="00912962">
        <w:t>partir</w:t>
      </w:r>
      <w:r w:rsidRPr="00912962">
        <w:rPr>
          <w:spacing w:val="53"/>
        </w:rPr>
        <w:t xml:space="preserve"> </w:t>
      </w:r>
      <w:r w:rsidRPr="00912962">
        <w:t>de</w:t>
      </w:r>
      <w:r w:rsidRPr="00912962">
        <w:rPr>
          <w:spacing w:val="53"/>
        </w:rPr>
        <w:t xml:space="preserve"> </w:t>
      </w:r>
      <w:r w:rsidRPr="00912962">
        <w:t>l’adresse</w:t>
      </w:r>
      <w:r w:rsidRPr="00912962">
        <w:rPr>
          <w:spacing w:val="56"/>
        </w:rPr>
        <w:t xml:space="preserve"> </w:t>
      </w:r>
      <w:hyperlink r:id="rId28">
        <w:r w:rsidRPr="00912962">
          <w:rPr>
            <w:color w:val="0462C1"/>
            <w:u w:val="single" w:color="0462C1"/>
          </w:rPr>
          <w:t>https://www.marchespublics.cm</w:t>
        </w:r>
      </w:hyperlink>
      <w:r w:rsidRPr="00912962">
        <w:rPr>
          <w:color w:val="0462C1"/>
          <w:spacing w:val="36"/>
        </w:rPr>
        <w:t xml:space="preserve"> </w:t>
      </w:r>
      <w:r w:rsidRPr="00912962">
        <w:rPr>
          <w:spacing w:val="-5"/>
        </w:rPr>
        <w:t>ou</w:t>
      </w:r>
    </w:p>
    <w:p w14:paraId="79D7DA44" w14:textId="77777777" w:rsidR="00B81FC3" w:rsidRPr="00912962" w:rsidRDefault="00F747C8" w:rsidP="00B81FC3">
      <w:pPr>
        <w:spacing w:after="120" w:line="266" w:lineRule="exact"/>
      </w:pPr>
      <w:hyperlink r:id="rId29">
        <w:r w:rsidR="00B81FC3" w:rsidRPr="00912962">
          <w:rPr>
            <w:color w:val="0462C1"/>
            <w:spacing w:val="2"/>
            <w:w w:val="90"/>
            <w:u w:val="single" w:color="0462C1"/>
          </w:rPr>
          <w:t>https://www.publicscontratcs.cm</w:t>
        </w:r>
      </w:hyperlink>
      <w:r w:rsidR="00B81FC3" w:rsidRPr="00912962">
        <w:rPr>
          <w:color w:val="0462C1"/>
          <w:spacing w:val="32"/>
        </w:rPr>
        <w:t xml:space="preserve"> </w:t>
      </w:r>
      <w:r w:rsidR="00B81FC3" w:rsidRPr="00912962">
        <w:rPr>
          <w:spacing w:val="-10"/>
        </w:rPr>
        <w:t>;</w:t>
      </w:r>
    </w:p>
    <w:p w14:paraId="68DD6D65" w14:textId="77777777" w:rsidR="00B81FC3" w:rsidRPr="00912962" w:rsidRDefault="00B81FC3" w:rsidP="0017755D">
      <w:pPr>
        <w:widowControl w:val="0"/>
        <w:numPr>
          <w:ilvl w:val="0"/>
          <w:numId w:val="103"/>
        </w:numPr>
        <w:tabs>
          <w:tab w:val="left" w:pos="825"/>
        </w:tabs>
        <w:suppressAutoHyphens w:val="0"/>
        <w:autoSpaceDE w:val="0"/>
        <w:spacing w:before="28" w:line="220" w:lineRule="auto"/>
        <w:ind w:right="102"/>
        <w:textAlignment w:val="auto"/>
      </w:pPr>
      <w:r w:rsidRPr="00912962">
        <w:rPr>
          <w:spacing w:val="-8"/>
        </w:rPr>
        <w:t>Aller</w:t>
      </w:r>
      <w:r w:rsidRPr="00912962">
        <w:rPr>
          <w:spacing w:val="-11"/>
        </w:rPr>
        <w:t xml:space="preserve"> </w:t>
      </w:r>
      <w:r w:rsidRPr="00912962">
        <w:rPr>
          <w:spacing w:val="-8"/>
        </w:rPr>
        <w:t>dans l’onglet</w:t>
      </w:r>
      <w:r w:rsidRPr="00912962">
        <w:rPr>
          <w:spacing w:val="-5"/>
        </w:rPr>
        <w:t xml:space="preserve"> </w:t>
      </w:r>
      <w:r w:rsidRPr="00912962">
        <w:rPr>
          <w:spacing w:val="-8"/>
        </w:rPr>
        <w:t>«</w:t>
      </w:r>
      <w:r w:rsidRPr="00912962">
        <w:rPr>
          <w:spacing w:val="-5"/>
        </w:rPr>
        <w:t xml:space="preserve"> </w:t>
      </w:r>
      <w:r w:rsidRPr="00912962">
        <w:rPr>
          <w:i/>
          <w:spacing w:val="-8"/>
          <w:sz w:val="25"/>
        </w:rPr>
        <w:t>Enregistrement des soumissionnaires</w:t>
      </w:r>
      <w:r w:rsidRPr="00912962">
        <w:rPr>
          <w:i/>
          <w:spacing w:val="-11"/>
          <w:sz w:val="25"/>
        </w:rPr>
        <w:t xml:space="preserve"> </w:t>
      </w:r>
      <w:r w:rsidRPr="00912962">
        <w:rPr>
          <w:spacing w:val="-8"/>
        </w:rPr>
        <w:t xml:space="preserve">» et renseigner minutieusement </w:t>
      </w:r>
      <w:r w:rsidRPr="00912962">
        <w:t>le formulaire de demande ;</w:t>
      </w:r>
    </w:p>
    <w:p w14:paraId="11BA9DED" w14:textId="77777777" w:rsidR="00B81FC3" w:rsidRPr="00912962" w:rsidRDefault="00B81FC3" w:rsidP="0017755D">
      <w:pPr>
        <w:widowControl w:val="0"/>
        <w:numPr>
          <w:ilvl w:val="0"/>
          <w:numId w:val="103"/>
        </w:numPr>
        <w:tabs>
          <w:tab w:val="left" w:pos="825"/>
        </w:tabs>
        <w:suppressAutoHyphens w:val="0"/>
        <w:autoSpaceDE w:val="0"/>
        <w:spacing w:before="16" w:line="334" w:lineRule="exact"/>
        <w:textAlignment w:val="auto"/>
      </w:pPr>
      <w:r w:rsidRPr="00912962">
        <w:rPr>
          <w:spacing w:val="-6"/>
        </w:rPr>
        <w:t>Imprimer</w:t>
      </w:r>
      <w:r w:rsidRPr="00912962">
        <w:rPr>
          <w:spacing w:val="-5"/>
        </w:rPr>
        <w:t xml:space="preserve"> </w:t>
      </w:r>
      <w:r w:rsidRPr="00912962">
        <w:rPr>
          <w:spacing w:val="-6"/>
        </w:rPr>
        <w:t>le formulaire</w:t>
      </w:r>
      <w:r w:rsidRPr="00912962">
        <w:rPr>
          <w:spacing w:val="-4"/>
        </w:rPr>
        <w:t xml:space="preserve"> </w:t>
      </w:r>
      <w:r w:rsidRPr="00912962">
        <w:rPr>
          <w:spacing w:val="-6"/>
        </w:rPr>
        <w:t>de demande</w:t>
      </w:r>
      <w:r w:rsidRPr="00912962">
        <w:rPr>
          <w:spacing w:val="-7"/>
        </w:rPr>
        <w:t xml:space="preserve"> </w:t>
      </w:r>
      <w:r w:rsidRPr="00912962">
        <w:rPr>
          <w:spacing w:val="-6"/>
        </w:rPr>
        <w:t>renseigné</w:t>
      </w:r>
      <w:r w:rsidRPr="00912962">
        <w:rPr>
          <w:spacing w:val="-4"/>
        </w:rPr>
        <w:t xml:space="preserve"> </w:t>
      </w:r>
      <w:r w:rsidRPr="00912962">
        <w:rPr>
          <w:spacing w:val="-6"/>
        </w:rPr>
        <w:t>et</w:t>
      </w:r>
      <w:r w:rsidRPr="00912962">
        <w:rPr>
          <w:spacing w:val="-7"/>
        </w:rPr>
        <w:t xml:space="preserve"> </w:t>
      </w:r>
      <w:r w:rsidRPr="00912962">
        <w:rPr>
          <w:spacing w:val="-6"/>
        </w:rPr>
        <w:t>généré</w:t>
      </w:r>
      <w:r w:rsidRPr="00912962">
        <w:rPr>
          <w:spacing w:val="-5"/>
        </w:rPr>
        <w:t xml:space="preserve"> </w:t>
      </w:r>
      <w:r w:rsidRPr="00912962">
        <w:rPr>
          <w:spacing w:val="-6"/>
        </w:rPr>
        <w:t>par</w:t>
      </w:r>
      <w:r w:rsidRPr="00912962">
        <w:rPr>
          <w:spacing w:val="-7"/>
        </w:rPr>
        <w:t xml:space="preserve"> </w:t>
      </w:r>
      <w:r w:rsidRPr="00912962">
        <w:rPr>
          <w:spacing w:val="-6"/>
        </w:rPr>
        <w:t>le</w:t>
      </w:r>
      <w:r w:rsidRPr="00912962">
        <w:rPr>
          <w:spacing w:val="-4"/>
        </w:rPr>
        <w:t xml:space="preserve"> </w:t>
      </w:r>
      <w:r w:rsidRPr="00912962">
        <w:rPr>
          <w:spacing w:val="-6"/>
        </w:rPr>
        <w:t xml:space="preserve">système </w:t>
      </w:r>
      <w:r w:rsidRPr="00912962">
        <w:rPr>
          <w:spacing w:val="-10"/>
        </w:rPr>
        <w:t>;</w:t>
      </w:r>
    </w:p>
    <w:p w14:paraId="3F494598" w14:textId="77777777" w:rsidR="00B81FC3" w:rsidRPr="00912962" w:rsidRDefault="00B81FC3" w:rsidP="0017755D">
      <w:pPr>
        <w:widowControl w:val="0"/>
        <w:numPr>
          <w:ilvl w:val="0"/>
          <w:numId w:val="103"/>
        </w:numPr>
        <w:tabs>
          <w:tab w:val="left" w:pos="825"/>
        </w:tabs>
        <w:suppressAutoHyphens w:val="0"/>
        <w:autoSpaceDE w:val="0"/>
        <w:spacing w:line="321" w:lineRule="exact"/>
        <w:textAlignment w:val="auto"/>
      </w:pPr>
      <w:r w:rsidRPr="00912962">
        <w:rPr>
          <w:spacing w:val="-4"/>
        </w:rPr>
        <w:t>Faire</w:t>
      </w:r>
      <w:r w:rsidRPr="00912962">
        <w:rPr>
          <w:spacing w:val="-11"/>
        </w:rPr>
        <w:t xml:space="preserve"> </w:t>
      </w:r>
      <w:r w:rsidRPr="00912962">
        <w:rPr>
          <w:spacing w:val="-4"/>
        </w:rPr>
        <w:t>signer</w:t>
      </w:r>
      <w:r w:rsidRPr="00912962">
        <w:rPr>
          <w:spacing w:val="-10"/>
        </w:rPr>
        <w:t xml:space="preserve"> </w:t>
      </w:r>
      <w:r w:rsidRPr="00912962">
        <w:rPr>
          <w:spacing w:val="-4"/>
        </w:rPr>
        <w:t>le</w:t>
      </w:r>
      <w:r w:rsidRPr="00912962">
        <w:rPr>
          <w:spacing w:val="-10"/>
        </w:rPr>
        <w:t xml:space="preserve"> </w:t>
      </w:r>
      <w:r w:rsidRPr="00912962">
        <w:rPr>
          <w:spacing w:val="-4"/>
        </w:rPr>
        <w:t>formulaire</w:t>
      </w:r>
      <w:r w:rsidRPr="00912962">
        <w:rPr>
          <w:spacing w:val="-11"/>
        </w:rPr>
        <w:t xml:space="preserve"> </w:t>
      </w:r>
      <w:r w:rsidRPr="00912962">
        <w:rPr>
          <w:spacing w:val="-4"/>
        </w:rPr>
        <w:t>de</w:t>
      </w:r>
      <w:r w:rsidRPr="00912962">
        <w:rPr>
          <w:spacing w:val="-10"/>
        </w:rPr>
        <w:t xml:space="preserve"> </w:t>
      </w:r>
      <w:r w:rsidRPr="00912962">
        <w:rPr>
          <w:spacing w:val="-4"/>
        </w:rPr>
        <w:t>demande</w:t>
      </w:r>
      <w:r w:rsidRPr="00912962">
        <w:rPr>
          <w:spacing w:val="-11"/>
        </w:rPr>
        <w:t xml:space="preserve"> </w:t>
      </w:r>
      <w:r w:rsidRPr="00912962">
        <w:rPr>
          <w:spacing w:val="-4"/>
        </w:rPr>
        <w:t>par</w:t>
      </w:r>
      <w:r w:rsidRPr="00912962">
        <w:rPr>
          <w:spacing w:val="-9"/>
        </w:rPr>
        <w:t xml:space="preserve"> </w:t>
      </w:r>
      <w:r w:rsidRPr="00912962">
        <w:rPr>
          <w:spacing w:val="-4"/>
        </w:rPr>
        <w:t>le</w:t>
      </w:r>
      <w:r w:rsidRPr="00912962">
        <w:rPr>
          <w:spacing w:val="-10"/>
        </w:rPr>
        <w:t xml:space="preserve"> </w:t>
      </w:r>
      <w:r w:rsidRPr="00912962">
        <w:rPr>
          <w:spacing w:val="-4"/>
        </w:rPr>
        <w:t>Chef</w:t>
      </w:r>
      <w:r w:rsidRPr="00912962">
        <w:rPr>
          <w:spacing w:val="-11"/>
        </w:rPr>
        <w:t xml:space="preserve"> </w:t>
      </w:r>
      <w:r w:rsidRPr="00912962">
        <w:rPr>
          <w:spacing w:val="-4"/>
        </w:rPr>
        <w:t>de</w:t>
      </w:r>
      <w:r w:rsidRPr="00912962">
        <w:rPr>
          <w:spacing w:val="-10"/>
        </w:rPr>
        <w:t xml:space="preserve"> </w:t>
      </w:r>
      <w:r w:rsidRPr="00912962">
        <w:rPr>
          <w:spacing w:val="-4"/>
        </w:rPr>
        <w:t>Structure</w:t>
      </w:r>
      <w:r w:rsidRPr="00912962">
        <w:rPr>
          <w:spacing w:val="-6"/>
        </w:rPr>
        <w:t xml:space="preserve"> </w:t>
      </w:r>
      <w:r w:rsidRPr="00912962">
        <w:rPr>
          <w:spacing w:val="-4"/>
        </w:rPr>
        <w:t>et</w:t>
      </w:r>
      <w:r w:rsidRPr="00912962">
        <w:rPr>
          <w:spacing w:val="-10"/>
        </w:rPr>
        <w:t xml:space="preserve"> </w:t>
      </w:r>
      <w:r w:rsidRPr="00912962">
        <w:rPr>
          <w:spacing w:val="-4"/>
        </w:rPr>
        <w:t>y</w:t>
      </w:r>
      <w:r w:rsidRPr="00912962">
        <w:rPr>
          <w:spacing w:val="-11"/>
        </w:rPr>
        <w:t xml:space="preserve"> </w:t>
      </w:r>
      <w:r w:rsidRPr="00912962">
        <w:rPr>
          <w:spacing w:val="-4"/>
        </w:rPr>
        <w:t>apposer</w:t>
      </w:r>
      <w:r w:rsidRPr="00912962">
        <w:rPr>
          <w:spacing w:val="-10"/>
        </w:rPr>
        <w:t xml:space="preserve"> </w:t>
      </w:r>
      <w:r w:rsidRPr="00912962">
        <w:rPr>
          <w:spacing w:val="-4"/>
        </w:rPr>
        <w:t>le</w:t>
      </w:r>
      <w:r w:rsidRPr="00912962">
        <w:rPr>
          <w:spacing w:val="-10"/>
        </w:rPr>
        <w:t xml:space="preserve"> </w:t>
      </w:r>
      <w:r w:rsidRPr="00912962">
        <w:rPr>
          <w:spacing w:val="-4"/>
        </w:rPr>
        <w:t>cachet</w:t>
      </w:r>
      <w:r w:rsidRPr="00912962">
        <w:rPr>
          <w:spacing w:val="-10"/>
        </w:rPr>
        <w:t xml:space="preserve"> </w:t>
      </w:r>
      <w:r w:rsidRPr="00912962">
        <w:rPr>
          <w:spacing w:val="-5"/>
        </w:rPr>
        <w:t>de</w:t>
      </w:r>
    </w:p>
    <w:p w14:paraId="78FFB068" w14:textId="77777777" w:rsidR="00B81FC3" w:rsidRPr="00912962" w:rsidRDefault="00B81FC3" w:rsidP="00B81FC3">
      <w:pPr>
        <w:spacing w:after="120" w:line="265" w:lineRule="exact"/>
      </w:pPr>
      <w:r w:rsidRPr="00912962">
        <w:rPr>
          <w:w w:val="90"/>
        </w:rPr>
        <w:t>l’entreprise</w:t>
      </w:r>
      <w:r w:rsidRPr="00912962">
        <w:rPr>
          <w:spacing w:val="-3"/>
        </w:rPr>
        <w:t xml:space="preserve"> </w:t>
      </w:r>
      <w:r w:rsidRPr="00912962">
        <w:rPr>
          <w:spacing w:val="-10"/>
          <w:w w:val="95"/>
        </w:rPr>
        <w:t>;</w:t>
      </w:r>
    </w:p>
    <w:p w14:paraId="041F7DF8" w14:textId="77777777" w:rsidR="00B81FC3" w:rsidRPr="00912962" w:rsidRDefault="00B81FC3" w:rsidP="0017755D">
      <w:pPr>
        <w:widowControl w:val="0"/>
        <w:numPr>
          <w:ilvl w:val="0"/>
          <w:numId w:val="103"/>
        </w:numPr>
        <w:tabs>
          <w:tab w:val="left" w:pos="825"/>
        </w:tabs>
        <w:suppressAutoHyphens w:val="0"/>
        <w:autoSpaceDE w:val="0"/>
        <w:spacing w:before="31" w:line="220" w:lineRule="auto"/>
        <w:ind w:right="102"/>
        <w:textAlignment w:val="auto"/>
      </w:pPr>
      <w:r w:rsidRPr="00912962">
        <w:rPr>
          <w:spacing w:val="-2"/>
        </w:rPr>
        <w:t>Déposer</w:t>
      </w:r>
      <w:r w:rsidRPr="00912962">
        <w:rPr>
          <w:spacing w:val="-17"/>
        </w:rPr>
        <w:t xml:space="preserve"> </w:t>
      </w:r>
      <w:r w:rsidRPr="00912962">
        <w:rPr>
          <w:spacing w:val="-2"/>
        </w:rPr>
        <w:t>le</w:t>
      </w:r>
      <w:r w:rsidRPr="00912962">
        <w:rPr>
          <w:spacing w:val="-16"/>
        </w:rPr>
        <w:t xml:space="preserve"> </w:t>
      </w:r>
      <w:r w:rsidRPr="00912962">
        <w:rPr>
          <w:spacing w:val="-2"/>
        </w:rPr>
        <w:t>formulaire</w:t>
      </w:r>
      <w:r w:rsidRPr="00912962">
        <w:rPr>
          <w:spacing w:val="-16"/>
        </w:rPr>
        <w:t xml:space="preserve"> </w:t>
      </w:r>
      <w:r w:rsidRPr="00912962">
        <w:rPr>
          <w:spacing w:val="-2"/>
        </w:rPr>
        <w:t>dûment</w:t>
      </w:r>
      <w:r w:rsidRPr="00912962">
        <w:rPr>
          <w:spacing w:val="-16"/>
        </w:rPr>
        <w:t xml:space="preserve"> </w:t>
      </w:r>
      <w:r w:rsidRPr="00912962">
        <w:rPr>
          <w:spacing w:val="-2"/>
        </w:rPr>
        <w:t>renseigné</w:t>
      </w:r>
      <w:r w:rsidRPr="00912962">
        <w:rPr>
          <w:spacing w:val="-16"/>
        </w:rPr>
        <w:t xml:space="preserve"> </w:t>
      </w:r>
      <w:r w:rsidRPr="00912962">
        <w:rPr>
          <w:spacing w:val="-2"/>
        </w:rPr>
        <w:t>et</w:t>
      </w:r>
      <w:r w:rsidRPr="00912962">
        <w:rPr>
          <w:spacing w:val="-16"/>
        </w:rPr>
        <w:t xml:space="preserve"> </w:t>
      </w:r>
      <w:r w:rsidRPr="00912962">
        <w:rPr>
          <w:spacing w:val="-2"/>
        </w:rPr>
        <w:t>formalisé</w:t>
      </w:r>
      <w:r w:rsidRPr="00912962">
        <w:rPr>
          <w:spacing w:val="-16"/>
        </w:rPr>
        <w:t xml:space="preserve"> </w:t>
      </w:r>
      <w:r w:rsidRPr="00912962">
        <w:rPr>
          <w:spacing w:val="-2"/>
        </w:rPr>
        <w:t>au</w:t>
      </w:r>
      <w:r w:rsidRPr="00912962">
        <w:rPr>
          <w:spacing w:val="-16"/>
        </w:rPr>
        <w:t xml:space="preserve"> </w:t>
      </w:r>
      <w:r w:rsidRPr="00912962">
        <w:rPr>
          <w:spacing w:val="-2"/>
        </w:rPr>
        <w:t>MINMAP</w:t>
      </w:r>
      <w:r w:rsidRPr="00912962">
        <w:rPr>
          <w:spacing w:val="-16"/>
        </w:rPr>
        <w:t xml:space="preserve"> </w:t>
      </w:r>
      <w:r w:rsidRPr="00912962">
        <w:rPr>
          <w:spacing w:val="-2"/>
        </w:rPr>
        <w:t>accompagné</w:t>
      </w:r>
      <w:r w:rsidRPr="00912962">
        <w:rPr>
          <w:spacing w:val="-16"/>
        </w:rPr>
        <w:t xml:space="preserve"> </w:t>
      </w:r>
      <w:r w:rsidRPr="00912962">
        <w:rPr>
          <w:spacing w:val="-2"/>
        </w:rPr>
        <w:t>des</w:t>
      </w:r>
      <w:r w:rsidRPr="00912962">
        <w:rPr>
          <w:spacing w:val="-16"/>
        </w:rPr>
        <w:t xml:space="preserve"> </w:t>
      </w:r>
      <w:r w:rsidRPr="00912962">
        <w:rPr>
          <w:spacing w:val="-2"/>
        </w:rPr>
        <w:t xml:space="preserve">pièces </w:t>
      </w:r>
      <w:r w:rsidRPr="00912962">
        <w:t>suivantes :</w:t>
      </w:r>
    </w:p>
    <w:p w14:paraId="4730540E" w14:textId="77777777" w:rsidR="00B81FC3" w:rsidRPr="00912962" w:rsidRDefault="00B81FC3" w:rsidP="0017755D">
      <w:pPr>
        <w:widowControl w:val="0"/>
        <w:numPr>
          <w:ilvl w:val="1"/>
          <w:numId w:val="103"/>
        </w:numPr>
        <w:tabs>
          <w:tab w:val="left" w:pos="1545"/>
        </w:tabs>
        <w:suppressAutoHyphens w:val="0"/>
        <w:autoSpaceDE w:val="0"/>
        <w:spacing w:before="38"/>
        <w:textAlignment w:val="auto"/>
      </w:pPr>
      <w:r w:rsidRPr="00912962">
        <w:rPr>
          <w:spacing w:val="-2"/>
        </w:rPr>
        <w:t>Photocopie</w:t>
      </w:r>
      <w:r w:rsidRPr="00912962">
        <w:rPr>
          <w:spacing w:val="-12"/>
        </w:rPr>
        <w:t xml:space="preserve"> </w:t>
      </w:r>
      <w:r w:rsidRPr="00912962">
        <w:rPr>
          <w:spacing w:val="-2"/>
        </w:rPr>
        <w:t>d’une</w:t>
      </w:r>
      <w:r w:rsidRPr="00912962">
        <w:rPr>
          <w:spacing w:val="-11"/>
        </w:rPr>
        <w:t xml:space="preserve"> </w:t>
      </w:r>
      <w:r w:rsidRPr="00912962">
        <w:rPr>
          <w:spacing w:val="-2"/>
        </w:rPr>
        <w:t>Attestation</w:t>
      </w:r>
      <w:r w:rsidRPr="00912962">
        <w:rPr>
          <w:spacing w:val="-11"/>
        </w:rPr>
        <w:t xml:space="preserve"> </w:t>
      </w:r>
      <w:r w:rsidRPr="00912962">
        <w:rPr>
          <w:spacing w:val="-2"/>
        </w:rPr>
        <w:t>de</w:t>
      </w:r>
      <w:r w:rsidRPr="00912962">
        <w:rPr>
          <w:spacing w:val="-11"/>
        </w:rPr>
        <w:t xml:space="preserve"> </w:t>
      </w:r>
      <w:r w:rsidRPr="00912962">
        <w:rPr>
          <w:spacing w:val="-2"/>
        </w:rPr>
        <w:t>Non</w:t>
      </w:r>
      <w:r w:rsidRPr="00912962">
        <w:rPr>
          <w:spacing w:val="-10"/>
        </w:rPr>
        <w:t xml:space="preserve"> </w:t>
      </w:r>
      <w:r w:rsidRPr="00912962">
        <w:rPr>
          <w:spacing w:val="-2"/>
        </w:rPr>
        <w:t>Faillite</w:t>
      </w:r>
      <w:r w:rsidRPr="00912962">
        <w:rPr>
          <w:spacing w:val="-12"/>
        </w:rPr>
        <w:t xml:space="preserve"> </w:t>
      </w:r>
      <w:r w:rsidRPr="00912962">
        <w:rPr>
          <w:spacing w:val="-2"/>
        </w:rPr>
        <w:t>(datant</w:t>
      </w:r>
      <w:r w:rsidRPr="00912962">
        <w:rPr>
          <w:spacing w:val="-11"/>
        </w:rPr>
        <w:t xml:space="preserve"> </w:t>
      </w:r>
      <w:r w:rsidRPr="00912962">
        <w:rPr>
          <w:spacing w:val="-2"/>
        </w:rPr>
        <w:t>de</w:t>
      </w:r>
      <w:r w:rsidRPr="00912962">
        <w:rPr>
          <w:spacing w:val="-11"/>
        </w:rPr>
        <w:t xml:space="preserve"> </w:t>
      </w:r>
      <w:r w:rsidRPr="00912962">
        <w:rPr>
          <w:spacing w:val="-2"/>
        </w:rPr>
        <w:t>moins</w:t>
      </w:r>
      <w:r w:rsidRPr="00912962">
        <w:rPr>
          <w:spacing w:val="-12"/>
        </w:rPr>
        <w:t xml:space="preserve"> </w:t>
      </w:r>
      <w:r w:rsidRPr="00912962">
        <w:rPr>
          <w:spacing w:val="-2"/>
        </w:rPr>
        <w:t>de</w:t>
      </w:r>
      <w:r w:rsidRPr="00912962">
        <w:rPr>
          <w:spacing w:val="-10"/>
        </w:rPr>
        <w:t xml:space="preserve"> </w:t>
      </w:r>
      <w:r w:rsidRPr="00912962">
        <w:rPr>
          <w:spacing w:val="-2"/>
        </w:rPr>
        <w:t>3</w:t>
      </w:r>
      <w:r w:rsidRPr="00912962">
        <w:rPr>
          <w:spacing w:val="-8"/>
        </w:rPr>
        <w:t xml:space="preserve"> </w:t>
      </w:r>
      <w:r w:rsidRPr="00912962">
        <w:rPr>
          <w:spacing w:val="-2"/>
        </w:rPr>
        <w:t>mois)</w:t>
      </w:r>
      <w:r w:rsidRPr="00912962">
        <w:rPr>
          <w:spacing w:val="-9"/>
        </w:rPr>
        <w:t xml:space="preserve"> </w:t>
      </w:r>
      <w:r w:rsidRPr="00912962">
        <w:rPr>
          <w:spacing w:val="-10"/>
        </w:rPr>
        <w:t>;</w:t>
      </w:r>
    </w:p>
    <w:p w14:paraId="2415896F" w14:textId="77777777" w:rsidR="00B81FC3" w:rsidRPr="00912962" w:rsidRDefault="00B81FC3" w:rsidP="0017755D">
      <w:pPr>
        <w:widowControl w:val="0"/>
        <w:numPr>
          <w:ilvl w:val="1"/>
          <w:numId w:val="103"/>
        </w:numPr>
        <w:tabs>
          <w:tab w:val="left" w:pos="1543"/>
        </w:tabs>
        <w:suppressAutoHyphens w:val="0"/>
        <w:autoSpaceDE w:val="0"/>
        <w:spacing w:before="31"/>
        <w:ind w:left="1543" w:hanging="358"/>
        <w:textAlignment w:val="auto"/>
      </w:pPr>
      <w:r w:rsidRPr="00912962">
        <w:rPr>
          <w:spacing w:val="-2"/>
        </w:rPr>
        <w:t>Photocopie</w:t>
      </w:r>
      <w:r w:rsidRPr="00912962">
        <w:rPr>
          <w:spacing w:val="-13"/>
        </w:rPr>
        <w:t xml:space="preserve"> </w:t>
      </w:r>
      <w:r w:rsidRPr="00912962">
        <w:rPr>
          <w:spacing w:val="-2"/>
        </w:rPr>
        <w:t>du</w:t>
      </w:r>
      <w:r w:rsidRPr="00912962">
        <w:rPr>
          <w:spacing w:val="-11"/>
        </w:rPr>
        <w:t xml:space="preserve"> </w:t>
      </w:r>
      <w:r w:rsidRPr="00912962">
        <w:rPr>
          <w:spacing w:val="-2"/>
        </w:rPr>
        <w:t>Registre</w:t>
      </w:r>
      <w:r w:rsidRPr="00912962">
        <w:rPr>
          <w:spacing w:val="-10"/>
        </w:rPr>
        <w:t xml:space="preserve"> </w:t>
      </w:r>
      <w:r w:rsidRPr="00912962">
        <w:rPr>
          <w:spacing w:val="-2"/>
        </w:rPr>
        <w:t>de</w:t>
      </w:r>
      <w:r w:rsidRPr="00912962">
        <w:rPr>
          <w:spacing w:val="-12"/>
        </w:rPr>
        <w:t xml:space="preserve"> </w:t>
      </w:r>
      <w:r w:rsidRPr="00912962">
        <w:rPr>
          <w:spacing w:val="-2"/>
        </w:rPr>
        <w:t>Commerce</w:t>
      </w:r>
      <w:r w:rsidRPr="00912962">
        <w:rPr>
          <w:spacing w:val="-12"/>
        </w:rPr>
        <w:t xml:space="preserve"> </w:t>
      </w:r>
      <w:r w:rsidRPr="00912962">
        <w:rPr>
          <w:spacing w:val="-10"/>
        </w:rPr>
        <w:t>;</w:t>
      </w:r>
    </w:p>
    <w:p w14:paraId="694633D3" w14:textId="77777777" w:rsidR="00B81FC3" w:rsidRPr="00912962" w:rsidRDefault="00B81FC3" w:rsidP="0017755D">
      <w:pPr>
        <w:widowControl w:val="0"/>
        <w:numPr>
          <w:ilvl w:val="1"/>
          <w:numId w:val="103"/>
        </w:numPr>
        <w:tabs>
          <w:tab w:val="left" w:pos="1543"/>
        </w:tabs>
        <w:suppressAutoHyphens w:val="0"/>
        <w:autoSpaceDE w:val="0"/>
        <w:spacing w:before="30"/>
        <w:ind w:left="1543" w:hanging="358"/>
        <w:textAlignment w:val="auto"/>
      </w:pPr>
      <w:r w:rsidRPr="00912962">
        <w:rPr>
          <w:spacing w:val="-2"/>
        </w:rPr>
        <w:t>Photocopie</w:t>
      </w:r>
      <w:r w:rsidRPr="00912962">
        <w:rPr>
          <w:spacing w:val="-15"/>
        </w:rPr>
        <w:t xml:space="preserve"> </w:t>
      </w:r>
      <w:r w:rsidRPr="00912962">
        <w:rPr>
          <w:spacing w:val="-2"/>
        </w:rPr>
        <w:t>de</w:t>
      </w:r>
      <w:r w:rsidRPr="00912962">
        <w:rPr>
          <w:spacing w:val="-13"/>
        </w:rPr>
        <w:t xml:space="preserve"> </w:t>
      </w:r>
      <w:r w:rsidRPr="00912962">
        <w:rPr>
          <w:spacing w:val="-2"/>
        </w:rPr>
        <w:t>la</w:t>
      </w:r>
      <w:r w:rsidRPr="00912962">
        <w:rPr>
          <w:spacing w:val="-10"/>
        </w:rPr>
        <w:t xml:space="preserve"> </w:t>
      </w:r>
      <w:r w:rsidRPr="00912962">
        <w:rPr>
          <w:spacing w:val="-2"/>
        </w:rPr>
        <w:t>Domiciliation</w:t>
      </w:r>
      <w:r w:rsidRPr="00912962">
        <w:rPr>
          <w:spacing w:val="-14"/>
        </w:rPr>
        <w:t xml:space="preserve"> </w:t>
      </w:r>
      <w:r w:rsidRPr="00912962">
        <w:rPr>
          <w:spacing w:val="-2"/>
        </w:rPr>
        <w:t>Bancaire</w:t>
      </w:r>
      <w:r w:rsidRPr="00912962">
        <w:rPr>
          <w:spacing w:val="-13"/>
        </w:rPr>
        <w:t xml:space="preserve"> </w:t>
      </w:r>
      <w:r w:rsidRPr="00912962">
        <w:rPr>
          <w:spacing w:val="-10"/>
        </w:rPr>
        <w:t>;</w:t>
      </w:r>
    </w:p>
    <w:p w14:paraId="453F10F3" w14:textId="77777777" w:rsidR="00B81FC3" w:rsidRPr="00912962" w:rsidRDefault="00B81FC3" w:rsidP="0017755D">
      <w:pPr>
        <w:widowControl w:val="0"/>
        <w:numPr>
          <w:ilvl w:val="1"/>
          <w:numId w:val="103"/>
        </w:numPr>
        <w:tabs>
          <w:tab w:val="left" w:pos="1541"/>
        </w:tabs>
        <w:suppressAutoHyphens w:val="0"/>
        <w:autoSpaceDE w:val="0"/>
        <w:spacing w:before="34" w:line="405" w:lineRule="auto"/>
        <w:ind w:left="104" w:right="337" w:firstLine="1080"/>
        <w:textAlignment w:val="auto"/>
      </w:pPr>
      <w:r w:rsidRPr="00912962">
        <w:rPr>
          <w:spacing w:val="-2"/>
        </w:rPr>
        <w:t>Photocopie</w:t>
      </w:r>
      <w:r w:rsidRPr="00912962">
        <w:rPr>
          <w:spacing w:val="-17"/>
        </w:rPr>
        <w:t xml:space="preserve"> </w:t>
      </w:r>
      <w:r w:rsidRPr="00912962">
        <w:rPr>
          <w:spacing w:val="-2"/>
        </w:rPr>
        <w:t>de</w:t>
      </w:r>
      <w:r w:rsidRPr="00912962">
        <w:rPr>
          <w:spacing w:val="-16"/>
        </w:rPr>
        <w:t xml:space="preserve"> </w:t>
      </w:r>
      <w:r w:rsidRPr="00912962">
        <w:rPr>
          <w:spacing w:val="-2"/>
        </w:rPr>
        <w:t>l’Attestation</w:t>
      </w:r>
      <w:r w:rsidRPr="00912962">
        <w:rPr>
          <w:spacing w:val="-16"/>
        </w:rPr>
        <w:t xml:space="preserve"> </w:t>
      </w:r>
      <w:r w:rsidRPr="00912962">
        <w:rPr>
          <w:spacing w:val="-2"/>
        </w:rPr>
        <w:t>de</w:t>
      </w:r>
      <w:r w:rsidRPr="00912962">
        <w:rPr>
          <w:spacing w:val="-16"/>
        </w:rPr>
        <w:t xml:space="preserve"> </w:t>
      </w:r>
      <w:r w:rsidRPr="00912962">
        <w:rPr>
          <w:spacing w:val="-2"/>
        </w:rPr>
        <w:t>Conformité</w:t>
      </w:r>
      <w:r w:rsidRPr="00912962">
        <w:rPr>
          <w:spacing w:val="-16"/>
        </w:rPr>
        <w:t xml:space="preserve"> </w:t>
      </w:r>
      <w:r w:rsidRPr="00912962">
        <w:rPr>
          <w:spacing w:val="-2"/>
        </w:rPr>
        <w:t>Fiscale</w:t>
      </w:r>
      <w:r w:rsidRPr="00912962">
        <w:rPr>
          <w:spacing w:val="-16"/>
        </w:rPr>
        <w:t xml:space="preserve"> </w:t>
      </w:r>
      <w:r w:rsidRPr="00912962">
        <w:rPr>
          <w:spacing w:val="-2"/>
        </w:rPr>
        <w:t>(datant</w:t>
      </w:r>
      <w:r w:rsidRPr="00912962">
        <w:rPr>
          <w:spacing w:val="-16"/>
        </w:rPr>
        <w:t xml:space="preserve"> </w:t>
      </w:r>
      <w:r w:rsidRPr="00912962">
        <w:rPr>
          <w:spacing w:val="-2"/>
        </w:rPr>
        <w:t>de</w:t>
      </w:r>
      <w:r w:rsidRPr="00912962">
        <w:rPr>
          <w:spacing w:val="-14"/>
        </w:rPr>
        <w:t xml:space="preserve"> </w:t>
      </w:r>
      <w:r w:rsidRPr="00912962">
        <w:rPr>
          <w:spacing w:val="-2"/>
        </w:rPr>
        <w:t>moins</w:t>
      </w:r>
      <w:r w:rsidRPr="00912962">
        <w:rPr>
          <w:spacing w:val="-14"/>
        </w:rPr>
        <w:t xml:space="preserve"> </w:t>
      </w:r>
      <w:r w:rsidRPr="00912962">
        <w:rPr>
          <w:spacing w:val="-2"/>
        </w:rPr>
        <w:t>de</w:t>
      </w:r>
      <w:r w:rsidRPr="00912962">
        <w:rPr>
          <w:spacing w:val="-16"/>
        </w:rPr>
        <w:t xml:space="preserve"> </w:t>
      </w:r>
      <w:r w:rsidRPr="00912962">
        <w:rPr>
          <w:spacing w:val="-2"/>
        </w:rPr>
        <w:t>3</w:t>
      </w:r>
      <w:r w:rsidRPr="00912962">
        <w:rPr>
          <w:spacing w:val="-16"/>
        </w:rPr>
        <w:t xml:space="preserve"> </w:t>
      </w:r>
      <w:r w:rsidRPr="00912962">
        <w:rPr>
          <w:spacing w:val="-2"/>
        </w:rPr>
        <w:t xml:space="preserve">mois). </w:t>
      </w:r>
      <w:r w:rsidRPr="00912962">
        <w:rPr>
          <w:u w:val="single"/>
        </w:rPr>
        <w:t>Étape</w:t>
      </w:r>
      <w:r w:rsidRPr="00912962">
        <w:rPr>
          <w:spacing w:val="-15"/>
          <w:u w:val="single"/>
        </w:rPr>
        <w:t xml:space="preserve"> </w:t>
      </w:r>
      <w:r w:rsidRPr="00912962">
        <w:rPr>
          <w:u w:val="single"/>
        </w:rPr>
        <w:t>2</w:t>
      </w:r>
      <w:r w:rsidRPr="00912962">
        <w:rPr>
          <w:spacing w:val="-13"/>
        </w:rPr>
        <w:t xml:space="preserve"> </w:t>
      </w:r>
      <w:r w:rsidRPr="00912962">
        <w:t>:</w:t>
      </w:r>
      <w:r w:rsidRPr="00912962">
        <w:rPr>
          <w:spacing w:val="-15"/>
        </w:rPr>
        <w:t xml:space="preserve"> </w:t>
      </w:r>
      <w:r w:rsidRPr="00912962">
        <w:t>Acquisition</w:t>
      </w:r>
      <w:r w:rsidRPr="00912962">
        <w:rPr>
          <w:spacing w:val="-16"/>
        </w:rPr>
        <w:t xml:space="preserve"> </w:t>
      </w:r>
      <w:r w:rsidRPr="00912962">
        <w:t>du</w:t>
      </w:r>
      <w:r w:rsidRPr="00912962">
        <w:rPr>
          <w:spacing w:val="-15"/>
        </w:rPr>
        <w:t xml:space="preserve"> </w:t>
      </w:r>
      <w:r w:rsidRPr="00912962">
        <w:t>Certificat</w:t>
      </w:r>
      <w:r w:rsidRPr="00912962">
        <w:rPr>
          <w:spacing w:val="-14"/>
        </w:rPr>
        <w:t xml:space="preserve"> </w:t>
      </w:r>
      <w:r w:rsidRPr="00912962">
        <w:t>Électronique</w:t>
      </w:r>
    </w:p>
    <w:p w14:paraId="1F7A1851" w14:textId="77777777" w:rsidR="00B81FC3" w:rsidRPr="00912962" w:rsidRDefault="00B81FC3" w:rsidP="0017755D">
      <w:pPr>
        <w:widowControl w:val="0"/>
        <w:numPr>
          <w:ilvl w:val="0"/>
          <w:numId w:val="103"/>
        </w:numPr>
        <w:tabs>
          <w:tab w:val="left" w:pos="825"/>
        </w:tabs>
        <w:suppressAutoHyphens w:val="0"/>
        <w:autoSpaceDE w:val="0"/>
        <w:spacing w:line="277" w:lineRule="exact"/>
        <w:textAlignment w:val="auto"/>
      </w:pPr>
      <w:r w:rsidRPr="00912962">
        <w:t>Retirer</w:t>
      </w:r>
      <w:r w:rsidRPr="00912962">
        <w:rPr>
          <w:spacing w:val="-11"/>
        </w:rPr>
        <w:t xml:space="preserve"> </w:t>
      </w:r>
      <w:r w:rsidRPr="00912962">
        <w:t>le</w:t>
      </w:r>
      <w:r w:rsidRPr="00912962">
        <w:rPr>
          <w:spacing w:val="-10"/>
        </w:rPr>
        <w:t xml:space="preserve"> </w:t>
      </w:r>
      <w:r w:rsidRPr="00912962">
        <w:t>formulaire</w:t>
      </w:r>
      <w:r w:rsidRPr="00912962">
        <w:rPr>
          <w:spacing w:val="-9"/>
        </w:rPr>
        <w:t xml:space="preserve"> </w:t>
      </w:r>
      <w:r w:rsidRPr="00912962">
        <w:t>de</w:t>
      </w:r>
      <w:r w:rsidRPr="00912962">
        <w:rPr>
          <w:spacing w:val="-9"/>
        </w:rPr>
        <w:t xml:space="preserve"> </w:t>
      </w:r>
      <w:r w:rsidRPr="00912962">
        <w:t>Demande</w:t>
      </w:r>
      <w:r w:rsidRPr="00912962">
        <w:rPr>
          <w:spacing w:val="-10"/>
        </w:rPr>
        <w:t xml:space="preserve"> </w:t>
      </w:r>
      <w:r w:rsidRPr="00912962">
        <w:t>de</w:t>
      </w:r>
      <w:r w:rsidRPr="00912962">
        <w:rPr>
          <w:spacing w:val="-10"/>
        </w:rPr>
        <w:t xml:space="preserve"> </w:t>
      </w:r>
      <w:r w:rsidRPr="00912962">
        <w:t>Certificat</w:t>
      </w:r>
      <w:r w:rsidRPr="00912962">
        <w:rPr>
          <w:spacing w:val="-6"/>
        </w:rPr>
        <w:t xml:space="preserve"> </w:t>
      </w:r>
      <w:r w:rsidRPr="00912962">
        <w:t>disponible</w:t>
      </w:r>
      <w:r w:rsidRPr="00912962">
        <w:rPr>
          <w:spacing w:val="-10"/>
        </w:rPr>
        <w:t xml:space="preserve"> </w:t>
      </w:r>
      <w:r w:rsidRPr="00912962">
        <w:t>au</w:t>
      </w:r>
      <w:r w:rsidRPr="00912962">
        <w:rPr>
          <w:spacing w:val="-9"/>
        </w:rPr>
        <w:t xml:space="preserve"> </w:t>
      </w:r>
      <w:r w:rsidRPr="00912962">
        <w:t>MINMAP</w:t>
      </w:r>
      <w:r w:rsidRPr="00912962">
        <w:rPr>
          <w:spacing w:val="-8"/>
        </w:rPr>
        <w:t xml:space="preserve"> </w:t>
      </w:r>
      <w:r w:rsidRPr="00912962">
        <w:t>ou</w:t>
      </w:r>
      <w:r w:rsidRPr="00912962">
        <w:rPr>
          <w:spacing w:val="-8"/>
        </w:rPr>
        <w:t xml:space="preserve"> </w:t>
      </w:r>
      <w:r w:rsidRPr="00912962">
        <w:t>le</w:t>
      </w:r>
      <w:r w:rsidRPr="00912962">
        <w:rPr>
          <w:spacing w:val="-10"/>
        </w:rPr>
        <w:t xml:space="preserve"> </w:t>
      </w:r>
      <w:r w:rsidRPr="00912962">
        <w:rPr>
          <w:spacing w:val="-2"/>
        </w:rPr>
        <w:t>télécharger</w:t>
      </w:r>
    </w:p>
    <w:p w14:paraId="2A038D54" w14:textId="77777777" w:rsidR="00B81FC3" w:rsidRPr="00912962" w:rsidRDefault="00B81FC3" w:rsidP="00B81FC3">
      <w:pPr>
        <w:spacing w:after="120" w:line="272" w:lineRule="exact"/>
        <w:rPr>
          <w:i/>
          <w:sz w:val="25"/>
        </w:rPr>
      </w:pPr>
      <w:r w:rsidRPr="00912962">
        <w:rPr>
          <w:spacing w:val="-4"/>
        </w:rPr>
        <w:t>sur</w:t>
      </w:r>
      <w:r w:rsidRPr="00912962">
        <w:rPr>
          <w:spacing w:val="-10"/>
        </w:rPr>
        <w:t xml:space="preserve"> </w:t>
      </w:r>
      <w:r w:rsidRPr="00912962">
        <w:rPr>
          <w:spacing w:val="-4"/>
        </w:rPr>
        <w:t>le</w:t>
      </w:r>
      <w:r w:rsidRPr="00912962">
        <w:rPr>
          <w:spacing w:val="-7"/>
        </w:rPr>
        <w:t xml:space="preserve"> </w:t>
      </w:r>
      <w:r w:rsidRPr="00912962">
        <w:rPr>
          <w:spacing w:val="-4"/>
        </w:rPr>
        <w:t>site</w:t>
      </w:r>
      <w:r w:rsidRPr="00912962">
        <w:rPr>
          <w:spacing w:val="-8"/>
        </w:rPr>
        <w:t xml:space="preserve"> </w:t>
      </w:r>
      <w:r w:rsidRPr="00912962">
        <w:rPr>
          <w:spacing w:val="-4"/>
        </w:rPr>
        <w:t>de</w:t>
      </w:r>
      <w:r w:rsidRPr="00912962">
        <w:rPr>
          <w:spacing w:val="-7"/>
        </w:rPr>
        <w:t xml:space="preserve"> </w:t>
      </w:r>
      <w:r w:rsidRPr="00912962">
        <w:rPr>
          <w:spacing w:val="-4"/>
        </w:rPr>
        <w:t>l’ANTIC</w:t>
      </w:r>
      <w:r w:rsidRPr="00912962">
        <w:rPr>
          <w:spacing w:val="-8"/>
        </w:rPr>
        <w:t xml:space="preserve"> </w:t>
      </w:r>
      <w:r w:rsidRPr="00912962">
        <w:rPr>
          <w:spacing w:val="-4"/>
        </w:rPr>
        <w:t>à</w:t>
      </w:r>
      <w:r w:rsidRPr="00912962">
        <w:rPr>
          <w:spacing w:val="-9"/>
        </w:rPr>
        <w:t xml:space="preserve"> </w:t>
      </w:r>
      <w:r w:rsidRPr="00912962">
        <w:rPr>
          <w:spacing w:val="-4"/>
        </w:rPr>
        <w:t xml:space="preserve">l’adresse </w:t>
      </w:r>
      <w:hyperlink r:id="rId30">
        <w:r w:rsidRPr="00912962">
          <w:rPr>
            <w:color w:val="0462C1"/>
            <w:spacing w:val="-4"/>
            <w:u w:val="single" w:color="0462C1"/>
          </w:rPr>
          <w:t>http://www.camgovca.cm</w:t>
        </w:r>
      </w:hyperlink>
      <w:r w:rsidRPr="00912962">
        <w:rPr>
          <w:color w:val="0462C1"/>
          <w:spacing w:val="-8"/>
        </w:rPr>
        <w:t xml:space="preserve"> </w:t>
      </w:r>
      <w:r w:rsidRPr="00912962">
        <w:rPr>
          <w:spacing w:val="-4"/>
        </w:rPr>
        <w:t>dans</w:t>
      </w:r>
      <w:r w:rsidRPr="00912962">
        <w:rPr>
          <w:spacing w:val="-10"/>
        </w:rPr>
        <w:t xml:space="preserve"> </w:t>
      </w:r>
      <w:r w:rsidRPr="00912962">
        <w:rPr>
          <w:spacing w:val="-4"/>
        </w:rPr>
        <w:t>la</w:t>
      </w:r>
      <w:r w:rsidRPr="00912962">
        <w:rPr>
          <w:spacing w:val="-6"/>
        </w:rPr>
        <w:t xml:space="preserve"> </w:t>
      </w:r>
      <w:r w:rsidRPr="00912962">
        <w:rPr>
          <w:spacing w:val="-4"/>
        </w:rPr>
        <w:t>rubrique</w:t>
      </w:r>
      <w:r w:rsidRPr="00912962">
        <w:rPr>
          <w:spacing w:val="-7"/>
        </w:rPr>
        <w:t xml:space="preserve"> </w:t>
      </w:r>
      <w:r w:rsidRPr="00912962">
        <w:rPr>
          <w:spacing w:val="-4"/>
        </w:rPr>
        <w:t>«</w:t>
      </w:r>
      <w:r w:rsidRPr="00912962">
        <w:rPr>
          <w:spacing w:val="-14"/>
        </w:rPr>
        <w:t xml:space="preserve"> </w:t>
      </w:r>
      <w:r w:rsidRPr="00912962">
        <w:rPr>
          <w:i/>
          <w:spacing w:val="-4"/>
          <w:sz w:val="25"/>
        </w:rPr>
        <w:t>Demande</w:t>
      </w:r>
    </w:p>
    <w:p w14:paraId="6551A84E" w14:textId="77777777" w:rsidR="00B81FC3" w:rsidRPr="00912962" w:rsidRDefault="00B81FC3" w:rsidP="00B81FC3">
      <w:pPr>
        <w:spacing w:before="22"/>
        <w:ind w:left="825"/>
      </w:pPr>
      <w:r w:rsidRPr="00912962">
        <w:rPr>
          <w:i/>
          <w:w w:val="85"/>
          <w:sz w:val="25"/>
        </w:rPr>
        <w:t>de</w:t>
      </w:r>
      <w:r w:rsidRPr="00912962">
        <w:rPr>
          <w:i/>
          <w:spacing w:val="1"/>
          <w:sz w:val="25"/>
        </w:rPr>
        <w:t xml:space="preserve"> </w:t>
      </w:r>
      <w:r w:rsidRPr="00912962">
        <w:rPr>
          <w:i/>
          <w:w w:val="85"/>
          <w:sz w:val="25"/>
        </w:rPr>
        <w:t>Certificats</w:t>
      </w:r>
      <w:r w:rsidRPr="00912962">
        <w:rPr>
          <w:i/>
          <w:spacing w:val="4"/>
          <w:sz w:val="25"/>
        </w:rPr>
        <w:t xml:space="preserve"> </w:t>
      </w:r>
      <w:r w:rsidRPr="00912962">
        <w:rPr>
          <w:i/>
          <w:w w:val="85"/>
          <w:sz w:val="25"/>
        </w:rPr>
        <w:t>(Entreprise)</w:t>
      </w:r>
      <w:r w:rsidRPr="00912962">
        <w:rPr>
          <w:i/>
          <w:spacing w:val="3"/>
          <w:sz w:val="25"/>
        </w:rPr>
        <w:t xml:space="preserve"> </w:t>
      </w:r>
      <w:r w:rsidRPr="00912962">
        <w:rPr>
          <w:w w:val="85"/>
        </w:rPr>
        <w:t>»</w:t>
      </w:r>
      <w:r w:rsidRPr="00912962">
        <w:rPr>
          <w:spacing w:val="5"/>
        </w:rPr>
        <w:t xml:space="preserve"> </w:t>
      </w:r>
      <w:r w:rsidRPr="00912962">
        <w:rPr>
          <w:spacing w:val="-10"/>
          <w:w w:val="85"/>
        </w:rPr>
        <w:t>;</w:t>
      </w:r>
    </w:p>
    <w:p w14:paraId="08B29B8B" w14:textId="77777777" w:rsidR="00B81FC3" w:rsidRPr="00912962" w:rsidRDefault="00B81FC3" w:rsidP="0017755D">
      <w:pPr>
        <w:widowControl w:val="0"/>
        <w:numPr>
          <w:ilvl w:val="0"/>
          <w:numId w:val="103"/>
        </w:numPr>
        <w:tabs>
          <w:tab w:val="left" w:pos="825"/>
        </w:tabs>
        <w:suppressAutoHyphens w:val="0"/>
        <w:autoSpaceDE w:val="0"/>
        <w:spacing w:before="6" w:line="346" w:lineRule="exact"/>
        <w:textAlignment w:val="auto"/>
      </w:pPr>
      <w:r w:rsidRPr="00912962">
        <w:rPr>
          <w:spacing w:val="-2"/>
        </w:rPr>
        <w:t>Remplir</w:t>
      </w:r>
      <w:r w:rsidRPr="00912962">
        <w:rPr>
          <w:spacing w:val="-10"/>
        </w:rPr>
        <w:t xml:space="preserve"> </w:t>
      </w:r>
      <w:r w:rsidRPr="00912962">
        <w:rPr>
          <w:spacing w:val="-2"/>
        </w:rPr>
        <w:t>le</w:t>
      </w:r>
      <w:r w:rsidRPr="00912962">
        <w:rPr>
          <w:spacing w:val="-9"/>
        </w:rPr>
        <w:t xml:space="preserve"> </w:t>
      </w:r>
      <w:r w:rsidRPr="00912962">
        <w:rPr>
          <w:spacing w:val="-2"/>
        </w:rPr>
        <w:t>formulaire</w:t>
      </w:r>
      <w:r w:rsidRPr="00912962">
        <w:rPr>
          <w:spacing w:val="-7"/>
        </w:rPr>
        <w:t xml:space="preserve"> </w:t>
      </w:r>
      <w:r w:rsidRPr="00912962">
        <w:rPr>
          <w:spacing w:val="-2"/>
        </w:rPr>
        <w:t>et</w:t>
      </w:r>
      <w:r w:rsidRPr="00912962">
        <w:rPr>
          <w:spacing w:val="-9"/>
        </w:rPr>
        <w:t xml:space="preserve"> </w:t>
      </w:r>
      <w:r w:rsidRPr="00912962">
        <w:rPr>
          <w:spacing w:val="-2"/>
        </w:rPr>
        <w:t>le</w:t>
      </w:r>
      <w:r w:rsidRPr="00912962">
        <w:rPr>
          <w:spacing w:val="-9"/>
        </w:rPr>
        <w:t xml:space="preserve"> </w:t>
      </w:r>
      <w:r w:rsidRPr="00912962">
        <w:rPr>
          <w:spacing w:val="-2"/>
        </w:rPr>
        <w:t>déposer</w:t>
      </w:r>
      <w:r w:rsidRPr="00912962">
        <w:rPr>
          <w:spacing w:val="-9"/>
        </w:rPr>
        <w:t xml:space="preserve"> </w:t>
      </w:r>
      <w:r w:rsidRPr="00912962">
        <w:rPr>
          <w:spacing w:val="-2"/>
        </w:rPr>
        <w:t>au</w:t>
      </w:r>
      <w:r w:rsidRPr="00912962">
        <w:rPr>
          <w:spacing w:val="-8"/>
        </w:rPr>
        <w:t xml:space="preserve"> </w:t>
      </w:r>
      <w:r w:rsidRPr="00912962">
        <w:rPr>
          <w:spacing w:val="-2"/>
        </w:rPr>
        <w:t>MINMAP</w:t>
      </w:r>
      <w:r w:rsidRPr="00912962">
        <w:rPr>
          <w:spacing w:val="-6"/>
        </w:rPr>
        <w:t xml:space="preserve"> </w:t>
      </w:r>
      <w:r w:rsidRPr="00912962">
        <w:rPr>
          <w:spacing w:val="-2"/>
        </w:rPr>
        <w:t>accompagné</w:t>
      </w:r>
      <w:r w:rsidRPr="00912962">
        <w:rPr>
          <w:spacing w:val="-10"/>
        </w:rPr>
        <w:t xml:space="preserve"> </w:t>
      </w:r>
      <w:r w:rsidRPr="00912962">
        <w:rPr>
          <w:spacing w:val="-2"/>
        </w:rPr>
        <w:t>des</w:t>
      </w:r>
      <w:r w:rsidRPr="00912962">
        <w:rPr>
          <w:spacing w:val="-7"/>
        </w:rPr>
        <w:t xml:space="preserve"> </w:t>
      </w:r>
      <w:r w:rsidRPr="00912962">
        <w:rPr>
          <w:spacing w:val="-2"/>
        </w:rPr>
        <w:t>pièces</w:t>
      </w:r>
      <w:r w:rsidRPr="00912962">
        <w:rPr>
          <w:spacing w:val="-8"/>
        </w:rPr>
        <w:t xml:space="preserve"> </w:t>
      </w:r>
      <w:r w:rsidRPr="00912962">
        <w:rPr>
          <w:spacing w:val="-2"/>
        </w:rPr>
        <w:t>suivantes</w:t>
      </w:r>
      <w:r w:rsidRPr="00912962">
        <w:rPr>
          <w:spacing w:val="-10"/>
        </w:rPr>
        <w:t xml:space="preserve"> :</w:t>
      </w:r>
    </w:p>
    <w:p w14:paraId="4705E9DB" w14:textId="77777777" w:rsidR="00B81FC3" w:rsidRPr="00912962" w:rsidRDefault="00B81FC3" w:rsidP="0017755D">
      <w:pPr>
        <w:widowControl w:val="0"/>
        <w:numPr>
          <w:ilvl w:val="1"/>
          <w:numId w:val="103"/>
        </w:numPr>
        <w:tabs>
          <w:tab w:val="left" w:pos="1543"/>
          <w:tab w:val="left" w:pos="1545"/>
        </w:tabs>
        <w:suppressAutoHyphens w:val="0"/>
        <w:autoSpaceDE w:val="0"/>
        <w:spacing w:line="266" w:lineRule="auto"/>
        <w:ind w:right="101"/>
        <w:jc w:val="both"/>
        <w:textAlignment w:val="auto"/>
      </w:pPr>
      <w:r w:rsidRPr="00912962">
        <w:rPr>
          <w:spacing w:val="-2"/>
        </w:rPr>
        <w:t>Reçu</w:t>
      </w:r>
      <w:r w:rsidRPr="00912962">
        <w:rPr>
          <w:spacing w:val="-15"/>
        </w:rPr>
        <w:t xml:space="preserve"> </w:t>
      </w:r>
      <w:r w:rsidRPr="00912962">
        <w:rPr>
          <w:spacing w:val="-2"/>
        </w:rPr>
        <w:t>de</w:t>
      </w:r>
      <w:r w:rsidRPr="00912962">
        <w:rPr>
          <w:spacing w:val="-16"/>
        </w:rPr>
        <w:t xml:space="preserve"> </w:t>
      </w:r>
      <w:r w:rsidRPr="00912962">
        <w:rPr>
          <w:spacing w:val="-2"/>
        </w:rPr>
        <w:t>paiement</w:t>
      </w:r>
      <w:r w:rsidRPr="00912962">
        <w:rPr>
          <w:spacing w:val="-16"/>
        </w:rPr>
        <w:t xml:space="preserve"> </w:t>
      </w:r>
      <w:r w:rsidRPr="00912962">
        <w:rPr>
          <w:spacing w:val="-2"/>
        </w:rPr>
        <w:t>des</w:t>
      </w:r>
      <w:r w:rsidRPr="00912962">
        <w:rPr>
          <w:spacing w:val="-14"/>
        </w:rPr>
        <w:t xml:space="preserve"> </w:t>
      </w:r>
      <w:r w:rsidRPr="00912962">
        <w:rPr>
          <w:spacing w:val="-2"/>
        </w:rPr>
        <w:t>frais</w:t>
      </w:r>
      <w:r w:rsidRPr="00912962">
        <w:rPr>
          <w:spacing w:val="-15"/>
        </w:rPr>
        <w:t xml:space="preserve"> </w:t>
      </w:r>
      <w:r w:rsidRPr="00912962">
        <w:rPr>
          <w:spacing w:val="-2"/>
        </w:rPr>
        <w:t>d’acquisition</w:t>
      </w:r>
      <w:r w:rsidRPr="00912962">
        <w:rPr>
          <w:spacing w:val="-15"/>
        </w:rPr>
        <w:t xml:space="preserve"> </w:t>
      </w:r>
      <w:r w:rsidRPr="00912962">
        <w:rPr>
          <w:spacing w:val="-2"/>
        </w:rPr>
        <w:t>de</w:t>
      </w:r>
      <w:r w:rsidRPr="00912962">
        <w:rPr>
          <w:spacing w:val="-16"/>
        </w:rPr>
        <w:t xml:space="preserve"> </w:t>
      </w:r>
      <w:r w:rsidRPr="00912962">
        <w:rPr>
          <w:spacing w:val="-2"/>
        </w:rPr>
        <w:t>Certificat</w:t>
      </w:r>
      <w:r w:rsidRPr="00912962">
        <w:rPr>
          <w:spacing w:val="-15"/>
        </w:rPr>
        <w:t xml:space="preserve"> </w:t>
      </w:r>
      <w:r w:rsidRPr="00912962">
        <w:rPr>
          <w:spacing w:val="-2"/>
        </w:rPr>
        <w:t>Électronique</w:t>
      </w:r>
      <w:r w:rsidRPr="00912962">
        <w:rPr>
          <w:spacing w:val="-15"/>
        </w:rPr>
        <w:t xml:space="preserve"> </w:t>
      </w:r>
      <w:r w:rsidRPr="00912962">
        <w:rPr>
          <w:spacing w:val="-2"/>
        </w:rPr>
        <w:t>d’un</w:t>
      </w:r>
      <w:r w:rsidRPr="00912962">
        <w:rPr>
          <w:spacing w:val="-16"/>
        </w:rPr>
        <w:t xml:space="preserve"> </w:t>
      </w:r>
      <w:r w:rsidRPr="00912962">
        <w:rPr>
          <w:spacing w:val="-2"/>
        </w:rPr>
        <w:t xml:space="preserve">montant </w:t>
      </w:r>
      <w:r w:rsidRPr="00912962">
        <w:t>de 50.000 FCFA à verser dans le compte de l’ANTIC</w:t>
      </w:r>
      <w:r w:rsidRPr="00912962">
        <w:rPr>
          <w:spacing w:val="-1"/>
        </w:rPr>
        <w:t xml:space="preserve"> </w:t>
      </w:r>
      <w:r w:rsidRPr="00912962">
        <w:t>auprès de SCB Cameroun sous le numéro 10002 00031 12493593150 94;</w:t>
      </w:r>
    </w:p>
    <w:p w14:paraId="48E93F8A" w14:textId="77777777" w:rsidR="00B81FC3" w:rsidRPr="00912962" w:rsidRDefault="00B81FC3" w:rsidP="0017755D">
      <w:pPr>
        <w:widowControl w:val="0"/>
        <w:numPr>
          <w:ilvl w:val="1"/>
          <w:numId w:val="103"/>
        </w:numPr>
        <w:tabs>
          <w:tab w:val="left" w:pos="1543"/>
        </w:tabs>
        <w:suppressAutoHyphens w:val="0"/>
        <w:autoSpaceDE w:val="0"/>
        <w:ind w:left="1543" w:hanging="358"/>
        <w:jc w:val="both"/>
        <w:textAlignment w:val="auto"/>
      </w:pPr>
      <w:r w:rsidRPr="00912962">
        <w:t>Une</w:t>
      </w:r>
      <w:r w:rsidRPr="00912962">
        <w:rPr>
          <w:spacing w:val="-3"/>
        </w:rPr>
        <w:t xml:space="preserve"> </w:t>
      </w:r>
      <w:r w:rsidRPr="00912962">
        <w:t>Photocopie</w:t>
      </w:r>
      <w:r w:rsidRPr="00912962">
        <w:rPr>
          <w:spacing w:val="-2"/>
        </w:rPr>
        <w:t xml:space="preserve"> </w:t>
      </w:r>
      <w:r w:rsidRPr="00912962">
        <w:t>de</w:t>
      </w:r>
      <w:r w:rsidRPr="00912962">
        <w:rPr>
          <w:spacing w:val="-2"/>
        </w:rPr>
        <w:t xml:space="preserve"> </w:t>
      </w:r>
      <w:r w:rsidRPr="00912962">
        <w:t>la CNI</w:t>
      </w:r>
      <w:r w:rsidRPr="00912962">
        <w:rPr>
          <w:spacing w:val="-4"/>
        </w:rPr>
        <w:t xml:space="preserve"> </w:t>
      </w:r>
      <w:r w:rsidRPr="00912962">
        <w:t>du</w:t>
      </w:r>
      <w:r w:rsidRPr="00912962">
        <w:rPr>
          <w:spacing w:val="-1"/>
        </w:rPr>
        <w:t xml:space="preserve"> </w:t>
      </w:r>
      <w:r w:rsidRPr="00912962">
        <w:t>demandeur</w:t>
      </w:r>
      <w:r w:rsidRPr="00912962">
        <w:rPr>
          <w:spacing w:val="-1"/>
        </w:rPr>
        <w:t xml:space="preserve"> </w:t>
      </w:r>
      <w:r w:rsidRPr="00912962">
        <w:t>du</w:t>
      </w:r>
      <w:r w:rsidRPr="00912962">
        <w:rPr>
          <w:spacing w:val="1"/>
        </w:rPr>
        <w:t xml:space="preserve"> </w:t>
      </w:r>
      <w:r w:rsidRPr="00912962">
        <w:rPr>
          <w:spacing w:val="-2"/>
        </w:rPr>
        <w:t>certificat.</w:t>
      </w:r>
    </w:p>
    <w:p w14:paraId="373767D3" w14:textId="77777777" w:rsidR="00B81FC3" w:rsidRPr="00912962" w:rsidRDefault="00B81FC3" w:rsidP="0017755D">
      <w:pPr>
        <w:widowControl w:val="0"/>
        <w:numPr>
          <w:ilvl w:val="0"/>
          <w:numId w:val="103"/>
        </w:numPr>
        <w:tabs>
          <w:tab w:val="left" w:pos="825"/>
        </w:tabs>
        <w:suppressAutoHyphens w:val="0"/>
        <w:autoSpaceDE w:val="0"/>
        <w:spacing w:before="2" w:line="237" w:lineRule="auto"/>
        <w:ind w:right="104"/>
        <w:jc w:val="both"/>
        <w:textAlignment w:val="auto"/>
      </w:pPr>
      <w:r w:rsidRPr="00912962">
        <w:t>S’enrôler auprès de l’opérateur MINMAP et récupérer le récépissé de demande de Certificat ;</w:t>
      </w:r>
    </w:p>
    <w:p w14:paraId="6396E98F" w14:textId="77777777" w:rsidR="00B81FC3" w:rsidRPr="00912962" w:rsidRDefault="00B81FC3" w:rsidP="0017755D">
      <w:pPr>
        <w:widowControl w:val="0"/>
        <w:numPr>
          <w:ilvl w:val="0"/>
          <w:numId w:val="103"/>
        </w:numPr>
        <w:tabs>
          <w:tab w:val="left" w:pos="825"/>
        </w:tabs>
        <w:suppressAutoHyphens w:val="0"/>
        <w:autoSpaceDE w:val="0"/>
        <w:spacing w:before="30" w:line="259" w:lineRule="auto"/>
        <w:ind w:right="100"/>
        <w:jc w:val="both"/>
        <w:textAlignment w:val="auto"/>
      </w:pPr>
      <w:r w:rsidRPr="00912962">
        <w:t xml:space="preserve">Se connecter à l’adresse </w:t>
      </w:r>
      <w:hyperlink r:id="rId31">
        <w:r w:rsidRPr="00912962">
          <w:rPr>
            <w:color w:val="0462C1"/>
            <w:u w:val="single" w:color="0462C1"/>
          </w:rPr>
          <w:t>http://www.camgovca.cm/fr/operations-certicats.html</w:t>
        </w:r>
      </w:hyperlink>
      <w:r w:rsidRPr="00912962">
        <w:rPr>
          <w:color w:val="0462C1"/>
        </w:rPr>
        <w:t xml:space="preserve"> </w:t>
      </w:r>
      <w:r w:rsidRPr="00912962">
        <w:t xml:space="preserve">et </w:t>
      </w:r>
      <w:r w:rsidRPr="00912962">
        <w:lastRenderedPageBreak/>
        <w:t xml:space="preserve">télécharger dans un support amovible (vierge) le Certificat Électronique à partir des </w:t>
      </w:r>
      <w:r w:rsidRPr="00912962">
        <w:rPr>
          <w:spacing w:val="-2"/>
        </w:rPr>
        <w:t>informations</w:t>
      </w:r>
      <w:r w:rsidRPr="00912962">
        <w:rPr>
          <w:spacing w:val="-10"/>
        </w:rPr>
        <w:t xml:space="preserve"> </w:t>
      </w:r>
      <w:r w:rsidRPr="00912962">
        <w:rPr>
          <w:spacing w:val="-2"/>
        </w:rPr>
        <w:t>(Numéro</w:t>
      </w:r>
      <w:r w:rsidRPr="00912962">
        <w:rPr>
          <w:spacing w:val="-10"/>
        </w:rPr>
        <w:t xml:space="preserve"> </w:t>
      </w:r>
      <w:r w:rsidRPr="00912962">
        <w:rPr>
          <w:spacing w:val="-2"/>
        </w:rPr>
        <w:t>de</w:t>
      </w:r>
      <w:r w:rsidRPr="00912962">
        <w:rPr>
          <w:spacing w:val="-10"/>
        </w:rPr>
        <w:t xml:space="preserve"> </w:t>
      </w:r>
      <w:r w:rsidRPr="00912962">
        <w:rPr>
          <w:spacing w:val="-2"/>
        </w:rPr>
        <w:t>référence</w:t>
      </w:r>
      <w:r w:rsidRPr="00912962">
        <w:rPr>
          <w:spacing w:val="-10"/>
        </w:rPr>
        <w:t xml:space="preserve"> </w:t>
      </w:r>
      <w:r w:rsidRPr="00912962">
        <w:rPr>
          <w:spacing w:val="-2"/>
        </w:rPr>
        <w:t>et</w:t>
      </w:r>
      <w:r w:rsidRPr="00912962">
        <w:rPr>
          <w:spacing w:val="-12"/>
        </w:rPr>
        <w:t xml:space="preserve"> </w:t>
      </w:r>
      <w:r w:rsidRPr="00912962">
        <w:rPr>
          <w:spacing w:val="-2"/>
        </w:rPr>
        <w:t>Code</w:t>
      </w:r>
      <w:r w:rsidRPr="00912962">
        <w:rPr>
          <w:spacing w:val="-10"/>
        </w:rPr>
        <w:t xml:space="preserve"> </w:t>
      </w:r>
      <w:r w:rsidRPr="00912962">
        <w:rPr>
          <w:spacing w:val="-2"/>
        </w:rPr>
        <w:t>d’autorisation)</w:t>
      </w:r>
      <w:r w:rsidRPr="00912962">
        <w:rPr>
          <w:spacing w:val="-7"/>
        </w:rPr>
        <w:t xml:space="preserve"> </w:t>
      </w:r>
      <w:r w:rsidRPr="00912962">
        <w:rPr>
          <w:spacing w:val="-2"/>
        </w:rPr>
        <w:t>contenues</w:t>
      </w:r>
      <w:r w:rsidRPr="00912962">
        <w:rPr>
          <w:spacing w:val="-12"/>
        </w:rPr>
        <w:t xml:space="preserve"> </w:t>
      </w:r>
      <w:r w:rsidRPr="00912962">
        <w:rPr>
          <w:spacing w:val="-2"/>
        </w:rPr>
        <w:t>dans</w:t>
      </w:r>
      <w:r w:rsidRPr="00912962">
        <w:rPr>
          <w:spacing w:val="-10"/>
        </w:rPr>
        <w:t xml:space="preserve"> </w:t>
      </w:r>
      <w:r w:rsidRPr="00912962">
        <w:rPr>
          <w:spacing w:val="-2"/>
        </w:rPr>
        <w:t>le</w:t>
      </w:r>
      <w:r w:rsidRPr="00912962">
        <w:rPr>
          <w:spacing w:val="-8"/>
        </w:rPr>
        <w:t xml:space="preserve"> </w:t>
      </w:r>
      <w:r w:rsidRPr="00912962">
        <w:rPr>
          <w:spacing w:val="-2"/>
        </w:rPr>
        <w:t>récépissé</w:t>
      </w:r>
    </w:p>
    <w:p w14:paraId="2F8AFFF9" w14:textId="77777777" w:rsidR="00B81FC3" w:rsidRPr="00912962" w:rsidRDefault="00B81FC3" w:rsidP="00B81FC3">
      <w:pPr>
        <w:widowControl w:val="0"/>
        <w:tabs>
          <w:tab w:val="left" w:pos="825"/>
        </w:tabs>
        <w:suppressAutoHyphens w:val="0"/>
        <w:autoSpaceDE w:val="0"/>
        <w:spacing w:before="30" w:line="259" w:lineRule="auto"/>
        <w:ind w:left="825" w:right="100"/>
        <w:jc w:val="both"/>
        <w:textAlignment w:val="auto"/>
      </w:pPr>
    </w:p>
    <w:p w14:paraId="028AB1F4" w14:textId="77777777" w:rsidR="00B81FC3" w:rsidRPr="00912962" w:rsidRDefault="00B81FC3" w:rsidP="00B81FC3">
      <w:pPr>
        <w:spacing w:before="24" w:after="120"/>
        <w:jc w:val="both"/>
      </w:pPr>
      <w:r w:rsidRPr="00912962">
        <w:rPr>
          <w:spacing w:val="-2"/>
        </w:rPr>
        <w:t>(Bien</w:t>
      </w:r>
      <w:r w:rsidRPr="00912962">
        <w:rPr>
          <w:spacing w:val="-15"/>
        </w:rPr>
        <w:t xml:space="preserve"> </w:t>
      </w:r>
      <w:r w:rsidRPr="00912962">
        <w:rPr>
          <w:spacing w:val="-2"/>
        </w:rPr>
        <w:t>conserver</w:t>
      </w:r>
      <w:r w:rsidRPr="00912962">
        <w:rPr>
          <w:spacing w:val="-13"/>
        </w:rPr>
        <w:t xml:space="preserve"> </w:t>
      </w:r>
      <w:r w:rsidRPr="00912962">
        <w:rPr>
          <w:spacing w:val="-2"/>
        </w:rPr>
        <w:t>le</w:t>
      </w:r>
      <w:r w:rsidRPr="00912962">
        <w:rPr>
          <w:spacing w:val="-14"/>
        </w:rPr>
        <w:t xml:space="preserve"> </w:t>
      </w:r>
      <w:r w:rsidRPr="00912962">
        <w:rPr>
          <w:spacing w:val="-2"/>
        </w:rPr>
        <w:t>mot</w:t>
      </w:r>
      <w:r w:rsidRPr="00912962">
        <w:rPr>
          <w:spacing w:val="-10"/>
        </w:rPr>
        <w:t xml:space="preserve"> </w:t>
      </w:r>
      <w:r w:rsidRPr="00912962">
        <w:rPr>
          <w:spacing w:val="-2"/>
        </w:rPr>
        <w:t>de</w:t>
      </w:r>
      <w:r w:rsidRPr="00912962">
        <w:rPr>
          <w:spacing w:val="-14"/>
        </w:rPr>
        <w:t xml:space="preserve"> </w:t>
      </w:r>
      <w:r w:rsidRPr="00912962">
        <w:rPr>
          <w:spacing w:val="-2"/>
        </w:rPr>
        <w:t>passe</w:t>
      </w:r>
      <w:r w:rsidRPr="00912962">
        <w:rPr>
          <w:spacing w:val="-12"/>
        </w:rPr>
        <w:t xml:space="preserve"> </w:t>
      </w:r>
      <w:r w:rsidRPr="00912962">
        <w:rPr>
          <w:spacing w:val="-2"/>
        </w:rPr>
        <w:t>pour</w:t>
      </w:r>
      <w:r w:rsidRPr="00912962">
        <w:rPr>
          <w:spacing w:val="-14"/>
        </w:rPr>
        <w:t xml:space="preserve"> </w:t>
      </w:r>
      <w:r w:rsidRPr="00912962">
        <w:rPr>
          <w:spacing w:val="-2"/>
        </w:rPr>
        <w:t>les</w:t>
      </w:r>
      <w:r w:rsidRPr="00912962">
        <w:rPr>
          <w:spacing w:val="-12"/>
        </w:rPr>
        <w:t xml:space="preserve"> </w:t>
      </w:r>
      <w:r w:rsidRPr="00912962">
        <w:rPr>
          <w:spacing w:val="-2"/>
        </w:rPr>
        <w:t>connexions</w:t>
      </w:r>
      <w:r w:rsidRPr="00912962">
        <w:rPr>
          <w:spacing w:val="-15"/>
        </w:rPr>
        <w:t xml:space="preserve"> </w:t>
      </w:r>
      <w:r w:rsidRPr="00912962">
        <w:rPr>
          <w:spacing w:val="-2"/>
        </w:rPr>
        <w:t>à</w:t>
      </w:r>
      <w:r w:rsidRPr="00912962">
        <w:rPr>
          <w:spacing w:val="-13"/>
        </w:rPr>
        <w:t xml:space="preserve"> </w:t>
      </w:r>
      <w:r w:rsidRPr="00912962">
        <w:rPr>
          <w:spacing w:val="-2"/>
        </w:rPr>
        <w:t>COLEPS).</w:t>
      </w:r>
    </w:p>
    <w:p w14:paraId="1DD97D7D" w14:textId="77777777" w:rsidR="00B81FC3" w:rsidRPr="00912962" w:rsidRDefault="00B81FC3" w:rsidP="00B81FC3">
      <w:pPr>
        <w:spacing w:before="252" w:after="120"/>
        <w:ind w:left="104"/>
        <w:rPr>
          <w:spacing w:val="-6"/>
        </w:rPr>
      </w:pPr>
      <w:r w:rsidRPr="00912962">
        <w:rPr>
          <w:spacing w:val="-6"/>
          <w:u w:val="single"/>
        </w:rPr>
        <w:t>Étape</w:t>
      </w:r>
      <w:r w:rsidRPr="00912962">
        <w:rPr>
          <w:spacing w:val="-10"/>
          <w:u w:val="single"/>
        </w:rPr>
        <w:t xml:space="preserve"> </w:t>
      </w:r>
      <w:r w:rsidRPr="00912962">
        <w:rPr>
          <w:spacing w:val="-6"/>
          <w:u w:val="single"/>
        </w:rPr>
        <w:t>3</w:t>
      </w:r>
      <w:r w:rsidRPr="00912962">
        <w:rPr>
          <w:spacing w:val="-7"/>
        </w:rPr>
        <w:t xml:space="preserve"> </w:t>
      </w:r>
      <w:r w:rsidRPr="00912962">
        <w:rPr>
          <w:spacing w:val="-6"/>
        </w:rPr>
        <w:t>:</w:t>
      </w:r>
      <w:r w:rsidRPr="00912962">
        <w:rPr>
          <w:spacing w:val="-8"/>
        </w:rPr>
        <w:t xml:space="preserve"> </w:t>
      </w:r>
      <w:r w:rsidRPr="00912962">
        <w:rPr>
          <w:spacing w:val="-6"/>
        </w:rPr>
        <w:t>Enregistrement</w:t>
      </w:r>
      <w:r w:rsidRPr="00912962">
        <w:rPr>
          <w:spacing w:val="-8"/>
        </w:rPr>
        <w:t xml:space="preserve"> </w:t>
      </w:r>
      <w:r w:rsidRPr="00912962">
        <w:rPr>
          <w:spacing w:val="-6"/>
        </w:rPr>
        <w:t>du</w:t>
      </w:r>
      <w:r w:rsidRPr="00912962">
        <w:rPr>
          <w:spacing w:val="-8"/>
        </w:rPr>
        <w:t xml:space="preserve"> </w:t>
      </w:r>
      <w:r w:rsidRPr="00912962">
        <w:rPr>
          <w:spacing w:val="-6"/>
        </w:rPr>
        <w:t>Certificat</w:t>
      </w:r>
      <w:r w:rsidRPr="00912962">
        <w:rPr>
          <w:spacing w:val="-8"/>
        </w:rPr>
        <w:t xml:space="preserve"> </w:t>
      </w:r>
      <w:r w:rsidRPr="00912962">
        <w:rPr>
          <w:spacing w:val="-6"/>
        </w:rPr>
        <w:t>Électronique</w:t>
      </w:r>
      <w:r w:rsidRPr="00912962">
        <w:rPr>
          <w:spacing w:val="-10"/>
        </w:rPr>
        <w:t xml:space="preserve"> </w:t>
      </w:r>
      <w:r w:rsidRPr="00912962">
        <w:rPr>
          <w:spacing w:val="-6"/>
        </w:rPr>
        <w:t>dans</w:t>
      </w:r>
      <w:r w:rsidRPr="00912962">
        <w:rPr>
          <w:spacing w:val="-10"/>
        </w:rPr>
        <w:t xml:space="preserve"> </w:t>
      </w:r>
      <w:r w:rsidRPr="00912962">
        <w:rPr>
          <w:spacing w:val="-6"/>
        </w:rPr>
        <w:t>COLEPS</w:t>
      </w:r>
    </w:p>
    <w:p w14:paraId="3BAFDF75" w14:textId="77777777" w:rsidR="00B81FC3" w:rsidRPr="00912962" w:rsidRDefault="00B81FC3" w:rsidP="0017755D">
      <w:pPr>
        <w:widowControl w:val="0"/>
        <w:numPr>
          <w:ilvl w:val="0"/>
          <w:numId w:val="103"/>
        </w:numPr>
        <w:tabs>
          <w:tab w:val="left" w:pos="825"/>
        </w:tabs>
        <w:suppressAutoHyphens w:val="0"/>
        <w:autoSpaceDE w:val="0"/>
        <w:spacing w:before="150" w:line="220" w:lineRule="auto"/>
        <w:ind w:right="101"/>
        <w:textAlignment w:val="auto"/>
      </w:pPr>
      <w:r w:rsidRPr="00912962">
        <w:t>Se</w:t>
      </w:r>
      <w:r w:rsidRPr="00912962">
        <w:rPr>
          <w:spacing w:val="58"/>
        </w:rPr>
        <w:t xml:space="preserve"> </w:t>
      </w:r>
      <w:r w:rsidRPr="00912962">
        <w:t>connecter</w:t>
      </w:r>
      <w:r w:rsidRPr="00912962">
        <w:rPr>
          <w:spacing w:val="58"/>
        </w:rPr>
        <w:t xml:space="preserve"> </w:t>
      </w:r>
      <w:r w:rsidRPr="00912962">
        <w:t>à</w:t>
      </w:r>
      <w:r w:rsidRPr="00912962">
        <w:rPr>
          <w:spacing w:val="59"/>
        </w:rPr>
        <w:t xml:space="preserve"> </w:t>
      </w:r>
      <w:r w:rsidRPr="00912962">
        <w:t>COLEPS</w:t>
      </w:r>
      <w:r w:rsidRPr="00912962">
        <w:rPr>
          <w:spacing w:val="58"/>
        </w:rPr>
        <w:t xml:space="preserve"> </w:t>
      </w:r>
      <w:r w:rsidRPr="00912962">
        <w:t>à</w:t>
      </w:r>
      <w:r w:rsidRPr="00912962">
        <w:rPr>
          <w:spacing w:val="59"/>
        </w:rPr>
        <w:t xml:space="preserve"> </w:t>
      </w:r>
      <w:r w:rsidRPr="00912962">
        <w:t>partir</w:t>
      </w:r>
      <w:r w:rsidRPr="00912962">
        <w:rPr>
          <w:spacing w:val="59"/>
        </w:rPr>
        <w:t xml:space="preserve"> </w:t>
      </w:r>
      <w:r w:rsidRPr="00912962">
        <w:t>de</w:t>
      </w:r>
      <w:r w:rsidRPr="00912962">
        <w:rPr>
          <w:spacing w:val="59"/>
        </w:rPr>
        <w:t xml:space="preserve"> </w:t>
      </w:r>
      <w:r w:rsidRPr="00912962">
        <w:t>l’adresse</w:t>
      </w:r>
      <w:r w:rsidRPr="00912962">
        <w:rPr>
          <w:spacing w:val="61"/>
        </w:rPr>
        <w:t xml:space="preserve"> </w:t>
      </w:r>
      <w:hyperlink r:id="rId32">
        <w:r w:rsidRPr="00912962">
          <w:rPr>
            <w:color w:val="0462C1"/>
            <w:u w:val="single" w:color="0462C1"/>
          </w:rPr>
          <w:t>https://www.marchespublics.cm</w:t>
        </w:r>
      </w:hyperlink>
      <w:r w:rsidRPr="00912962">
        <w:rPr>
          <w:color w:val="0462C1"/>
          <w:spacing w:val="40"/>
        </w:rPr>
        <w:t xml:space="preserve"> </w:t>
      </w:r>
      <w:r w:rsidRPr="00912962">
        <w:t xml:space="preserve">ou </w:t>
      </w:r>
      <w:hyperlink r:id="rId33">
        <w:r w:rsidRPr="00912962">
          <w:rPr>
            <w:color w:val="0462C1"/>
            <w:spacing w:val="-4"/>
            <w:u w:val="single" w:color="0462C1"/>
          </w:rPr>
          <w:t>https://www.publicscontratcs.cm</w:t>
        </w:r>
      </w:hyperlink>
      <w:r w:rsidRPr="00912962">
        <w:rPr>
          <w:color w:val="0462C1"/>
          <w:spacing w:val="-4"/>
        </w:rPr>
        <w:t xml:space="preserve"> </w:t>
      </w:r>
      <w:r w:rsidRPr="00912962">
        <w:rPr>
          <w:spacing w:val="-4"/>
        </w:rPr>
        <w:t>;</w:t>
      </w:r>
    </w:p>
    <w:p w14:paraId="651C5B13" w14:textId="77777777" w:rsidR="00B81FC3" w:rsidRPr="00912962" w:rsidRDefault="00B81FC3" w:rsidP="0017755D">
      <w:pPr>
        <w:widowControl w:val="0"/>
        <w:numPr>
          <w:ilvl w:val="0"/>
          <w:numId w:val="103"/>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912962">
        <w:rPr>
          <w:spacing w:val="-2"/>
        </w:rPr>
        <w:t>Aller</w:t>
      </w:r>
      <w:r w:rsidRPr="00912962">
        <w:tab/>
      </w:r>
      <w:r w:rsidRPr="00912962">
        <w:rPr>
          <w:spacing w:val="-4"/>
        </w:rPr>
        <w:t>dans</w:t>
      </w:r>
      <w:r w:rsidRPr="00912962">
        <w:tab/>
      </w:r>
      <w:r w:rsidRPr="00912962">
        <w:rPr>
          <w:spacing w:val="-2"/>
        </w:rPr>
        <w:t>l’onglet</w:t>
      </w:r>
      <w:r w:rsidRPr="00912962">
        <w:tab/>
      </w:r>
      <w:r w:rsidRPr="00912962">
        <w:rPr>
          <w:spacing w:val="-10"/>
        </w:rPr>
        <w:t>«</w:t>
      </w:r>
      <w:r w:rsidRPr="00912962">
        <w:tab/>
      </w:r>
      <w:r w:rsidRPr="00912962">
        <w:rPr>
          <w:i/>
          <w:spacing w:val="-2"/>
          <w:sz w:val="25"/>
        </w:rPr>
        <w:t>Enregistrement</w:t>
      </w:r>
      <w:r w:rsidRPr="00912962">
        <w:rPr>
          <w:i/>
          <w:sz w:val="25"/>
        </w:rPr>
        <w:tab/>
      </w:r>
      <w:r w:rsidRPr="00912962">
        <w:rPr>
          <w:i/>
          <w:spacing w:val="-5"/>
          <w:sz w:val="25"/>
        </w:rPr>
        <w:t>des</w:t>
      </w:r>
      <w:r w:rsidRPr="00912962">
        <w:rPr>
          <w:i/>
          <w:sz w:val="25"/>
        </w:rPr>
        <w:tab/>
      </w:r>
      <w:r w:rsidRPr="00912962">
        <w:rPr>
          <w:i/>
          <w:w w:val="90"/>
          <w:sz w:val="25"/>
        </w:rPr>
        <w:t>soumissionnaires</w:t>
      </w:r>
      <w:r w:rsidRPr="00912962">
        <w:rPr>
          <w:i/>
          <w:spacing w:val="9"/>
          <w:sz w:val="25"/>
        </w:rPr>
        <w:t xml:space="preserve"> </w:t>
      </w:r>
      <w:r w:rsidRPr="00912962">
        <w:rPr>
          <w:spacing w:val="-5"/>
        </w:rPr>
        <w:t>»,</w:t>
      </w:r>
      <w:r w:rsidRPr="00912962">
        <w:tab/>
      </w:r>
      <w:r w:rsidRPr="00912962">
        <w:rPr>
          <w:spacing w:val="-4"/>
        </w:rPr>
        <w:t>puis</w:t>
      </w:r>
      <w:r w:rsidRPr="00912962">
        <w:tab/>
      </w:r>
      <w:r w:rsidRPr="00912962">
        <w:rPr>
          <w:spacing w:val="-5"/>
        </w:rPr>
        <w:t>la</w:t>
      </w:r>
      <w:r w:rsidRPr="00912962">
        <w:tab/>
      </w:r>
      <w:r w:rsidRPr="00912962">
        <w:rPr>
          <w:spacing w:val="-2"/>
        </w:rPr>
        <w:t>rubrique</w:t>
      </w:r>
    </w:p>
    <w:p w14:paraId="0BDEE45D" w14:textId="77777777" w:rsidR="00B81FC3" w:rsidRPr="00912962" w:rsidRDefault="00B81FC3" w:rsidP="00B81FC3">
      <w:pPr>
        <w:spacing w:line="272" w:lineRule="exact"/>
        <w:ind w:left="825"/>
      </w:pPr>
      <w:r w:rsidRPr="00912962">
        <w:rPr>
          <w:w w:val="90"/>
        </w:rPr>
        <w:t>«</w:t>
      </w:r>
      <w:r w:rsidRPr="00912962">
        <w:rPr>
          <w:spacing w:val="-4"/>
          <w:w w:val="90"/>
        </w:rPr>
        <w:t xml:space="preserve"> </w:t>
      </w:r>
      <w:r w:rsidRPr="00912962">
        <w:rPr>
          <w:i/>
          <w:w w:val="90"/>
          <w:sz w:val="25"/>
        </w:rPr>
        <w:t>Enregistrement</w:t>
      </w:r>
      <w:r w:rsidRPr="00912962">
        <w:rPr>
          <w:i/>
          <w:spacing w:val="-1"/>
          <w:w w:val="90"/>
          <w:sz w:val="25"/>
        </w:rPr>
        <w:t xml:space="preserve"> </w:t>
      </w:r>
      <w:r w:rsidRPr="00912962">
        <w:rPr>
          <w:i/>
          <w:w w:val="90"/>
          <w:sz w:val="25"/>
        </w:rPr>
        <w:t>nouveau</w:t>
      </w:r>
      <w:r w:rsidRPr="00912962">
        <w:rPr>
          <w:i/>
          <w:spacing w:val="-8"/>
          <w:sz w:val="25"/>
        </w:rPr>
        <w:t xml:space="preserve"> </w:t>
      </w:r>
      <w:r w:rsidRPr="00912962">
        <w:rPr>
          <w:i/>
          <w:w w:val="90"/>
          <w:sz w:val="25"/>
        </w:rPr>
        <w:t>/</w:t>
      </w:r>
      <w:r w:rsidRPr="00912962">
        <w:rPr>
          <w:i/>
          <w:spacing w:val="-2"/>
          <w:w w:val="90"/>
          <w:sz w:val="25"/>
        </w:rPr>
        <w:t xml:space="preserve"> </w:t>
      </w:r>
      <w:r w:rsidRPr="00912962">
        <w:rPr>
          <w:i/>
          <w:w w:val="90"/>
          <w:sz w:val="25"/>
        </w:rPr>
        <w:t>Certificat</w:t>
      </w:r>
      <w:r w:rsidRPr="00912962">
        <w:rPr>
          <w:i/>
          <w:spacing w:val="-2"/>
          <w:w w:val="90"/>
          <w:sz w:val="25"/>
        </w:rPr>
        <w:t xml:space="preserve"> </w:t>
      </w:r>
      <w:r w:rsidRPr="00912962">
        <w:rPr>
          <w:i/>
          <w:w w:val="90"/>
          <w:sz w:val="25"/>
        </w:rPr>
        <w:t>supplémentaire</w:t>
      </w:r>
      <w:r w:rsidRPr="00912962">
        <w:rPr>
          <w:i/>
          <w:spacing w:val="-7"/>
          <w:sz w:val="25"/>
        </w:rPr>
        <w:t xml:space="preserve"> </w:t>
      </w:r>
      <w:r w:rsidRPr="00912962">
        <w:rPr>
          <w:w w:val="90"/>
        </w:rPr>
        <w:t>»</w:t>
      </w:r>
      <w:r w:rsidRPr="00912962">
        <w:rPr>
          <w:spacing w:val="-4"/>
          <w:w w:val="90"/>
        </w:rPr>
        <w:t xml:space="preserve"> </w:t>
      </w:r>
      <w:r w:rsidRPr="00912962">
        <w:rPr>
          <w:w w:val="90"/>
        </w:rPr>
        <w:t>;</w:t>
      </w:r>
      <w:r w:rsidRPr="00912962">
        <w:rPr>
          <w:spacing w:val="-6"/>
        </w:rPr>
        <w:t xml:space="preserve"> </w:t>
      </w:r>
      <w:r w:rsidRPr="00912962">
        <w:rPr>
          <w:w w:val="90"/>
        </w:rPr>
        <w:t>identifier</w:t>
      </w:r>
      <w:r w:rsidRPr="00912962">
        <w:rPr>
          <w:spacing w:val="-7"/>
        </w:rPr>
        <w:t xml:space="preserve"> </w:t>
      </w:r>
      <w:r w:rsidRPr="00912962">
        <w:rPr>
          <w:w w:val="90"/>
        </w:rPr>
        <w:t>l’entreprise</w:t>
      </w:r>
      <w:r w:rsidRPr="00912962">
        <w:rPr>
          <w:spacing w:val="-1"/>
          <w:w w:val="90"/>
        </w:rPr>
        <w:t xml:space="preserve"> </w:t>
      </w:r>
      <w:r w:rsidRPr="00912962">
        <w:rPr>
          <w:w w:val="90"/>
        </w:rPr>
        <w:t>à</w:t>
      </w:r>
      <w:r w:rsidRPr="00912962">
        <w:rPr>
          <w:spacing w:val="-6"/>
        </w:rPr>
        <w:t xml:space="preserve"> </w:t>
      </w:r>
      <w:r w:rsidRPr="00912962">
        <w:rPr>
          <w:w w:val="90"/>
        </w:rPr>
        <w:t>partir</w:t>
      </w:r>
      <w:r w:rsidRPr="00912962">
        <w:rPr>
          <w:spacing w:val="-7"/>
        </w:rPr>
        <w:t xml:space="preserve"> </w:t>
      </w:r>
      <w:r w:rsidRPr="00912962">
        <w:rPr>
          <w:spacing w:val="-5"/>
          <w:w w:val="90"/>
        </w:rPr>
        <w:t>du</w:t>
      </w:r>
    </w:p>
    <w:p w14:paraId="00EB6BF3" w14:textId="77777777" w:rsidR="00B81FC3" w:rsidRPr="00912962" w:rsidRDefault="00B81FC3" w:rsidP="00B81FC3">
      <w:pPr>
        <w:spacing w:before="29" w:after="120" w:line="268" w:lineRule="auto"/>
      </w:pPr>
      <w:r w:rsidRPr="00912962">
        <w:rPr>
          <w:spacing w:val="-2"/>
        </w:rPr>
        <w:t>numéro</w:t>
      </w:r>
      <w:r w:rsidRPr="00912962">
        <w:rPr>
          <w:spacing w:val="-17"/>
        </w:rPr>
        <w:t xml:space="preserve"> </w:t>
      </w:r>
      <w:r w:rsidRPr="00912962">
        <w:rPr>
          <w:spacing w:val="-2"/>
        </w:rPr>
        <w:t>de</w:t>
      </w:r>
      <w:r w:rsidRPr="00912962">
        <w:rPr>
          <w:spacing w:val="-16"/>
        </w:rPr>
        <w:t xml:space="preserve"> </w:t>
      </w:r>
      <w:r w:rsidRPr="00912962">
        <w:rPr>
          <w:spacing w:val="-2"/>
        </w:rPr>
        <w:t>Registre</w:t>
      </w:r>
      <w:r w:rsidRPr="00912962">
        <w:rPr>
          <w:spacing w:val="-16"/>
        </w:rPr>
        <w:t xml:space="preserve"> </w:t>
      </w:r>
      <w:r w:rsidRPr="00912962">
        <w:rPr>
          <w:spacing w:val="-2"/>
        </w:rPr>
        <w:t>de</w:t>
      </w:r>
      <w:r w:rsidRPr="00912962">
        <w:rPr>
          <w:spacing w:val="-16"/>
        </w:rPr>
        <w:t xml:space="preserve"> </w:t>
      </w:r>
      <w:r w:rsidRPr="00912962">
        <w:rPr>
          <w:spacing w:val="-2"/>
        </w:rPr>
        <w:t>Commerce,</w:t>
      </w:r>
      <w:r w:rsidRPr="00912962">
        <w:rPr>
          <w:spacing w:val="-16"/>
        </w:rPr>
        <w:t xml:space="preserve"> </w:t>
      </w:r>
      <w:r w:rsidRPr="00912962">
        <w:rPr>
          <w:spacing w:val="-2"/>
        </w:rPr>
        <w:t>puis</w:t>
      </w:r>
      <w:r w:rsidRPr="00912962">
        <w:rPr>
          <w:spacing w:val="-16"/>
        </w:rPr>
        <w:t xml:space="preserve"> </w:t>
      </w:r>
      <w:r w:rsidRPr="00912962">
        <w:rPr>
          <w:spacing w:val="-2"/>
        </w:rPr>
        <w:t>ajouter</w:t>
      </w:r>
      <w:r w:rsidRPr="00912962">
        <w:rPr>
          <w:spacing w:val="-16"/>
        </w:rPr>
        <w:t xml:space="preserve"> </w:t>
      </w:r>
      <w:r w:rsidRPr="00912962">
        <w:rPr>
          <w:spacing w:val="-2"/>
        </w:rPr>
        <w:t>le</w:t>
      </w:r>
      <w:r w:rsidRPr="00912962">
        <w:rPr>
          <w:spacing w:val="-16"/>
        </w:rPr>
        <w:t xml:space="preserve"> </w:t>
      </w:r>
      <w:r w:rsidRPr="00912962">
        <w:rPr>
          <w:spacing w:val="-2"/>
        </w:rPr>
        <w:t>Certificat</w:t>
      </w:r>
      <w:r w:rsidRPr="00912962">
        <w:rPr>
          <w:spacing w:val="-16"/>
        </w:rPr>
        <w:t xml:space="preserve"> </w:t>
      </w:r>
      <w:r w:rsidRPr="00912962">
        <w:rPr>
          <w:spacing w:val="-2"/>
        </w:rPr>
        <w:t>après</w:t>
      </w:r>
      <w:r w:rsidRPr="00912962">
        <w:rPr>
          <w:spacing w:val="-16"/>
        </w:rPr>
        <w:t xml:space="preserve"> </w:t>
      </w:r>
      <w:r w:rsidRPr="00912962">
        <w:rPr>
          <w:spacing w:val="-2"/>
        </w:rPr>
        <w:t>avoir</w:t>
      </w:r>
      <w:r w:rsidRPr="00912962">
        <w:rPr>
          <w:spacing w:val="-16"/>
        </w:rPr>
        <w:t xml:space="preserve"> </w:t>
      </w:r>
      <w:r w:rsidRPr="00912962">
        <w:rPr>
          <w:spacing w:val="-2"/>
        </w:rPr>
        <w:t xml:space="preserve">minutieusement </w:t>
      </w:r>
      <w:r w:rsidRPr="00912962">
        <w:t>renseigné le formulaire.</w:t>
      </w:r>
    </w:p>
    <w:p w14:paraId="62990A8A" w14:textId="77777777" w:rsidR="00B81FC3" w:rsidRPr="00912962" w:rsidRDefault="00B81FC3" w:rsidP="00B81FC3">
      <w:pPr>
        <w:spacing w:before="29" w:after="120" w:line="268" w:lineRule="auto"/>
      </w:pPr>
    </w:p>
    <w:p w14:paraId="243631FE" w14:textId="77777777" w:rsidR="00B81FC3" w:rsidRPr="00912962" w:rsidRDefault="00B81FC3" w:rsidP="00B81FC3">
      <w:pPr>
        <w:spacing w:before="29" w:after="120" w:line="268" w:lineRule="auto"/>
        <w:rPr>
          <w:b/>
        </w:rPr>
      </w:pPr>
      <w:r w:rsidRPr="00912962">
        <w:rPr>
          <w:b/>
        </w:rPr>
        <w:t>Assistance technique</w:t>
      </w:r>
    </w:p>
    <w:p w14:paraId="4E28A4C1" w14:textId="77777777" w:rsidR="00B81FC3" w:rsidRPr="00912962" w:rsidRDefault="00B81FC3" w:rsidP="00B81FC3">
      <w:pPr>
        <w:spacing w:before="29" w:after="120" w:line="268" w:lineRule="auto"/>
        <w:jc w:val="both"/>
      </w:pPr>
      <w:r w:rsidRPr="00912962">
        <w:t xml:space="preserve">Pour obtenir une assistance technique, en cas de survenance d’un problème lié à l’utilisation de la plateforme bien vouloir appeler aux numéros (+237) 222 238 155 / 222 237 084/677 006 110 ou écrire à l’adresse email </w:t>
      </w:r>
      <w:hyperlink r:id="rId34" w:history="1">
        <w:r w:rsidRPr="00912962">
          <w:rPr>
            <w:color w:val="0000FF"/>
          </w:rPr>
          <w:t>dsi@minmap.cm</w:t>
        </w:r>
      </w:hyperlink>
      <w:r w:rsidRPr="00912962">
        <w:t>.</w:t>
      </w:r>
    </w:p>
    <w:p w14:paraId="084564E5" w14:textId="77777777" w:rsidR="00B81FC3" w:rsidRPr="00912962" w:rsidRDefault="00B81FC3" w:rsidP="00B81FC3">
      <w:pPr>
        <w:widowControl w:val="0"/>
        <w:autoSpaceDE w:val="0"/>
        <w:spacing w:before="360" w:after="60" w:line="360" w:lineRule="auto"/>
        <w:ind w:left="3054" w:hanging="360"/>
        <w:jc w:val="both"/>
        <w:rPr>
          <w:b/>
          <w:caps/>
          <w:w w:val="90"/>
          <w:sz w:val="36"/>
          <w:szCs w:val="36"/>
        </w:rPr>
      </w:pPr>
    </w:p>
    <w:p w14:paraId="5BC8CF73" w14:textId="77777777" w:rsidR="00B81FC3" w:rsidRPr="00912962" w:rsidRDefault="00B81FC3" w:rsidP="001B58A2">
      <w:pPr>
        <w:spacing w:line="360" w:lineRule="auto"/>
      </w:pPr>
    </w:p>
    <w:sectPr w:rsidR="00B81FC3" w:rsidRPr="00912962" w:rsidSect="00FE45EF">
      <w:footerReference w:type="default" r:id="rId35"/>
      <w:pgSz w:w="11900" w:h="16820"/>
      <w:pgMar w:top="1134" w:right="1134" w:bottom="1134" w:left="1134"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05" w:author="HP" w:date="2023-06-18T10:44:00Z" w:initials="H">
    <w:p w14:paraId="693A2CC1" w14:textId="77777777" w:rsidR="00F747C8" w:rsidRPr="00220161" w:rsidRDefault="00F747C8" w:rsidP="001645A3">
      <w:pPr>
        <w:pStyle w:val="Commentaire"/>
        <w:rPr>
          <w:lang w:val="fr-FR"/>
        </w:rPr>
      </w:pPr>
      <w:r>
        <w:rPr>
          <w:rStyle w:val="Marquedecommentaire"/>
        </w:rPr>
        <w:annotationRef/>
      </w:r>
      <w:r w:rsidRPr="00220161">
        <w:rPr>
          <w:lang w:val="fr-FR"/>
        </w:rPr>
        <w:t>Harmoniser dans tous les DTAO y compris ceux ayant déjà été validés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3A2C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3A2CC1" w16cid:durableId="37B4FA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90E72" w14:textId="77777777" w:rsidR="00D356C6" w:rsidRDefault="00D356C6" w:rsidP="001645A3">
      <w:r>
        <w:separator/>
      </w:r>
    </w:p>
  </w:endnote>
  <w:endnote w:type="continuationSeparator" w:id="0">
    <w:p w14:paraId="1E9002F2" w14:textId="77777777" w:rsidR="00D356C6" w:rsidRDefault="00D356C6" w:rsidP="0016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Palatino">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Liberation Sans Narrow">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5BB69" w14:textId="36CD7364" w:rsidR="00F747C8" w:rsidRDefault="00F747C8">
    <w:pPr>
      <w:pStyle w:val="Pieddepage"/>
      <w:jc w:val="right"/>
    </w:pPr>
    <w:r>
      <w:fldChar w:fldCharType="begin"/>
    </w:r>
    <w:r>
      <w:instrText xml:space="preserve"> PAGE </w:instrText>
    </w:r>
    <w:r>
      <w:fldChar w:fldCharType="separate"/>
    </w:r>
    <w:r w:rsidR="00D2789B">
      <w:rPr>
        <w:noProof/>
      </w:rPr>
      <w:t>1</w:t>
    </w:r>
    <w:r>
      <w:fldChar w:fldCharType="end"/>
    </w:r>
  </w:p>
  <w:p w14:paraId="49C38B6D" w14:textId="77777777" w:rsidR="00F747C8" w:rsidRDefault="00F747C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BA8B4" w14:textId="31F90FA1" w:rsidR="00F747C8" w:rsidRDefault="00F747C8">
    <w:pPr>
      <w:pStyle w:val="Pieddepage"/>
      <w:jc w:val="center"/>
    </w:pPr>
    <w:r>
      <w:fldChar w:fldCharType="begin"/>
    </w:r>
    <w:r>
      <w:instrText xml:space="preserve"> PAGE </w:instrText>
    </w:r>
    <w:r>
      <w:fldChar w:fldCharType="separate"/>
    </w:r>
    <w:r w:rsidR="00D2789B">
      <w:rPr>
        <w:noProof/>
      </w:rPr>
      <w:t>21</w:t>
    </w:r>
    <w:r>
      <w:fldChar w:fldCharType="end"/>
    </w:r>
  </w:p>
  <w:p w14:paraId="6FB3E651" w14:textId="77777777" w:rsidR="00F747C8" w:rsidRDefault="00F747C8">
    <w:pPr>
      <w:pStyle w:val="Pieddepage"/>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EF307" w14:textId="68ABEECB" w:rsidR="00F747C8" w:rsidRDefault="00F747C8">
    <w:pPr>
      <w:pStyle w:val="Pieddepage"/>
      <w:jc w:val="center"/>
    </w:pPr>
    <w:r>
      <w:fldChar w:fldCharType="begin"/>
    </w:r>
    <w:r>
      <w:instrText xml:space="preserve"> PAGE </w:instrText>
    </w:r>
    <w:r>
      <w:fldChar w:fldCharType="separate"/>
    </w:r>
    <w:r w:rsidR="00D2789B">
      <w:rPr>
        <w:noProof/>
      </w:rPr>
      <w:t>58</w:t>
    </w:r>
    <w:r>
      <w:fldChar w:fldCharType="end"/>
    </w:r>
  </w:p>
  <w:p w14:paraId="33EE2B23" w14:textId="77777777" w:rsidR="00F747C8" w:rsidRDefault="00F747C8">
    <w:pPr>
      <w:pStyle w:val="Pieddepage"/>
      <w:rPr>
        <w:sz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2778B" w14:textId="53FA25B6" w:rsidR="00F747C8" w:rsidRDefault="00F747C8">
    <w:pPr>
      <w:pStyle w:val="Pieddepage"/>
      <w:jc w:val="right"/>
    </w:pPr>
    <w:r>
      <w:fldChar w:fldCharType="begin"/>
    </w:r>
    <w:r>
      <w:instrText xml:space="preserve"> PAGE </w:instrText>
    </w:r>
    <w:r>
      <w:fldChar w:fldCharType="separate"/>
    </w:r>
    <w:r w:rsidR="00D2789B">
      <w:rPr>
        <w:noProof/>
      </w:rPr>
      <w:t>104</w:t>
    </w:r>
    <w:r>
      <w:rPr>
        <w:noProof/>
      </w:rPr>
      <w:fldChar w:fldCharType="end"/>
    </w:r>
  </w:p>
  <w:p w14:paraId="28E0CFC9" w14:textId="77777777" w:rsidR="00F747C8" w:rsidRDefault="00F747C8">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rPr>
      <w:id w:val="-334460515"/>
      <w:docPartObj>
        <w:docPartGallery w:val="Page Numbers (Bottom of Page)"/>
        <w:docPartUnique/>
      </w:docPartObj>
    </w:sdtPr>
    <w:sdtContent>
      <w:p w14:paraId="244B4E3A" w14:textId="77777777" w:rsidR="00F747C8" w:rsidRDefault="00F747C8">
        <w:pPr>
          <w:pStyle w:val="Pieddepage"/>
          <w:rPr>
            <w:sz w:val="16"/>
          </w:rPr>
        </w:pPr>
        <w:r>
          <w:rPr>
            <w:noProof/>
            <w:sz w:val="20"/>
          </w:rPr>
          <mc:AlternateContent>
            <mc:Choice Requires="wps">
              <w:drawing>
                <wp:anchor distT="0" distB="0" distL="114300" distR="114300" simplePos="0" relativeHeight="251661312" behindDoc="0" locked="0" layoutInCell="0" allowOverlap="1" wp14:anchorId="1D508D86" wp14:editId="36520BF2">
                  <wp:simplePos x="0" y="0"/>
                  <wp:positionH relativeFrom="rightMargin">
                    <wp:align>left</wp:align>
                  </wp:positionH>
                  <mc:AlternateContent>
                    <mc:Choice Requires="wp14">
                      <wp:positionV relativeFrom="bottomMargin">
                        <wp14:pctPosVOffset>7000</wp14:pctPosVOffset>
                      </wp:positionV>
                    </mc:Choice>
                    <mc:Fallback>
                      <wp:positionV relativeFrom="page">
                        <wp:posOffset>9855835</wp:posOffset>
                      </wp:positionV>
                    </mc:Fallback>
                  </mc:AlternateContent>
                  <wp:extent cx="467995" cy="223520"/>
                  <wp:effectExtent l="0" t="0" r="27305" b="24130"/>
                  <wp:wrapNone/>
                  <wp:docPr id="1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2235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059B8D6D" w14:textId="6DE26268" w:rsidR="00F747C8" w:rsidRPr="00497269" w:rsidRDefault="00F747C8">
                              <w:pPr>
                                <w:jc w:val="center"/>
                                <w:rPr>
                                  <w:rFonts w:ascii="Century Gothic" w:hAnsi="Century Gothic"/>
                                  <w:sz w:val="14"/>
                                </w:rPr>
                              </w:pPr>
                              <w:r w:rsidRPr="00497269">
                                <w:rPr>
                                  <w:rFonts w:ascii="Century Gothic" w:hAnsi="Century Gothic"/>
                                  <w:sz w:val="14"/>
                                </w:rPr>
                                <w:fldChar w:fldCharType="begin"/>
                              </w:r>
                              <w:r w:rsidRPr="00497269">
                                <w:rPr>
                                  <w:rFonts w:ascii="Century Gothic" w:hAnsi="Century Gothic"/>
                                  <w:sz w:val="14"/>
                                </w:rPr>
                                <w:instrText xml:space="preserve"> PAGE    \* MERGEFORMAT </w:instrText>
                              </w:r>
                              <w:r w:rsidRPr="00497269">
                                <w:rPr>
                                  <w:rFonts w:ascii="Century Gothic" w:hAnsi="Century Gothic"/>
                                  <w:sz w:val="14"/>
                                </w:rPr>
                                <w:fldChar w:fldCharType="separate"/>
                              </w:r>
                              <w:r w:rsidR="00540535" w:rsidRPr="00540535">
                                <w:rPr>
                                  <w:rFonts w:ascii="Century Gothic" w:hAnsi="Century Gothic"/>
                                  <w:noProof/>
                                  <w:sz w:val="10"/>
                                  <w:szCs w:val="16"/>
                                </w:rPr>
                                <w:t>187</w:t>
                              </w:r>
                              <w:r w:rsidRPr="00497269">
                                <w:rPr>
                                  <w:rFonts w:ascii="Century Gothic" w:hAnsi="Century Gothic"/>
                                  <w:sz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08D8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7" o:spid="_x0000_s1029" type="#_x0000_t65" style="position:absolute;margin-left:0;margin-top:0;width:36.85pt;height:17.6pt;z-index:25166131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" o:allowincell="f" adj="14135" strokecolor="gray [1629]" strokeweight=".25pt">
                  <v:textbox>
                    <w:txbxContent>
                      <w:p w14:paraId="059B8D6D" w14:textId="6DE26268" w:rsidR="00F747C8" w:rsidRPr="00497269" w:rsidRDefault="00F747C8">
                        <w:pPr>
                          <w:jc w:val="center"/>
                          <w:rPr>
                            <w:rFonts w:ascii="Century Gothic" w:hAnsi="Century Gothic"/>
                            <w:sz w:val="14"/>
                          </w:rPr>
                        </w:pPr>
                        <w:r w:rsidRPr="00497269">
                          <w:rPr>
                            <w:rFonts w:ascii="Century Gothic" w:hAnsi="Century Gothic"/>
                            <w:sz w:val="14"/>
                          </w:rPr>
                          <w:fldChar w:fldCharType="begin"/>
                        </w:r>
                        <w:r w:rsidRPr="00497269">
                          <w:rPr>
                            <w:rFonts w:ascii="Century Gothic" w:hAnsi="Century Gothic"/>
                            <w:sz w:val="14"/>
                          </w:rPr>
                          <w:instrText xml:space="preserve"> PAGE    \* MERGEFORMAT </w:instrText>
                        </w:r>
                        <w:r w:rsidRPr="00497269">
                          <w:rPr>
                            <w:rFonts w:ascii="Century Gothic" w:hAnsi="Century Gothic"/>
                            <w:sz w:val="14"/>
                          </w:rPr>
                          <w:fldChar w:fldCharType="separate"/>
                        </w:r>
                        <w:r w:rsidR="00540535" w:rsidRPr="00540535">
                          <w:rPr>
                            <w:rFonts w:ascii="Century Gothic" w:hAnsi="Century Gothic"/>
                            <w:noProof/>
                            <w:sz w:val="10"/>
                            <w:szCs w:val="16"/>
                          </w:rPr>
                          <w:t>187</w:t>
                        </w:r>
                        <w:r w:rsidRPr="00497269">
                          <w:rPr>
                            <w:rFonts w:ascii="Century Gothic" w:hAnsi="Century Gothic"/>
                            <w:sz w:val="14"/>
                          </w:rPr>
                          <w:fldChar w:fldCharType="end"/>
                        </w:r>
                      </w:p>
                    </w:txbxContent>
                  </v:textbox>
                  <w10:wrap anchorx="margin" anchory="margin"/>
                </v:shape>
              </w:pict>
            </mc:Fallback>
          </mc:AlternateConten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2999D" w14:textId="67EC1127" w:rsidR="00F747C8" w:rsidRDefault="00F747C8">
    <w:pPr>
      <w:pStyle w:val="Pieddepage"/>
      <w:jc w:val="center"/>
    </w:pPr>
    <w:r>
      <w:fldChar w:fldCharType="begin"/>
    </w:r>
    <w:r>
      <w:instrText xml:space="preserve"> PAGE </w:instrText>
    </w:r>
    <w:r>
      <w:fldChar w:fldCharType="separate"/>
    </w:r>
    <w:r w:rsidR="00540535">
      <w:rPr>
        <w:noProof/>
      </w:rPr>
      <w:t>198</w:t>
    </w:r>
    <w:r>
      <w:fldChar w:fldCharType="end"/>
    </w:r>
  </w:p>
  <w:p w14:paraId="582C18A4" w14:textId="77777777" w:rsidR="00F747C8" w:rsidRDefault="00F747C8">
    <w:pPr>
      <w:pStyle w:val="Pieddepage"/>
      <w:rPr>
        <w:sz w:val="2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2503E" w14:textId="7AD9ACAD" w:rsidR="00F747C8" w:rsidRDefault="00F747C8">
    <w:pPr>
      <w:pStyle w:val="Pieddepage"/>
      <w:jc w:val="center"/>
    </w:pPr>
    <w:r>
      <w:fldChar w:fldCharType="begin"/>
    </w:r>
    <w:r>
      <w:instrText xml:space="preserve"> PAGE </w:instrText>
    </w:r>
    <w:r>
      <w:fldChar w:fldCharType="separate"/>
    </w:r>
    <w:r w:rsidR="00540535">
      <w:rPr>
        <w:noProof/>
      </w:rPr>
      <w:t>214</w:t>
    </w:r>
    <w:r>
      <w:rPr>
        <w:noProof/>
      </w:rPr>
      <w:fldChar w:fldCharType="end"/>
    </w:r>
  </w:p>
  <w:p w14:paraId="772D2D17" w14:textId="77777777" w:rsidR="00F747C8" w:rsidRDefault="00F747C8">
    <w:pPr>
      <w:pStyle w:val="Pieddepage"/>
      <w:rPr>
        <w:sz w:val="2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EE704" w14:textId="68983EA0" w:rsidR="00F747C8" w:rsidRDefault="00F747C8">
    <w:pPr>
      <w:pStyle w:val="Pieddepage"/>
      <w:jc w:val="center"/>
    </w:pPr>
    <w:r>
      <w:fldChar w:fldCharType="begin"/>
    </w:r>
    <w:r>
      <w:instrText xml:space="preserve"> PAGE </w:instrText>
    </w:r>
    <w:r>
      <w:fldChar w:fldCharType="separate"/>
    </w:r>
    <w:r w:rsidR="00540535">
      <w:rPr>
        <w:noProof/>
      </w:rPr>
      <w:t>220</w:t>
    </w:r>
    <w:r>
      <w:fldChar w:fldCharType="end"/>
    </w:r>
  </w:p>
  <w:p w14:paraId="09116710" w14:textId="77777777" w:rsidR="00F747C8" w:rsidRDefault="00F747C8">
    <w:pPr>
      <w:pStyle w:val="Pieddepage"/>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61594" w14:textId="77777777" w:rsidR="00D356C6" w:rsidRDefault="00D356C6" w:rsidP="001645A3">
      <w:r>
        <w:separator/>
      </w:r>
    </w:p>
  </w:footnote>
  <w:footnote w:type="continuationSeparator" w:id="0">
    <w:p w14:paraId="500F49E4" w14:textId="77777777" w:rsidR="00D356C6" w:rsidRDefault="00D356C6" w:rsidP="001645A3">
      <w:r>
        <w:continuationSeparator/>
      </w:r>
    </w:p>
  </w:footnote>
  <w:footnote w:id="1">
    <w:p w14:paraId="6EEEA6E2" w14:textId="77777777" w:rsidR="00F747C8" w:rsidRPr="009550F8" w:rsidRDefault="00F747C8" w:rsidP="00F87770">
      <w:pPr>
        <w:rPr>
          <w:lang w:val="en-US"/>
        </w:rPr>
      </w:pPr>
    </w:p>
    <w:p w14:paraId="548517EC" w14:textId="77777777" w:rsidR="00F747C8" w:rsidRDefault="00F747C8" w:rsidP="00F87770">
      <w:pPr>
        <w:pStyle w:val="Notedebasdepage"/>
      </w:pPr>
    </w:p>
  </w:footnote>
  <w:footnote w:id="2">
    <w:p w14:paraId="10F3A143" w14:textId="77777777" w:rsidR="00F747C8" w:rsidRPr="009550F8" w:rsidRDefault="00F747C8" w:rsidP="00F87770">
      <w:pPr>
        <w:rPr>
          <w:lang w:val="en-US"/>
        </w:rPr>
      </w:pPr>
    </w:p>
    <w:p w14:paraId="6D7E49B9" w14:textId="77777777" w:rsidR="00F747C8" w:rsidRDefault="00F747C8" w:rsidP="00F87770">
      <w:pPr>
        <w:pStyle w:val="Notedebasdepage"/>
      </w:pPr>
    </w:p>
  </w:footnote>
  <w:footnote w:id="3">
    <w:p w14:paraId="20DF3BDD" w14:textId="77777777" w:rsidR="00F747C8" w:rsidRPr="009550F8" w:rsidRDefault="00F747C8" w:rsidP="00F87770">
      <w:pPr>
        <w:rPr>
          <w:lang w:val="en-US"/>
        </w:rPr>
      </w:pPr>
    </w:p>
    <w:p w14:paraId="2F08584A" w14:textId="77777777" w:rsidR="00F747C8" w:rsidRDefault="00F747C8" w:rsidP="00F87770">
      <w:pPr>
        <w:pStyle w:val="Notedebasdepage"/>
      </w:pPr>
    </w:p>
  </w:footnote>
  <w:footnote w:id="4">
    <w:p w14:paraId="4FCCCB18" w14:textId="77777777" w:rsidR="00F747C8" w:rsidRPr="009550F8" w:rsidRDefault="00F747C8" w:rsidP="001645A3">
      <w:pPr>
        <w:rPr>
          <w:lang w:val="en-US"/>
        </w:rPr>
      </w:pPr>
    </w:p>
    <w:p w14:paraId="7E98384C" w14:textId="77777777" w:rsidR="00F747C8" w:rsidRDefault="00F747C8" w:rsidP="001645A3">
      <w:pPr>
        <w:pStyle w:val="Notedebasdepage"/>
      </w:pPr>
    </w:p>
  </w:footnote>
  <w:footnote w:id="5">
    <w:p w14:paraId="30B4C0FC" w14:textId="77777777" w:rsidR="00F747C8" w:rsidRPr="009550F8" w:rsidRDefault="00F747C8" w:rsidP="001645A3">
      <w:pPr>
        <w:rPr>
          <w:lang w:val="en-US"/>
        </w:rPr>
      </w:pPr>
    </w:p>
    <w:p w14:paraId="215C4350" w14:textId="77777777" w:rsidR="00F747C8" w:rsidRPr="009550F8" w:rsidRDefault="00F747C8" w:rsidP="001645A3">
      <w:pPr>
        <w:pStyle w:val="Notedebasdepage"/>
      </w:pPr>
    </w:p>
  </w:footnote>
  <w:footnote w:id="6">
    <w:p w14:paraId="6B8F1DA4" w14:textId="77777777" w:rsidR="00F747C8" w:rsidRPr="009550F8" w:rsidRDefault="00F747C8" w:rsidP="001645A3">
      <w:pPr>
        <w:rPr>
          <w:lang w:val="en-US"/>
        </w:rPr>
      </w:pPr>
    </w:p>
    <w:p w14:paraId="6C7104A7" w14:textId="77777777" w:rsidR="00F747C8" w:rsidRPr="009550F8" w:rsidRDefault="00F747C8" w:rsidP="001645A3">
      <w:pPr>
        <w:pStyle w:val="Notedebasdepage"/>
      </w:pPr>
    </w:p>
  </w:footnote>
  <w:footnote w:id="7">
    <w:p w14:paraId="3C68D563" w14:textId="77777777" w:rsidR="00F747C8" w:rsidRPr="009550F8" w:rsidRDefault="00F747C8">
      <w:pPr>
        <w:rPr>
          <w:lang w:val="en-US"/>
        </w:rPr>
      </w:pPr>
    </w:p>
    <w:p w14:paraId="46CC600C" w14:textId="77777777" w:rsidR="00F747C8" w:rsidRPr="009550F8" w:rsidRDefault="00F747C8" w:rsidP="001645A3">
      <w:pPr>
        <w:pStyle w:val="Notedebasdepage"/>
      </w:pPr>
    </w:p>
  </w:footnote>
  <w:footnote w:id="8">
    <w:p w14:paraId="298D7D0F" w14:textId="77777777" w:rsidR="00F747C8" w:rsidRPr="009550F8" w:rsidRDefault="00F747C8" w:rsidP="001645A3">
      <w:pPr>
        <w:rPr>
          <w:lang w:val="en-US"/>
        </w:rPr>
      </w:pPr>
    </w:p>
    <w:p w14:paraId="340373FA" w14:textId="77777777" w:rsidR="00F747C8" w:rsidRPr="009550F8" w:rsidRDefault="00F747C8" w:rsidP="001645A3">
      <w:pPr>
        <w:pStyle w:val="Notedebasdepage"/>
      </w:pPr>
    </w:p>
  </w:footnote>
  <w:footnote w:id="9">
    <w:p w14:paraId="03851B43" w14:textId="77777777" w:rsidR="00F747C8" w:rsidRPr="009550F8" w:rsidRDefault="00F747C8" w:rsidP="001645A3">
      <w:pPr>
        <w:rPr>
          <w:lang w:val="en-US"/>
        </w:rPr>
      </w:pPr>
    </w:p>
    <w:p w14:paraId="247379DC" w14:textId="77777777" w:rsidR="00F747C8" w:rsidRPr="009550F8" w:rsidRDefault="00F747C8" w:rsidP="001645A3">
      <w:pPr>
        <w:pStyle w:val="Notedebasdepage"/>
      </w:pPr>
    </w:p>
  </w:footnote>
  <w:footnote w:id="10">
    <w:p w14:paraId="7D16C050" w14:textId="77777777" w:rsidR="00F747C8" w:rsidRPr="009550F8" w:rsidRDefault="00F747C8" w:rsidP="001645A3">
      <w:pPr>
        <w:rPr>
          <w:lang w:val="en-US"/>
        </w:rPr>
      </w:pPr>
    </w:p>
    <w:p w14:paraId="6CDCC3A2" w14:textId="77777777" w:rsidR="00F747C8" w:rsidRPr="009550F8" w:rsidRDefault="00F747C8" w:rsidP="001645A3">
      <w:pPr>
        <w:pStyle w:val="Notedebasdepage"/>
      </w:pPr>
    </w:p>
  </w:footnote>
  <w:footnote w:id="11">
    <w:p w14:paraId="6C4A0061" w14:textId="77777777" w:rsidR="00F747C8" w:rsidRPr="009550F8" w:rsidRDefault="00F747C8" w:rsidP="001645A3">
      <w:pPr>
        <w:rPr>
          <w:lang w:val="en-US"/>
        </w:rPr>
      </w:pPr>
    </w:p>
    <w:p w14:paraId="6DFD840B" w14:textId="77777777" w:rsidR="00F747C8" w:rsidRPr="009550F8" w:rsidRDefault="00F747C8" w:rsidP="001645A3">
      <w:pPr>
        <w:pStyle w:val="Notedebasdepage"/>
      </w:pPr>
    </w:p>
  </w:footnote>
  <w:footnote w:id="12">
    <w:p w14:paraId="31BF8F1C" w14:textId="77777777" w:rsidR="00F747C8" w:rsidRPr="009550F8" w:rsidRDefault="00F747C8" w:rsidP="001645A3">
      <w:pPr>
        <w:rPr>
          <w:lang w:val="en-US"/>
        </w:rPr>
      </w:pPr>
    </w:p>
    <w:p w14:paraId="1CE1FB6B" w14:textId="77777777" w:rsidR="00F747C8" w:rsidRPr="009550F8" w:rsidRDefault="00F747C8" w:rsidP="001645A3">
      <w:pPr>
        <w:pStyle w:val="Notedebasdepage"/>
      </w:pPr>
    </w:p>
  </w:footnote>
  <w:footnote w:id="13">
    <w:p w14:paraId="2476EDF9" w14:textId="77777777" w:rsidR="00F747C8" w:rsidRPr="009550F8" w:rsidRDefault="00F747C8" w:rsidP="001645A3">
      <w:pPr>
        <w:rPr>
          <w:lang w:val="en-US"/>
        </w:rPr>
      </w:pPr>
    </w:p>
    <w:p w14:paraId="0194227B" w14:textId="77777777" w:rsidR="00F747C8" w:rsidRPr="009550F8" w:rsidRDefault="00F747C8" w:rsidP="001645A3">
      <w:pPr>
        <w:pStyle w:val="Notedebasdepage"/>
      </w:pPr>
    </w:p>
  </w:footnote>
  <w:footnote w:id="14">
    <w:p w14:paraId="1CCF02F2" w14:textId="77777777" w:rsidR="00F747C8" w:rsidRPr="009550F8" w:rsidRDefault="00F747C8">
      <w:pPr>
        <w:rPr>
          <w:lang w:val="en-US"/>
        </w:rPr>
      </w:pPr>
    </w:p>
    <w:p w14:paraId="267A0F64" w14:textId="77777777" w:rsidR="00F747C8" w:rsidRPr="009550F8" w:rsidRDefault="00F747C8" w:rsidP="001645A3">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5F58E" w14:textId="77777777" w:rsidR="00F747C8" w:rsidRPr="00AD0175" w:rsidRDefault="00F747C8">
    <w:pPr>
      <w:pStyle w:val="En-tte"/>
      <w:tabs>
        <w:tab w:val="clear" w:pos="4536"/>
      </w:tabs>
      <w:rPr>
        <w:sz w:val="14"/>
        <w:szCs w:val="14"/>
      </w:rPr>
    </w:pPr>
    <w:r>
      <w:rPr>
        <w:noProof/>
        <w:sz w:val="14"/>
        <w:szCs w:val="14"/>
      </w:rPr>
      <mc:AlternateContent>
        <mc:Choice Requires="wps">
          <w:drawing>
            <wp:anchor distT="0" distB="0" distL="114300" distR="114300" simplePos="0" relativeHeight="251662336" behindDoc="0" locked="0" layoutInCell="0" allowOverlap="1" wp14:anchorId="49A625D6" wp14:editId="06066414">
              <wp:simplePos x="0" y="0"/>
              <wp:positionH relativeFrom="column">
                <wp:posOffset>-31115</wp:posOffset>
              </wp:positionH>
              <wp:positionV relativeFrom="paragraph">
                <wp:posOffset>166370</wp:posOffset>
              </wp:positionV>
              <wp:extent cx="5828030" cy="635"/>
              <wp:effectExtent l="0" t="0" r="20320" b="37465"/>
              <wp:wrapNone/>
              <wp:docPr id="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8030"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286E25" id="Line 5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1pt" to="456.4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" o:allowincell="f" strokeweight=".5pt">
              <v:stroke startarrowwidth="narrow" startarrowlength="short" endarrowwidth="narrow" endarrowlength="short"/>
            </v:line>
          </w:pict>
        </mc:Fallback>
      </mc:AlternateContent>
    </w:r>
    <w:r w:rsidRPr="00AD0175">
      <w:rPr>
        <w:sz w:val="14"/>
        <w:szCs w:val="14"/>
      </w:rPr>
      <w:t>Certificat de produit pharmaceutiques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4DD76" w14:textId="77777777" w:rsidR="00F747C8" w:rsidRPr="00AD0175" w:rsidRDefault="00F747C8">
    <w:pPr>
      <w:pStyle w:val="En-tte"/>
      <w:tabs>
        <w:tab w:val="clear" w:pos="4536"/>
      </w:tabs>
      <w:rPr>
        <w:sz w:val="14"/>
        <w:szCs w:val="14"/>
      </w:rPr>
    </w:pPr>
    <w:r>
      <w:rPr>
        <w:noProof/>
        <w:sz w:val="14"/>
        <w:szCs w:val="14"/>
      </w:rPr>
      <mc:AlternateContent>
        <mc:Choice Requires="wps">
          <w:drawing>
            <wp:anchor distT="0" distB="0" distL="114300" distR="114300" simplePos="0" relativeHeight="251663360" behindDoc="0" locked="0" layoutInCell="0" allowOverlap="1" wp14:anchorId="3E3A04DE" wp14:editId="52D99BED">
              <wp:simplePos x="0" y="0"/>
              <wp:positionH relativeFrom="column">
                <wp:posOffset>-31115</wp:posOffset>
              </wp:positionH>
              <wp:positionV relativeFrom="paragraph">
                <wp:posOffset>166370</wp:posOffset>
              </wp:positionV>
              <wp:extent cx="5828030" cy="635"/>
              <wp:effectExtent l="0" t="0" r="20320" b="37465"/>
              <wp:wrapNone/>
              <wp:docPr id="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8030"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DD4455" id="Line 5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1pt" to="456.4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" o:allowincell="f" strokeweight=".5pt">
              <v:stroke startarrowwidth="narrow" startarrowlength="short" endarrowwidth="narrow" endarrowlength="short"/>
            </v:line>
          </w:pict>
        </mc:Fallback>
      </mc:AlternateContent>
    </w:r>
    <w:r w:rsidRPr="00AD0175">
      <w:rPr>
        <w:sz w:val="14"/>
        <w:szCs w:val="14"/>
      </w:rPr>
      <w:t>Certificat de statut pharmaceutique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FC388" w14:textId="77777777" w:rsidR="00F747C8" w:rsidRPr="00BC145F" w:rsidRDefault="00F747C8" w:rsidP="00187E0D">
    <w:pPr>
      <w:pStyle w:val="En-tte"/>
      <w:tabs>
        <w:tab w:val="clear" w:pos="4536"/>
      </w:tabs>
      <w:rPr>
        <w:sz w:val="14"/>
        <w:szCs w:val="14"/>
      </w:rPr>
    </w:pPr>
    <w:r>
      <w:rPr>
        <w:noProof/>
        <w:sz w:val="14"/>
        <w:szCs w:val="14"/>
      </w:rPr>
      <mc:AlternateContent>
        <mc:Choice Requires="wps">
          <w:drawing>
            <wp:anchor distT="0" distB="0" distL="114300" distR="114300" simplePos="0" relativeHeight="251666432" behindDoc="0" locked="0" layoutInCell="0" allowOverlap="1" wp14:anchorId="013FC6CB" wp14:editId="06B9F83F">
              <wp:simplePos x="0" y="0"/>
              <wp:positionH relativeFrom="column">
                <wp:posOffset>-31115</wp:posOffset>
              </wp:positionH>
              <wp:positionV relativeFrom="paragraph">
                <wp:posOffset>166370</wp:posOffset>
              </wp:positionV>
              <wp:extent cx="5828030" cy="635"/>
              <wp:effectExtent l="0" t="0" r="20320" b="37465"/>
              <wp:wrapNone/>
              <wp:docPr id="1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8030"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4D76F9" id="Line 6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1pt" to="456.4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" o:allowincell="f" strokeweight=".5pt">
              <v:stroke startarrowwidth="narrow" startarrowlength="short" endarrowwidth="narrow" endarrowlength="short"/>
            </v:line>
          </w:pict>
        </mc:Fallback>
      </mc:AlternateContent>
    </w:r>
    <w:r w:rsidRPr="00BC145F">
      <w:rPr>
        <w:sz w:val="14"/>
        <w:szCs w:val="14"/>
      </w:rPr>
      <w:t>Questionnaire d’identification et d’information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6E650" w14:textId="77777777" w:rsidR="00F747C8" w:rsidRPr="006E7A2D" w:rsidRDefault="00F747C8">
    <w:pPr>
      <w:pStyle w:val="En-tte"/>
      <w:tabs>
        <w:tab w:val="clear" w:pos="4536"/>
        <w:tab w:val="left" w:leader="dot" w:pos="3828"/>
      </w:tabs>
      <w:rPr>
        <w:sz w:val="14"/>
        <w:szCs w:val="14"/>
      </w:rPr>
    </w:pPr>
    <w:r>
      <w:rPr>
        <w:noProof/>
        <w:sz w:val="14"/>
        <w:szCs w:val="14"/>
      </w:rPr>
      <mc:AlternateContent>
        <mc:Choice Requires="wps">
          <w:drawing>
            <wp:anchor distT="0" distB="0" distL="114300" distR="114300" simplePos="0" relativeHeight="251664384" behindDoc="0" locked="0" layoutInCell="0" allowOverlap="1" wp14:anchorId="27753998" wp14:editId="572F3DBE">
              <wp:simplePos x="0" y="0"/>
              <wp:positionH relativeFrom="column">
                <wp:posOffset>-31115</wp:posOffset>
              </wp:positionH>
              <wp:positionV relativeFrom="paragraph">
                <wp:posOffset>166370</wp:posOffset>
              </wp:positionV>
              <wp:extent cx="5828030" cy="635"/>
              <wp:effectExtent l="0" t="0" r="20320" b="37465"/>
              <wp:wrapNone/>
              <wp:docPr id="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8030"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BCF9C9" id="Line 6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1pt" to="456.4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" o:allowincell="f" strokeweight=".5pt">
              <v:stroke startarrowwidth="narrow" startarrowlength="short" endarrowwidth="narrow" endarrowlength="short"/>
            </v:line>
          </w:pict>
        </mc:Fallback>
      </mc:AlternateContent>
    </w:r>
    <w:r w:rsidRPr="006E7A2D">
      <w:rPr>
        <w:sz w:val="14"/>
        <w:szCs w:val="14"/>
      </w:rPr>
      <w:t>Informations générales</w:t>
    </w:r>
  </w:p>
  <w:p w14:paraId="63BE5337" w14:textId="77777777" w:rsidR="00F747C8" w:rsidRPr="006E7A2D" w:rsidRDefault="00F747C8">
    <w:pPr>
      <w:pStyle w:val="En-tte"/>
      <w:tabs>
        <w:tab w:val="clear" w:pos="4536"/>
        <w:tab w:val="left" w:leader="dot" w:pos="3828"/>
      </w:tabs>
      <w:rPr>
        <w:sz w:val="14"/>
        <w:szCs w:val="1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FB30C" w14:textId="77777777" w:rsidR="00F747C8" w:rsidRPr="006E7A2D" w:rsidRDefault="00F747C8">
    <w:pPr>
      <w:pStyle w:val="En-tte"/>
      <w:tabs>
        <w:tab w:val="clear" w:pos="4536"/>
        <w:tab w:val="left" w:leader="dot" w:pos="3828"/>
      </w:tabs>
      <w:rPr>
        <w:sz w:val="14"/>
        <w:szCs w:val="14"/>
      </w:rPr>
    </w:pPr>
    <w:r>
      <w:rPr>
        <w:noProof/>
        <w:sz w:val="14"/>
        <w:szCs w:val="14"/>
      </w:rPr>
      <mc:AlternateContent>
        <mc:Choice Requires="wps">
          <w:drawing>
            <wp:anchor distT="0" distB="0" distL="114300" distR="114300" simplePos="0" relativeHeight="251667456" behindDoc="0" locked="0" layoutInCell="0" allowOverlap="1" wp14:anchorId="4A608916" wp14:editId="7477F817">
              <wp:simplePos x="0" y="0"/>
              <wp:positionH relativeFrom="column">
                <wp:posOffset>-31115</wp:posOffset>
              </wp:positionH>
              <wp:positionV relativeFrom="paragraph">
                <wp:posOffset>166370</wp:posOffset>
              </wp:positionV>
              <wp:extent cx="5828030" cy="635"/>
              <wp:effectExtent l="0" t="0" r="20320" b="37465"/>
              <wp:wrapNone/>
              <wp:docPr id="1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8030"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DCCB28" id="Line 6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1pt" to="456.4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" o:allowincell="f" strokeweight=".5pt">
              <v:stroke startarrowwidth="narrow" startarrowlength="short" endarrowwidth="narrow" endarrowlength="short"/>
            </v:line>
          </w:pict>
        </mc:Fallback>
      </mc:AlternateContent>
    </w:r>
    <w:r w:rsidRPr="006E7A2D">
      <w:rPr>
        <w:sz w:val="14"/>
        <w:szCs w:val="14"/>
      </w:rPr>
      <w:t>Informations pharmaceutiques Etablissements de vente en gros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71534" w14:textId="77777777" w:rsidR="00F747C8" w:rsidRPr="006E7A2D" w:rsidRDefault="00F747C8">
    <w:pPr>
      <w:pStyle w:val="En-tte"/>
      <w:tabs>
        <w:tab w:val="clear" w:pos="4536"/>
        <w:tab w:val="left" w:leader="dot" w:pos="4395"/>
      </w:tabs>
      <w:rPr>
        <w:sz w:val="14"/>
        <w:szCs w:val="14"/>
      </w:rPr>
    </w:pPr>
    <w:r>
      <w:rPr>
        <w:noProof/>
        <w:sz w:val="14"/>
        <w:szCs w:val="14"/>
      </w:rPr>
      <mc:AlternateContent>
        <mc:Choice Requires="wps">
          <w:drawing>
            <wp:anchor distT="0" distB="0" distL="114300" distR="114300" simplePos="0" relativeHeight="251665408" behindDoc="0" locked="0" layoutInCell="0" allowOverlap="1" wp14:anchorId="39758829" wp14:editId="6CF565D5">
              <wp:simplePos x="0" y="0"/>
              <wp:positionH relativeFrom="column">
                <wp:posOffset>-31115</wp:posOffset>
              </wp:positionH>
              <wp:positionV relativeFrom="paragraph">
                <wp:posOffset>166370</wp:posOffset>
              </wp:positionV>
              <wp:extent cx="5828030" cy="635"/>
              <wp:effectExtent l="0" t="0" r="20320" b="37465"/>
              <wp:wrapNone/>
              <wp:docPr id="1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8030"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12038E" id="Line 6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1pt" to="456.4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" o:allowincell="f" strokeweight=".5pt">
              <v:stroke startarrowwidth="narrow" startarrowlength="short" endarrowwidth="narrow" endarrowlength="short"/>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6410C3"/>
    <w:multiLevelType w:val="hybridMultilevel"/>
    <w:tmpl w:val="234CA42C"/>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1647CAF"/>
    <w:multiLevelType w:val="hybridMultilevel"/>
    <w:tmpl w:val="8EB652C2"/>
    <w:lvl w:ilvl="0" w:tplc="2C0C001B">
      <w:start w:val="1"/>
      <w:numFmt w:val="lowerRoman"/>
      <w:lvlText w:val="%1."/>
      <w:lvlJc w:val="right"/>
      <w:pPr>
        <w:ind w:left="2160" w:hanging="360"/>
      </w:pPr>
    </w:lvl>
    <w:lvl w:ilvl="1" w:tplc="2C0C0019">
      <w:start w:val="1"/>
      <w:numFmt w:val="lowerLetter"/>
      <w:lvlText w:val="%2."/>
      <w:lvlJc w:val="left"/>
      <w:pPr>
        <w:ind w:left="2880" w:hanging="360"/>
      </w:pPr>
    </w:lvl>
    <w:lvl w:ilvl="2" w:tplc="2C0C001B" w:tentative="1">
      <w:start w:val="1"/>
      <w:numFmt w:val="lowerRoman"/>
      <w:lvlText w:val="%3."/>
      <w:lvlJc w:val="right"/>
      <w:pPr>
        <w:ind w:left="3600" w:hanging="180"/>
      </w:pPr>
    </w:lvl>
    <w:lvl w:ilvl="3" w:tplc="2C0C000F" w:tentative="1">
      <w:start w:val="1"/>
      <w:numFmt w:val="decimal"/>
      <w:lvlText w:val="%4."/>
      <w:lvlJc w:val="left"/>
      <w:pPr>
        <w:ind w:left="4320" w:hanging="360"/>
      </w:pPr>
    </w:lvl>
    <w:lvl w:ilvl="4" w:tplc="2C0C0019" w:tentative="1">
      <w:start w:val="1"/>
      <w:numFmt w:val="lowerLetter"/>
      <w:lvlText w:val="%5."/>
      <w:lvlJc w:val="left"/>
      <w:pPr>
        <w:ind w:left="5040" w:hanging="360"/>
      </w:pPr>
    </w:lvl>
    <w:lvl w:ilvl="5" w:tplc="2C0C001B" w:tentative="1">
      <w:start w:val="1"/>
      <w:numFmt w:val="lowerRoman"/>
      <w:lvlText w:val="%6."/>
      <w:lvlJc w:val="right"/>
      <w:pPr>
        <w:ind w:left="5760" w:hanging="180"/>
      </w:pPr>
    </w:lvl>
    <w:lvl w:ilvl="6" w:tplc="2C0C000F" w:tentative="1">
      <w:start w:val="1"/>
      <w:numFmt w:val="decimal"/>
      <w:lvlText w:val="%7."/>
      <w:lvlJc w:val="left"/>
      <w:pPr>
        <w:ind w:left="6480" w:hanging="360"/>
      </w:pPr>
    </w:lvl>
    <w:lvl w:ilvl="7" w:tplc="2C0C0019" w:tentative="1">
      <w:start w:val="1"/>
      <w:numFmt w:val="lowerLetter"/>
      <w:lvlText w:val="%8."/>
      <w:lvlJc w:val="left"/>
      <w:pPr>
        <w:ind w:left="7200" w:hanging="360"/>
      </w:pPr>
    </w:lvl>
    <w:lvl w:ilvl="8" w:tplc="2C0C001B" w:tentative="1">
      <w:start w:val="1"/>
      <w:numFmt w:val="lowerRoman"/>
      <w:lvlText w:val="%9."/>
      <w:lvlJc w:val="right"/>
      <w:pPr>
        <w:ind w:left="7920" w:hanging="180"/>
      </w:pPr>
    </w:lvl>
  </w:abstractNum>
  <w:abstractNum w:abstractNumId="3">
    <w:nsid w:val="01A710DB"/>
    <w:multiLevelType w:val="hybridMultilevel"/>
    <w:tmpl w:val="91CE22DE"/>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2907395"/>
    <w:multiLevelType w:val="hybridMultilevel"/>
    <w:tmpl w:val="FC1AF822"/>
    <w:lvl w:ilvl="0" w:tplc="2C0C0013">
      <w:start w:val="1"/>
      <w:numFmt w:val="upperRoman"/>
      <w:lvlText w:val="%1."/>
      <w:lvlJc w:val="right"/>
      <w:pPr>
        <w:ind w:left="720" w:hanging="360"/>
      </w:p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
    <w:nsid w:val="045975BF"/>
    <w:multiLevelType w:val="singleLevel"/>
    <w:tmpl w:val="FFFFFFFF"/>
    <w:lvl w:ilvl="0">
      <w:numFmt w:val="decimal"/>
      <w:lvlText w:val="*"/>
      <w:lvlJc w:val="left"/>
    </w:lvl>
  </w:abstractNum>
  <w:abstractNum w:abstractNumId="6">
    <w:nsid w:val="045B48E2"/>
    <w:multiLevelType w:val="hybridMultilevel"/>
    <w:tmpl w:val="8EB652C2"/>
    <w:lvl w:ilvl="0" w:tplc="2C0C001B">
      <w:start w:val="1"/>
      <w:numFmt w:val="lowerRoman"/>
      <w:lvlText w:val="%1."/>
      <w:lvlJc w:val="right"/>
      <w:pPr>
        <w:ind w:left="2160" w:hanging="360"/>
      </w:pPr>
    </w:lvl>
    <w:lvl w:ilvl="1" w:tplc="2C0C0019">
      <w:start w:val="1"/>
      <w:numFmt w:val="lowerLetter"/>
      <w:lvlText w:val="%2."/>
      <w:lvlJc w:val="left"/>
      <w:pPr>
        <w:ind w:left="2880" w:hanging="360"/>
      </w:pPr>
    </w:lvl>
    <w:lvl w:ilvl="2" w:tplc="2C0C001B" w:tentative="1">
      <w:start w:val="1"/>
      <w:numFmt w:val="lowerRoman"/>
      <w:lvlText w:val="%3."/>
      <w:lvlJc w:val="right"/>
      <w:pPr>
        <w:ind w:left="3600" w:hanging="180"/>
      </w:pPr>
    </w:lvl>
    <w:lvl w:ilvl="3" w:tplc="2C0C000F" w:tentative="1">
      <w:start w:val="1"/>
      <w:numFmt w:val="decimal"/>
      <w:lvlText w:val="%4."/>
      <w:lvlJc w:val="left"/>
      <w:pPr>
        <w:ind w:left="4320" w:hanging="360"/>
      </w:pPr>
    </w:lvl>
    <w:lvl w:ilvl="4" w:tplc="2C0C0019" w:tentative="1">
      <w:start w:val="1"/>
      <w:numFmt w:val="lowerLetter"/>
      <w:lvlText w:val="%5."/>
      <w:lvlJc w:val="left"/>
      <w:pPr>
        <w:ind w:left="5040" w:hanging="360"/>
      </w:pPr>
    </w:lvl>
    <w:lvl w:ilvl="5" w:tplc="2C0C001B" w:tentative="1">
      <w:start w:val="1"/>
      <w:numFmt w:val="lowerRoman"/>
      <w:lvlText w:val="%6."/>
      <w:lvlJc w:val="right"/>
      <w:pPr>
        <w:ind w:left="5760" w:hanging="180"/>
      </w:pPr>
    </w:lvl>
    <w:lvl w:ilvl="6" w:tplc="2C0C000F" w:tentative="1">
      <w:start w:val="1"/>
      <w:numFmt w:val="decimal"/>
      <w:lvlText w:val="%7."/>
      <w:lvlJc w:val="left"/>
      <w:pPr>
        <w:ind w:left="6480" w:hanging="360"/>
      </w:pPr>
    </w:lvl>
    <w:lvl w:ilvl="7" w:tplc="2C0C0019" w:tentative="1">
      <w:start w:val="1"/>
      <w:numFmt w:val="lowerLetter"/>
      <w:lvlText w:val="%8."/>
      <w:lvlJc w:val="left"/>
      <w:pPr>
        <w:ind w:left="7200" w:hanging="360"/>
      </w:pPr>
    </w:lvl>
    <w:lvl w:ilvl="8" w:tplc="2C0C001B" w:tentative="1">
      <w:start w:val="1"/>
      <w:numFmt w:val="lowerRoman"/>
      <w:lvlText w:val="%9."/>
      <w:lvlJc w:val="right"/>
      <w:pPr>
        <w:ind w:left="7920" w:hanging="180"/>
      </w:pPr>
    </w:lvl>
  </w:abstractNum>
  <w:abstractNum w:abstractNumId="7">
    <w:nsid w:val="05FF337C"/>
    <w:multiLevelType w:val="hybridMultilevel"/>
    <w:tmpl w:val="AB9058D6"/>
    <w:lvl w:ilvl="0" w:tplc="2C0C0013">
      <w:start w:val="1"/>
      <w:numFmt w:val="upperRoman"/>
      <w:lvlText w:val="%1."/>
      <w:lvlJc w:val="right"/>
      <w:pPr>
        <w:ind w:left="1004" w:hanging="360"/>
      </w:pPr>
    </w:lvl>
    <w:lvl w:ilvl="1" w:tplc="2C0C0019" w:tentative="1">
      <w:start w:val="1"/>
      <w:numFmt w:val="lowerLetter"/>
      <w:lvlText w:val="%2."/>
      <w:lvlJc w:val="left"/>
      <w:pPr>
        <w:ind w:left="1724" w:hanging="360"/>
      </w:pPr>
    </w:lvl>
    <w:lvl w:ilvl="2" w:tplc="2C0C001B">
      <w:start w:val="1"/>
      <w:numFmt w:val="lowerRoman"/>
      <w:lvlText w:val="%3."/>
      <w:lvlJc w:val="right"/>
      <w:pPr>
        <w:ind w:left="2444" w:hanging="180"/>
      </w:pPr>
    </w:lvl>
    <w:lvl w:ilvl="3" w:tplc="2C0C000F" w:tentative="1">
      <w:start w:val="1"/>
      <w:numFmt w:val="decimal"/>
      <w:lvlText w:val="%4."/>
      <w:lvlJc w:val="left"/>
      <w:pPr>
        <w:ind w:left="3164" w:hanging="360"/>
      </w:pPr>
    </w:lvl>
    <w:lvl w:ilvl="4" w:tplc="2C0C0019" w:tentative="1">
      <w:start w:val="1"/>
      <w:numFmt w:val="lowerLetter"/>
      <w:lvlText w:val="%5."/>
      <w:lvlJc w:val="left"/>
      <w:pPr>
        <w:ind w:left="3884" w:hanging="360"/>
      </w:pPr>
    </w:lvl>
    <w:lvl w:ilvl="5" w:tplc="2C0C001B" w:tentative="1">
      <w:start w:val="1"/>
      <w:numFmt w:val="lowerRoman"/>
      <w:lvlText w:val="%6."/>
      <w:lvlJc w:val="right"/>
      <w:pPr>
        <w:ind w:left="4604" w:hanging="180"/>
      </w:pPr>
    </w:lvl>
    <w:lvl w:ilvl="6" w:tplc="2C0C000F" w:tentative="1">
      <w:start w:val="1"/>
      <w:numFmt w:val="decimal"/>
      <w:lvlText w:val="%7."/>
      <w:lvlJc w:val="left"/>
      <w:pPr>
        <w:ind w:left="5324" w:hanging="360"/>
      </w:pPr>
    </w:lvl>
    <w:lvl w:ilvl="7" w:tplc="2C0C0019" w:tentative="1">
      <w:start w:val="1"/>
      <w:numFmt w:val="lowerLetter"/>
      <w:lvlText w:val="%8."/>
      <w:lvlJc w:val="left"/>
      <w:pPr>
        <w:ind w:left="6044" w:hanging="360"/>
      </w:pPr>
    </w:lvl>
    <w:lvl w:ilvl="8" w:tplc="2C0C001B" w:tentative="1">
      <w:start w:val="1"/>
      <w:numFmt w:val="lowerRoman"/>
      <w:lvlText w:val="%9."/>
      <w:lvlJc w:val="right"/>
      <w:pPr>
        <w:ind w:left="6764" w:hanging="180"/>
      </w:pPr>
    </w:lvl>
  </w:abstractNum>
  <w:abstractNum w:abstractNumId="8">
    <w:nsid w:val="065E627B"/>
    <w:multiLevelType w:val="hybridMultilevel"/>
    <w:tmpl w:val="CB30A1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
    <w:nsid w:val="084916AD"/>
    <w:multiLevelType w:val="hybridMultilevel"/>
    <w:tmpl w:val="9C70E10C"/>
    <w:lvl w:ilvl="0" w:tplc="10889794">
      <w:start w:val="1"/>
      <w:numFmt w:val="lowerLetter"/>
      <w:lvlText w:val="%1."/>
      <w:lvlJc w:val="left"/>
      <w:pPr>
        <w:ind w:left="720" w:hanging="360"/>
      </w:pPr>
      <w:rPr>
        <w:color w:val="auto"/>
      </w:r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1">
    <w:nsid w:val="098D231D"/>
    <w:multiLevelType w:val="hybridMultilevel"/>
    <w:tmpl w:val="81A05EF4"/>
    <w:lvl w:ilvl="0" w:tplc="2C0C001B">
      <w:start w:val="1"/>
      <w:numFmt w:val="lowerRoman"/>
      <w:lvlText w:val="%1."/>
      <w:lvlJc w:val="right"/>
      <w:pPr>
        <w:ind w:left="1440" w:hanging="360"/>
      </w:pPr>
    </w:lvl>
    <w:lvl w:ilvl="1" w:tplc="2C0C0019">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12">
    <w:nsid w:val="09B519A9"/>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BCC52D5"/>
    <w:multiLevelType w:val="hybridMultilevel"/>
    <w:tmpl w:val="415E36F6"/>
    <w:lvl w:ilvl="0" w:tplc="D4A0A51C">
      <w:numFmt w:val="decimal"/>
      <w:pStyle w:val="DTAOpice"/>
      <w:lvlText w:val="PIECE N°%1."/>
      <w:lvlJc w:val="left"/>
      <w:pPr>
        <w:ind w:left="1077" w:hanging="360"/>
      </w:pPr>
      <w:rPr>
        <w:rFonts w:hint="default"/>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14">
    <w:nsid w:val="0C2236CA"/>
    <w:multiLevelType w:val="hybridMultilevel"/>
    <w:tmpl w:val="4F3E6754"/>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0345556"/>
    <w:multiLevelType w:val="hybridMultilevel"/>
    <w:tmpl w:val="03DED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F06EA8"/>
    <w:multiLevelType w:val="hybridMultilevel"/>
    <w:tmpl w:val="347E1106"/>
    <w:lvl w:ilvl="0" w:tplc="040C0017">
      <w:start w:val="1"/>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12863F5F"/>
    <w:multiLevelType w:val="hybridMultilevel"/>
    <w:tmpl w:val="266C59FA"/>
    <w:lvl w:ilvl="0" w:tplc="2C0C0011">
      <w:start w:val="1"/>
      <w:numFmt w:val="decimal"/>
      <w:lvlText w:val="%1)"/>
      <w:lvlJc w:val="left"/>
      <w:pPr>
        <w:ind w:left="785"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62831C4"/>
    <w:multiLevelType w:val="hybridMultilevel"/>
    <w:tmpl w:val="8340D290"/>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6404AEF"/>
    <w:multiLevelType w:val="hybridMultilevel"/>
    <w:tmpl w:val="B418A9F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176C2E4B"/>
    <w:multiLevelType w:val="multilevel"/>
    <w:tmpl w:val="7EFAB662"/>
    <w:lvl w:ilvl="0">
      <w:start w:val="1"/>
      <w:numFmt w:val="lowerLetter"/>
      <w:lvlText w:val="%1."/>
      <w:lvlJc w:val="left"/>
      <w:pPr>
        <w:ind w:left="1168" w:hanging="584"/>
      </w:pPr>
      <w:rPr>
        <w:rFonts w:hint="default"/>
        <w:lang w:val="fr-FR" w:eastAsia="en-US" w:bidi="ar-SA"/>
      </w:rPr>
    </w:lvl>
    <w:lvl w:ilvl="1">
      <w:start w:val="1"/>
      <w:numFmt w:val="decimal"/>
      <w:lvlText w:val="%1.%2"/>
      <w:lvlJc w:val="left"/>
      <w:pPr>
        <w:ind w:left="1168" w:hanging="584"/>
      </w:pPr>
      <w:rPr>
        <w:rFonts w:ascii="Arial" w:eastAsia="Arial" w:hAnsi="Arial" w:cs="Arial" w:hint="default"/>
        <w:b/>
        <w:bCs/>
        <w:i w:val="0"/>
        <w:iCs w:val="0"/>
        <w:spacing w:val="0"/>
        <w:w w:val="108"/>
        <w:sz w:val="24"/>
        <w:szCs w:val="24"/>
        <w:lang w:val="fr-FR" w:eastAsia="en-US" w:bidi="ar-SA"/>
      </w:rPr>
    </w:lvl>
    <w:lvl w:ilvl="2">
      <w:start w:val="1"/>
      <w:numFmt w:val="lowerLetter"/>
      <w:lvlText w:val="%3."/>
      <w:lvlJc w:val="left"/>
      <w:pPr>
        <w:ind w:left="1735" w:hanging="281"/>
      </w:pPr>
      <w:rPr>
        <w:rFonts w:hint="default"/>
        <w:b/>
        <w:bCs/>
        <w:i w:val="0"/>
        <w:iCs w:val="0"/>
        <w:color w:val="0E0E0E"/>
        <w:w w:val="107"/>
        <w:sz w:val="22"/>
        <w:szCs w:val="22"/>
        <w:lang w:val="fr-FR" w:eastAsia="en-US" w:bidi="ar-SA"/>
      </w:rPr>
    </w:lvl>
    <w:lvl w:ilvl="3">
      <w:numFmt w:val="bullet"/>
      <w:lvlText w:val="•"/>
      <w:lvlJc w:val="left"/>
      <w:pPr>
        <w:ind w:left="3647" w:hanging="281"/>
      </w:pPr>
      <w:rPr>
        <w:rFonts w:hint="default"/>
        <w:lang w:val="fr-FR" w:eastAsia="en-US" w:bidi="ar-SA"/>
      </w:rPr>
    </w:lvl>
    <w:lvl w:ilvl="4">
      <w:numFmt w:val="bullet"/>
      <w:lvlText w:val="•"/>
      <w:lvlJc w:val="left"/>
      <w:pPr>
        <w:ind w:left="4606" w:hanging="281"/>
      </w:pPr>
      <w:rPr>
        <w:rFonts w:hint="default"/>
        <w:lang w:val="fr-FR" w:eastAsia="en-US" w:bidi="ar-SA"/>
      </w:rPr>
    </w:lvl>
    <w:lvl w:ilvl="5">
      <w:numFmt w:val="bullet"/>
      <w:lvlText w:val="•"/>
      <w:lvlJc w:val="left"/>
      <w:pPr>
        <w:ind w:left="5565" w:hanging="281"/>
      </w:pPr>
      <w:rPr>
        <w:rFonts w:hint="default"/>
        <w:lang w:val="fr-FR" w:eastAsia="en-US" w:bidi="ar-SA"/>
      </w:rPr>
    </w:lvl>
    <w:lvl w:ilvl="6">
      <w:numFmt w:val="bullet"/>
      <w:lvlText w:val="•"/>
      <w:lvlJc w:val="left"/>
      <w:pPr>
        <w:ind w:left="6524" w:hanging="281"/>
      </w:pPr>
      <w:rPr>
        <w:rFonts w:hint="default"/>
        <w:lang w:val="fr-FR" w:eastAsia="en-US" w:bidi="ar-SA"/>
      </w:rPr>
    </w:lvl>
    <w:lvl w:ilvl="7">
      <w:numFmt w:val="bullet"/>
      <w:lvlText w:val="•"/>
      <w:lvlJc w:val="left"/>
      <w:pPr>
        <w:ind w:left="7483" w:hanging="281"/>
      </w:pPr>
      <w:rPr>
        <w:rFonts w:hint="default"/>
        <w:lang w:val="fr-FR" w:eastAsia="en-US" w:bidi="ar-SA"/>
      </w:rPr>
    </w:lvl>
    <w:lvl w:ilvl="8">
      <w:numFmt w:val="bullet"/>
      <w:lvlText w:val="•"/>
      <w:lvlJc w:val="left"/>
      <w:pPr>
        <w:ind w:left="8442" w:hanging="281"/>
      </w:pPr>
      <w:rPr>
        <w:rFonts w:hint="default"/>
        <w:lang w:val="fr-FR" w:eastAsia="en-US" w:bidi="ar-SA"/>
      </w:rPr>
    </w:lvl>
  </w:abstractNum>
  <w:abstractNum w:abstractNumId="21">
    <w:nsid w:val="19515CF3"/>
    <w:multiLevelType w:val="hybridMultilevel"/>
    <w:tmpl w:val="64E04CF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2">
    <w:nsid w:val="1ADF2147"/>
    <w:multiLevelType w:val="hybridMultilevel"/>
    <w:tmpl w:val="8F22968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B75123F"/>
    <w:multiLevelType w:val="hybridMultilevel"/>
    <w:tmpl w:val="378C79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1EBE1B9A"/>
    <w:multiLevelType w:val="singleLevel"/>
    <w:tmpl w:val="FFFFFFFF"/>
    <w:lvl w:ilvl="0">
      <w:numFmt w:val="decimal"/>
      <w:lvlText w:val="*"/>
      <w:lvlJc w:val="left"/>
    </w:lvl>
  </w:abstractNum>
  <w:abstractNum w:abstractNumId="25">
    <w:nsid w:val="1ED759F4"/>
    <w:multiLevelType w:val="hybridMultilevel"/>
    <w:tmpl w:val="55841D64"/>
    <w:lvl w:ilvl="0" w:tplc="065A1754">
      <w:start w:val="2"/>
      <w:numFmt w:val="bullet"/>
      <w:lvlText w:val="-"/>
      <w:lvlJc w:val="left"/>
      <w:pPr>
        <w:ind w:left="1004" w:hanging="360"/>
      </w:pPr>
      <w:rPr>
        <w:rFonts w:ascii="Arial" w:eastAsia="Times New Roman" w:hAnsi="Arial" w:cs="Arial" w:hint="default"/>
        <w:b/>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nsid w:val="1EFC5B97"/>
    <w:multiLevelType w:val="hybridMultilevel"/>
    <w:tmpl w:val="B656A8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2501A33"/>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237F6D2F"/>
    <w:multiLevelType w:val="hybridMultilevel"/>
    <w:tmpl w:val="DD9E9BE8"/>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29">
    <w:nsid w:val="23C74F92"/>
    <w:multiLevelType w:val="hybridMultilevel"/>
    <w:tmpl w:val="98AEB5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4476AD9"/>
    <w:multiLevelType w:val="hybridMultilevel"/>
    <w:tmpl w:val="0BAC0B84"/>
    <w:lvl w:ilvl="0" w:tplc="0E728184">
      <w:start w:val="1"/>
      <w:numFmt w:val="lowerLetter"/>
      <w:lvlText w:val="%1."/>
      <w:lvlJc w:val="left"/>
      <w:pPr>
        <w:ind w:left="720" w:hanging="360"/>
      </w:pPr>
      <w:rPr>
        <w:rFonts w:ascii="Arial" w:eastAsia="Times New Roma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5B13CC0"/>
    <w:multiLevelType w:val="hybridMultilevel"/>
    <w:tmpl w:val="5F906DE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nsid w:val="26D6282C"/>
    <w:multiLevelType w:val="multilevel"/>
    <w:tmpl w:val="6EF66C88"/>
    <w:lvl w:ilvl="0">
      <w:start w:val="1"/>
      <w:numFmt w:val="decimal"/>
      <w:lvlText w:val="(%1)"/>
      <w:lvlJc w:val="left"/>
      <w:pPr>
        <w:tabs>
          <w:tab w:val="num" w:pos="1776"/>
        </w:tabs>
        <w:ind w:left="1776" w:hanging="360"/>
      </w:pPr>
      <w:rPr>
        <w:rFonts w:hint="default"/>
      </w:rPr>
    </w:lvl>
    <w:lvl w:ilvl="1">
      <w:start w:val="1"/>
      <w:numFmt w:val="lowerLetter"/>
      <w:lvlText w:val="%2."/>
      <w:lvlJc w:val="left"/>
      <w:pPr>
        <w:tabs>
          <w:tab w:val="num" w:pos="2496"/>
        </w:tabs>
        <w:ind w:left="2496" w:hanging="360"/>
      </w:pPr>
    </w:lvl>
    <w:lvl w:ilvl="2">
      <w:start w:val="1"/>
      <w:numFmt w:val="upperRoman"/>
      <w:lvlText w:val="%3-"/>
      <w:lvlJc w:val="left"/>
      <w:pPr>
        <w:ind w:left="3756" w:hanging="720"/>
      </w:pPr>
      <w:rPr>
        <w:rFonts w:hint="default"/>
      </w:rPr>
    </w:lvl>
    <w:lvl w:ilvl="3">
      <w:start w:val="1"/>
      <w:numFmt w:val="decimal"/>
      <w:lvlText w:val="%4-"/>
      <w:lvlJc w:val="left"/>
      <w:pPr>
        <w:ind w:left="3936" w:hanging="360"/>
      </w:pPr>
      <w:rPr>
        <w:rFonts w:hint="default"/>
        <w:b/>
      </w:rPr>
    </w:lvl>
    <w:lvl w:ilvl="4">
      <w:start w:val="1"/>
      <w:numFmt w:val="decimal"/>
      <w:lvlText w:val="%5)"/>
      <w:lvlJc w:val="left"/>
      <w:pPr>
        <w:ind w:left="4656" w:hanging="360"/>
      </w:pPr>
      <w:rPr>
        <w:rFonts w:hint="default"/>
      </w:rPr>
    </w:lvl>
    <w:lvl w:ilvl="5">
      <w:start w:val="1"/>
      <w:numFmt w:val="lowerRoman"/>
      <w:lvlText w:val="%6."/>
      <w:lvlJc w:val="right"/>
      <w:pPr>
        <w:tabs>
          <w:tab w:val="num" w:pos="5376"/>
        </w:tabs>
        <w:ind w:left="5376" w:hanging="180"/>
      </w:pPr>
    </w:lvl>
    <w:lvl w:ilvl="6" w:tentative="1">
      <w:start w:val="1"/>
      <w:numFmt w:val="decimal"/>
      <w:lvlText w:val="%7."/>
      <w:lvlJc w:val="left"/>
      <w:pPr>
        <w:tabs>
          <w:tab w:val="num" w:pos="6096"/>
        </w:tabs>
        <w:ind w:left="6096" w:hanging="360"/>
      </w:pPr>
    </w:lvl>
    <w:lvl w:ilvl="7" w:tentative="1">
      <w:start w:val="1"/>
      <w:numFmt w:val="lowerLetter"/>
      <w:lvlText w:val="%8."/>
      <w:lvlJc w:val="left"/>
      <w:pPr>
        <w:tabs>
          <w:tab w:val="num" w:pos="6816"/>
        </w:tabs>
        <w:ind w:left="6816" w:hanging="360"/>
      </w:pPr>
    </w:lvl>
    <w:lvl w:ilvl="8" w:tentative="1">
      <w:start w:val="1"/>
      <w:numFmt w:val="lowerRoman"/>
      <w:lvlText w:val="%9."/>
      <w:lvlJc w:val="right"/>
      <w:pPr>
        <w:tabs>
          <w:tab w:val="num" w:pos="7536"/>
        </w:tabs>
        <w:ind w:left="7536" w:hanging="180"/>
      </w:pPr>
    </w:lvl>
  </w:abstractNum>
  <w:abstractNum w:abstractNumId="35">
    <w:nsid w:val="274D0009"/>
    <w:multiLevelType w:val="hybridMultilevel"/>
    <w:tmpl w:val="FC54E9C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298C2163"/>
    <w:multiLevelType w:val="multilevel"/>
    <w:tmpl w:val="035A1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98C2947"/>
    <w:multiLevelType w:val="hybridMultilevel"/>
    <w:tmpl w:val="A57ACD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29A029C1"/>
    <w:multiLevelType w:val="hybridMultilevel"/>
    <w:tmpl w:val="FA36ADD6"/>
    <w:lvl w:ilvl="0" w:tplc="5928BE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29B42937"/>
    <w:multiLevelType w:val="hybridMultilevel"/>
    <w:tmpl w:val="1BAC04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2B121C8D"/>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2CBD7AB6"/>
    <w:multiLevelType w:val="hybridMultilevel"/>
    <w:tmpl w:val="A8D2FFB0"/>
    <w:lvl w:ilvl="0" w:tplc="A71EC772">
      <w:start w:val="1"/>
      <w:numFmt w:val="decimal"/>
      <w:lvlText w:val="%1."/>
      <w:lvlJc w:val="left"/>
      <w:pPr>
        <w:ind w:left="720" w:hanging="360"/>
      </w:pPr>
      <w:rPr>
        <w:rFonts w:hint="default"/>
        <w:b/>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308B10F0"/>
    <w:multiLevelType w:val="hybridMultilevel"/>
    <w:tmpl w:val="D36C76EA"/>
    <w:lvl w:ilvl="0" w:tplc="2D08FD88">
      <w:start w:val="1"/>
      <w:numFmt w:val="upperLetter"/>
      <w:lvlText w:val="%1."/>
      <w:lvlJc w:val="left"/>
      <w:pPr>
        <w:ind w:left="712" w:hanging="360"/>
      </w:pPr>
      <w:rPr>
        <w:rFonts w:hint="default"/>
        <w:sz w:val="28"/>
      </w:rPr>
    </w:lvl>
    <w:lvl w:ilvl="1" w:tplc="040C0019" w:tentative="1">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46">
    <w:nsid w:val="30BE1BDA"/>
    <w:multiLevelType w:val="hybridMultilevel"/>
    <w:tmpl w:val="3E98C95A"/>
    <w:lvl w:ilvl="0" w:tplc="38740EAC">
      <w:numFmt w:val="decimal"/>
      <w:pStyle w:val="DTAOPices"/>
      <w:lvlText w:val="Pièce N°%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30F2771E"/>
    <w:multiLevelType w:val="multilevel"/>
    <w:tmpl w:val="333A9D2E"/>
    <w:lvl w:ilvl="0">
      <w:start w:val="1"/>
      <w:numFmt w:val="decimal"/>
      <w:lvlText w:val="Pièce n°%1 :"/>
      <w:lvlJc w:val="left"/>
      <w:pPr>
        <w:ind w:left="4897" w:hanging="360"/>
      </w:pPr>
      <w:rPr>
        <w:b/>
        <w:sz w:val="36"/>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30FE5025"/>
    <w:multiLevelType w:val="hybridMultilevel"/>
    <w:tmpl w:val="FE98D5C4"/>
    <w:lvl w:ilvl="0" w:tplc="32403ED6">
      <w:start w:val="2"/>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9">
    <w:nsid w:val="3283020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0">
    <w:nsid w:val="32A06FBA"/>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nsid w:val="32D71E90"/>
    <w:multiLevelType w:val="hybridMultilevel"/>
    <w:tmpl w:val="0BAC0B84"/>
    <w:styleLink w:val="LFO191"/>
    <w:lvl w:ilvl="0" w:tplc="0E728184">
      <w:start w:val="1"/>
      <w:numFmt w:val="lowerLetter"/>
      <w:lvlText w:val="%1."/>
      <w:lvlJc w:val="left"/>
      <w:pPr>
        <w:ind w:left="720" w:hanging="360"/>
      </w:pPr>
      <w:rPr>
        <w:rFonts w:ascii="Arial" w:eastAsia="Times New Roma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35677AAA"/>
    <w:multiLevelType w:val="multilevel"/>
    <w:tmpl w:val="615C8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5CF062D"/>
    <w:multiLevelType w:val="hybridMultilevel"/>
    <w:tmpl w:val="3078C9B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361F7E1E"/>
    <w:multiLevelType w:val="singleLevel"/>
    <w:tmpl w:val="8180A7AE"/>
    <w:lvl w:ilvl="0">
      <w:start w:val="1"/>
      <w:numFmt w:val="decimal"/>
      <w:lvlText w:val="%1."/>
      <w:legacy w:legacy="1" w:legacySpace="0" w:legacyIndent="283"/>
      <w:lvlJc w:val="left"/>
      <w:pPr>
        <w:ind w:left="283" w:hanging="283"/>
      </w:pPr>
    </w:lvl>
  </w:abstractNum>
  <w:abstractNum w:abstractNumId="55">
    <w:nsid w:val="369526A6"/>
    <w:multiLevelType w:val="hybridMultilevel"/>
    <w:tmpl w:val="71F0667A"/>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37F02A43"/>
    <w:multiLevelType w:val="hybridMultilevel"/>
    <w:tmpl w:val="01CE7D44"/>
    <w:lvl w:ilvl="0" w:tplc="26C23A24">
      <w:start w:val="1"/>
      <w:numFmt w:val="upperRoman"/>
      <w:pStyle w:val="CCAPchapitre"/>
      <w:lvlText w:val="CHAPITRE  %1."/>
      <w:lvlJc w:val="center"/>
      <w:pPr>
        <w:ind w:left="833"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58">
    <w:nsid w:val="3A5D3EF0"/>
    <w:multiLevelType w:val="singleLevel"/>
    <w:tmpl w:val="8180A7AE"/>
    <w:lvl w:ilvl="0">
      <w:start w:val="1"/>
      <w:numFmt w:val="decimal"/>
      <w:lvlText w:val="%1."/>
      <w:legacy w:legacy="1" w:legacySpace="0" w:legacyIndent="283"/>
      <w:lvlJc w:val="left"/>
      <w:pPr>
        <w:ind w:left="283" w:hanging="283"/>
      </w:pPr>
    </w:lvl>
  </w:abstractNum>
  <w:abstractNum w:abstractNumId="59">
    <w:nsid w:val="3BA30C39"/>
    <w:multiLevelType w:val="hybridMultilevel"/>
    <w:tmpl w:val="A5D2E8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3F3A5ABC"/>
    <w:multiLevelType w:val="hybridMultilevel"/>
    <w:tmpl w:val="5808AB74"/>
    <w:lvl w:ilvl="0" w:tplc="2C0C0013">
      <w:start w:val="1"/>
      <w:numFmt w:val="upperRoman"/>
      <w:lvlText w:val="%1."/>
      <w:lvlJc w:val="right"/>
      <w:pPr>
        <w:ind w:left="720" w:hanging="360"/>
      </w:p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1">
    <w:nsid w:val="3F671858"/>
    <w:multiLevelType w:val="hybridMultilevel"/>
    <w:tmpl w:val="3ACAD2A4"/>
    <w:lvl w:ilvl="0" w:tplc="37843B6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3FC4139C"/>
    <w:multiLevelType w:val="hybridMultilevel"/>
    <w:tmpl w:val="034E36B4"/>
    <w:lvl w:ilvl="0" w:tplc="1926475E">
      <w:start w:val="1"/>
      <w:numFmt w:val="bullet"/>
      <w:lvlText w:val=""/>
      <w:lvlJc w:val="left"/>
      <w:pPr>
        <w:ind w:left="854" w:hanging="360"/>
      </w:pPr>
      <w:rPr>
        <w:rFonts w:ascii="Symbol" w:hAnsi="Symbol" w:hint="default"/>
      </w:rPr>
    </w:lvl>
    <w:lvl w:ilvl="1" w:tplc="040C0003" w:tentative="1">
      <w:start w:val="1"/>
      <w:numFmt w:val="bullet"/>
      <w:lvlText w:val="o"/>
      <w:lvlJc w:val="left"/>
      <w:pPr>
        <w:ind w:left="1574" w:hanging="360"/>
      </w:pPr>
      <w:rPr>
        <w:rFonts w:ascii="Courier New" w:hAnsi="Courier New" w:cs="Courier New" w:hint="default"/>
      </w:rPr>
    </w:lvl>
    <w:lvl w:ilvl="2" w:tplc="040C0005" w:tentative="1">
      <w:start w:val="1"/>
      <w:numFmt w:val="bullet"/>
      <w:lvlText w:val=""/>
      <w:lvlJc w:val="left"/>
      <w:pPr>
        <w:ind w:left="2294" w:hanging="360"/>
      </w:pPr>
      <w:rPr>
        <w:rFonts w:ascii="Wingdings" w:hAnsi="Wingdings" w:hint="default"/>
      </w:rPr>
    </w:lvl>
    <w:lvl w:ilvl="3" w:tplc="040C0001" w:tentative="1">
      <w:start w:val="1"/>
      <w:numFmt w:val="bullet"/>
      <w:lvlText w:val=""/>
      <w:lvlJc w:val="left"/>
      <w:pPr>
        <w:ind w:left="3014" w:hanging="360"/>
      </w:pPr>
      <w:rPr>
        <w:rFonts w:ascii="Symbol" w:hAnsi="Symbol" w:hint="default"/>
      </w:rPr>
    </w:lvl>
    <w:lvl w:ilvl="4" w:tplc="040C0003" w:tentative="1">
      <w:start w:val="1"/>
      <w:numFmt w:val="bullet"/>
      <w:lvlText w:val="o"/>
      <w:lvlJc w:val="left"/>
      <w:pPr>
        <w:ind w:left="3734" w:hanging="360"/>
      </w:pPr>
      <w:rPr>
        <w:rFonts w:ascii="Courier New" w:hAnsi="Courier New" w:cs="Courier New" w:hint="default"/>
      </w:rPr>
    </w:lvl>
    <w:lvl w:ilvl="5" w:tplc="040C0005" w:tentative="1">
      <w:start w:val="1"/>
      <w:numFmt w:val="bullet"/>
      <w:lvlText w:val=""/>
      <w:lvlJc w:val="left"/>
      <w:pPr>
        <w:ind w:left="4454" w:hanging="360"/>
      </w:pPr>
      <w:rPr>
        <w:rFonts w:ascii="Wingdings" w:hAnsi="Wingdings" w:hint="default"/>
      </w:rPr>
    </w:lvl>
    <w:lvl w:ilvl="6" w:tplc="040C0001" w:tentative="1">
      <w:start w:val="1"/>
      <w:numFmt w:val="bullet"/>
      <w:lvlText w:val=""/>
      <w:lvlJc w:val="left"/>
      <w:pPr>
        <w:ind w:left="5174" w:hanging="360"/>
      </w:pPr>
      <w:rPr>
        <w:rFonts w:ascii="Symbol" w:hAnsi="Symbol" w:hint="default"/>
      </w:rPr>
    </w:lvl>
    <w:lvl w:ilvl="7" w:tplc="040C0003" w:tentative="1">
      <w:start w:val="1"/>
      <w:numFmt w:val="bullet"/>
      <w:lvlText w:val="o"/>
      <w:lvlJc w:val="left"/>
      <w:pPr>
        <w:ind w:left="5894" w:hanging="360"/>
      </w:pPr>
      <w:rPr>
        <w:rFonts w:ascii="Courier New" w:hAnsi="Courier New" w:cs="Courier New" w:hint="default"/>
      </w:rPr>
    </w:lvl>
    <w:lvl w:ilvl="8" w:tplc="040C0005" w:tentative="1">
      <w:start w:val="1"/>
      <w:numFmt w:val="bullet"/>
      <w:lvlText w:val=""/>
      <w:lvlJc w:val="left"/>
      <w:pPr>
        <w:ind w:left="6614" w:hanging="360"/>
      </w:pPr>
      <w:rPr>
        <w:rFonts w:ascii="Wingdings" w:hAnsi="Wingdings" w:hint="default"/>
      </w:rPr>
    </w:lvl>
  </w:abstractNum>
  <w:abstractNum w:abstractNumId="63">
    <w:nsid w:val="40681069"/>
    <w:multiLevelType w:val="hybridMultilevel"/>
    <w:tmpl w:val="8D963F84"/>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4">
    <w:nsid w:val="42CC5CF9"/>
    <w:multiLevelType w:val="hybridMultilevel"/>
    <w:tmpl w:val="D494E348"/>
    <w:lvl w:ilvl="0" w:tplc="BFA00174">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65">
    <w:nsid w:val="42EE6B21"/>
    <w:multiLevelType w:val="hybridMultilevel"/>
    <w:tmpl w:val="25F464F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6">
    <w:nsid w:val="46D93704"/>
    <w:multiLevelType w:val="hybridMultilevel"/>
    <w:tmpl w:val="E8AEF26A"/>
    <w:lvl w:ilvl="0" w:tplc="755CA7B2">
      <w:start w:val="1"/>
      <w:numFmt w:val="decimal"/>
      <w:pStyle w:val="RGAOART"/>
      <w:lvlText w:val="Articl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46DA6B61"/>
    <w:multiLevelType w:val="hybridMultilevel"/>
    <w:tmpl w:val="80DCE0F8"/>
    <w:lvl w:ilvl="0" w:tplc="A198F34E">
      <w:start w:val="1"/>
      <w:numFmt w:val="bullet"/>
      <w:lvlText w:val="-"/>
      <w:lvlJc w:val="left"/>
      <w:pPr>
        <w:ind w:left="792" w:hanging="360"/>
      </w:pPr>
      <w:rPr>
        <w:rFonts w:ascii="Calibri" w:eastAsiaTheme="minorEastAsia" w:hAnsi="Calibri" w:cstheme="minorBidi"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68">
    <w:nsid w:val="48C905FC"/>
    <w:multiLevelType w:val="hybridMultilevel"/>
    <w:tmpl w:val="AC8C0E76"/>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FFD0913A">
      <w:start w:val="1"/>
      <w:numFmt w:val="decimal"/>
      <w:lvlText w:val="%3-"/>
      <w:lvlJc w:val="left"/>
      <w:pPr>
        <w:ind w:left="2340" w:hanging="360"/>
      </w:pPr>
      <w:rPr>
        <w:rFonts w:hint="default"/>
      </w:r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9">
    <w:nsid w:val="4961480F"/>
    <w:multiLevelType w:val="hybridMultilevel"/>
    <w:tmpl w:val="353A5730"/>
    <w:lvl w:ilvl="0" w:tplc="040C0019">
      <w:start w:val="1"/>
      <w:numFmt w:val="lowerLetter"/>
      <w:lvlText w:val="%1."/>
      <w:lvlJc w:val="left"/>
      <w:pPr>
        <w:ind w:left="773" w:hanging="360"/>
      </w:pPr>
    </w:lvl>
    <w:lvl w:ilvl="1" w:tplc="040C0019" w:tentative="1">
      <w:start w:val="1"/>
      <w:numFmt w:val="lowerLetter"/>
      <w:lvlText w:val="%2."/>
      <w:lvlJc w:val="left"/>
      <w:pPr>
        <w:ind w:left="1493" w:hanging="360"/>
      </w:pPr>
    </w:lvl>
    <w:lvl w:ilvl="2" w:tplc="040C001B" w:tentative="1">
      <w:start w:val="1"/>
      <w:numFmt w:val="lowerRoman"/>
      <w:lvlText w:val="%3."/>
      <w:lvlJc w:val="right"/>
      <w:pPr>
        <w:ind w:left="2213" w:hanging="180"/>
      </w:pPr>
    </w:lvl>
    <w:lvl w:ilvl="3" w:tplc="040C000F" w:tentative="1">
      <w:start w:val="1"/>
      <w:numFmt w:val="decimal"/>
      <w:lvlText w:val="%4."/>
      <w:lvlJc w:val="left"/>
      <w:pPr>
        <w:ind w:left="2933" w:hanging="360"/>
      </w:pPr>
    </w:lvl>
    <w:lvl w:ilvl="4" w:tplc="040C0019" w:tentative="1">
      <w:start w:val="1"/>
      <w:numFmt w:val="lowerLetter"/>
      <w:lvlText w:val="%5."/>
      <w:lvlJc w:val="left"/>
      <w:pPr>
        <w:ind w:left="3653" w:hanging="360"/>
      </w:pPr>
    </w:lvl>
    <w:lvl w:ilvl="5" w:tplc="040C001B" w:tentative="1">
      <w:start w:val="1"/>
      <w:numFmt w:val="lowerRoman"/>
      <w:lvlText w:val="%6."/>
      <w:lvlJc w:val="right"/>
      <w:pPr>
        <w:ind w:left="4373" w:hanging="180"/>
      </w:pPr>
    </w:lvl>
    <w:lvl w:ilvl="6" w:tplc="040C000F" w:tentative="1">
      <w:start w:val="1"/>
      <w:numFmt w:val="decimal"/>
      <w:lvlText w:val="%7."/>
      <w:lvlJc w:val="left"/>
      <w:pPr>
        <w:ind w:left="5093" w:hanging="360"/>
      </w:pPr>
    </w:lvl>
    <w:lvl w:ilvl="7" w:tplc="040C0019" w:tentative="1">
      <w:start w:val="1"/>
      <w:numFmt w:val="lowerLetter"/>
      <w:lvlText w:val="%8."/>
      <w:lvlJc w:val="left"/>
      <w:pPr>
        <w:ind w:left="5813" w:hanging="360"/>
      </w:pPr>
    </w:lvl>
    <w:lvl w:ilvl="8" w:tplc="040C001B" w:tentative="1">
      <w:start w:val="1"/>
      <w:numFmt w:val="lowerRoman"/>
      <w:lvlText w:val="%9."/>
      <w:lvlJc w:val="right"/>
      <w:pPr>
        <w:ind w:left="6533" w:hanging="180"/>
      </w:pPr>
    </w:lvl>
  </w:abstractNum>
  <w:abstractNum w:abstractNumId="70">
    <w:nsid w:val="49E1112E"/>
    <w:multiLevelType w:val="hybridMultilevel"/>
    <w:tmpl w:val="D7020B7E"/>
    <w:lvl w:ilvl="0" w:tplc="E9644CBA">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1">
    <w:nsid w:val="4ADC1F2A"/>
    <w:multiLevelType w:val="multilevel"/>
    <w:tmpl w:val="66FC3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CA46BD0"/>
    <w:multiLevelType w:val="hybridMultilevel"/>
    <w:tmpl w:val="E354A172"/>
    <w:lvl w:ilvl="0" w:tplc="2C0C0001">
      <w:start w:val="1"/>
      <w:numFmt w:val="bullet"/>
      <w:lvlText w:val=""/>
      <w:lvlJc w:val="left"/>
      <w:pPr>
        <w:ind w:left="845" w:hanging="360"/>
      </w:pPr>
      <w:rPr>
        <w:rFonts w:ascii="Symbol" w:hAnsi="Symbol" w:hint="default"/>
      </w:rPr>
    </w:lvl>
    <w:lvl w:ilvl="1" w:tplc="2C0C0003" w:tentative="1">
      <w:start w:val="1"/>
      <w:numFmt w:val="bullet"/>
      <w:lvlText w:val="o"/>
      <w:lvlJc w:val="left"/>
      <w:pPr>
        <w:ind w:left="1565" w:hanging="360"/>
      </w:pPr>
      <w:rPr>
        <w:rFonts w:ascii="Courier New" w:hAnsi="Courier New" w:cs="Courier New" w:hint="default"/>
      </w:rPr>
    </w:lvl>
    <w:lvl w:ilvl="2" w:tplc="2C0C0005" w:tentative="1">
      <w:start w:val="1"/>
      <w:numFmt w:val="bullet"/>
      <w:lvlText w:val=""/>
      <w:lvlJc w:val="left"/>
      <w:pPr>
        <w:ind w:left="2285" w:hanging="360"/>
      </w:pPr>
      <w:rPr>
        <w:rFonts w:ascii="Wingdings" w:hAnsi="Wingdings" w:hint="default"/>
      </w:rPr>
    </w:lvl>
    <w:lvl w:ilvl="3" w:tplc="2C0C0001" w:tentative="1">
      <w:start w:val="1"/>
      <w:numFmt w:val="bullet"/>
      <w:lvlText w:val=""/>
      <w:lvlJc w:val="left"/>
      <w:pPr>
        <w:ind w:left="3005" w:hanging="360"/>
      </w:pPr>
      <w:rPr>
        <w:rFonts w:ascii="Symbol" w:hAnsi="Symbol" w:hint="default"/>
      </w:rPr>
    </w:lvl>
    <w:lvl w:ilvl="4" w:tplc="2C0C0003" w:tentative="1">
      <w:start w:val="1"/>
      <w:numFmt w:val="bullet"/>
      <w:lvlText w:val="o"/>
      <w:lvlJc w:val="left"/>
      <w:pPr>
        <w:ind w:left="3725" w:hanging="360"/>
      </w:pPr>
      <w:rPr>
        <w:rFonts w:ascii="Courier New" w:hAnsi="Courier New" w:cs="Courier New" w:hint="default"/>
      </w:rPr>
    </w:lvl>
    <w:lvl w:ilvl="5" w:tplc="2C0C0005" w:tentative="1">
      <w:start w:val="1"/>
      <w:numFmt w:val="bullet"/>
      <w:lvlText w:val=""/>
      <w:lvlJc w:val="left"/>
      <w:pPr>
        <w:ind w:left="4445" w:hanging="360"/>
      </w:pPr>
      <w:rPr>
        <w:rFonts w:ascii="Wingdings" w:hAnsi="Wingdings" w:hint="default"/>
      </w:rPr>
    </w:lvl>
    <w:lvl w:ilvl="6" w:tplc="2C0C0001" w:tentative="1">
      <w:start w:val="1"/>
      <w:numFmt w:val="bullet"/>
      <w:lvlText w:val=""/>
      <w:lvlJc w:val="left"/>
      <w:pPr>
        <w:ind w:left="5165" w:hanging="360"/>
      </w:pPr>
      <w:rPr>
        <w:rFonts w:ascii="Symbol" w:hAnsi="Symbol" w:hint="default"/>
      </w:rPr>
    </w:lvl>
    <w:lvl w:ilvl="7" w:tplc="2C0C0003" w:tentative="1">
      <w:start w:val="1"/>
      <w:numFmt w:val="bullet"/>
      <w:lvlText w:val="o"/>
      <w:lvlJc w:val="left"/>
      <w:pPr>
        <w:ind w:left="5885" w:hanging="360"/>
      </w:pPr>
      <w:rPr>
        <w:rFonts w:ascii="Courier New" w:hAnsi="Courier New" w:cs="Courier New" w:hint="default"/>
      </w:rPr>
    </w:lvl>
    <w:lvl w:ilvl="8" w:tplc="2C0C0005" w:tentative="1">
      <w:start w:val="1"/>
      <w:numFmt w:val="bullet"/>
      <w:lvlText w:val=""/>
      <w:lvlJc w:val="left"/>
      <w:pPr>
        <w:ind w:left="6605" w:hanging="360"/>
      </w:pPr>
      <w:rPr>
        <w:rFonts w:ascii="Wingdings" w:hAnsi="Wingdings" w:hint="default"/>
      </w:rPr>
    </w:lvl>
  </w:abstractNum>
  <w:abstractNum w:abstractNumId="73">
    <w:nsid w:val="4CCE2E6F"/>
    <w:multiLevelType w:val="hybridMultilevel"/>
    <w:tmpl w:val="0BB0CEC0"/>
    <w:lvl w:ilvl="0" w:tplc="065A1754">
      <w:start w:val="2"/>
      <w:numFmt w:val="bullet"/>
      <w:lvlText w:val="-"/>
      <w:lvlJc w:val="left"/>
      <w:pPr>
        <w:ind w:left="720" w:hanging="360"/>
      </w:pPr>
      <w:rPr>
        <w:rFonts w:ascii="Arial" w:eastAsia="Times New Roman" w:hAnsi="Arial" w:cs="Arial" w:hint="default"/>
        <w:b/>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4">
    <w:nsid w:val="4CFA4886"/>
    <w:multiLevelType w:val="hybridMultilevel"/>
    <w:tmpl w:val="0B0651E8"/>
    <w:lvl w:ilvl="0" w:tplc="C980C340">
      <w:numFmt w:val="bullet"/>
      <w:lvlText w:val="-"/>
      <w:lvlJc w:val="left"/>
      <w:pPr>
        <w:ind w:left="720" w:hanging="360"/>
      </w:pPr>
      <w:rPr>
        <w:rFonts w:ascii="Arial" w:eastAsia="Arial" w:hAnsi="Arial" w:cs="Arial" w:hint="default"/>
        <w:w w:val="106"/>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6">
    <w:nsid w:val="508301CF"/>
    <w:multiLevelType w:val="multilevel"/>
    <w:tmpl w:val="46D0F5EE"/>
    <w:lvl w:ilvl="0">
      <w:start w:val="1"/>
      <w:numFmt w:val="lowerLetter"/>
      <w:lvlText w:val="%1."/>
      <w:lvlJc w:val="left"/>
      <w:pPr>
        <w:ind w:left="5704" w:hanging="360"/>
      </w:pPr>
    </w:lvl>
    <w:lvl w:ilvl="1">
      <w:start w:val="1"/>
      <w:numFmt w:val="lowerLetter"/>
      <w:lvlText w:val="%2."/>
      <w:lvlJc w:val="left"/>
      <w:pPr>
        <w:ind w:left="6424" w:hanging="360"/>
      </w:pPr>
    </w:lvl>
    <w:lvl w:ilvl="2">
      <w:start w:val="1"/>
      <w:numFmt w:val="lowerRoman"/>
      <w:lvlText w:val="%3."/>
      <w:lvlJc w:val="right"/>
      <w:pPr>
        <w:ind w:left="7144" w:hanging="180"/>
      </w:pPr>
    </w:lvl>
    <w:lvl w:ilvl="3">
      <w:start w:val="1"/>
      <w:numFmt w:val="decimal"/>
      <w:lvlText w:val="%4."/>
      <w:lvlJc w:val="left"/>
      <w:pPr>
        <w:ind w:left="7864" w:hanging="360"/>
      </w:pPr>
    </w:lvl>
    <w:lvl w:ilvl="4">
      <w:start w:val="1"/>
      <w:numFmt w:val="lowerLetter"/>
      <w:lvlText w:val="%5."/>
      <w:lvlJc w:val="left"/>
      <w:pPr>
        <w:ind w:left="8584" w:hanging="360"/>
      </w:pPr>
    </w:lvl>
    <w:lvl w:ilvl="5">
      <w:start w:val="1"/>
      <w:numFmt w:val="lowerRoman"/>
      <w:lvlText w:val="%6."/>
      <w:lvlJc w:val="right"/>
      <w:pPr>
        <w:ind w:left="9304" w:hanging="180"/>
      </w:pPr>
    </w:lvl>
    <w:lvl w:ilvl="6">
      <w:start w:val="1"/>
      <w:numFmt w:val="decimal"/>
      <w:lvlText w:val="%7."/>
      <w:lvlJc w:val="left"/>
      <w:pPr>
        <w:ind w:left="10024" w:hanging="360"/>
      </w:pPr>
    </w:lvl>
    <w:lvl w:ilvl="7">
      <w:start w:val="1"/>
      <w:numFmt w:val="lowerLetter"/>
      <w:lvlText w:val="%8."/>
      <w:lvlJc w:val="left"/>
      <w:pPr>
        <w:ind w:left="10744" w:hanging="360"/>
      </w:pPr>
    </w:lvl>
    <w:lvl w:ilvl="8">
      <w:start w:val="1"/>
      <w:numFmt w:val="lowerRoman"/>
      <w:lvlText w:val="%9."/>
      <w:lvlJc w:val="right"/>
      <w:pPr>
        <w:ind w:left="11464" w:hanging="180"/>
      </w:pPr>
    </w:lvl>
  </w:abstractNum>
  <w:abstractNum w:abstractNumId="77">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8">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5489552D"/>
    <w:multiLevelType w:val="hybridMultilevel"/>
    <w:tmpl w:val="6012F8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54F87FCB"/>
    <w:multiLevelType w:val="hybridMultilevel"/>
    <w:tmpl w:val="C964871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606"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56A95B1F"/>
    <w:multiLevelType w:val="hybridMultilevel"/>
    <w:tmpl w:val="E938AA36"/>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83">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4">
    <w:nsid w:val="58905CC3"/>
    <w:multiLevelType w:val="hybridMultilevel"/>
    <w:tmpl w:val="01DA4D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5C3B1DBE"/>
    <w:multiLevelType w:val="hybridMultilevel"/>
    <w:tmpl w:val="73A038A2"/>
    <w:lvl w:ilvl="0" w:tplc="3050F1C8">
      <w:start w:val="1"/>
      <w:numFmt w:val="upperLetter"/>
      <w:pStyle w:val="RGAOPartie"/>
      <w:lvlText w:val="%1."/>
      <w:lvlJc w:val="left"/>
      <w:pPr>
        <w:ind w:left="717" w:hanging="360"/>
      </w:pPr>
      <w:rPr>
        <w:rFonts w:ascii="Arial" w:hAnsi="Arial" w:cs="Arial"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5FFE51D3"/>
    <w:multiLevelType w:val="multilevel"/>
    <w:tmpl w:val="90E640B6"/>
    <w:lvl w:ilvl="0">
      <w:start w:val="1"/>
      <w:numFmt w:val="bullet"/>
      <w:lvlText w:val=""/>
      <w:lvlJc w:val="left"/>
      <w:pPr>
        <w:ind w:left="940" w:hanging="360"/>
      </w:pPr>
      <w:rPr>
        <w:rFonts w:ascii="Wingdings" w:hAnsi="Wingdings"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88">
    <w:nsid w:val="6059115E"/>
    <w:multiLevelType w:val="hybridMultilevel"/>
    <w:tmpl w:val="2E98EE38"/>
    <w:lvl w:ilvl="0" w:tplc="6CD21ACE">
      <w:start w:val="1"/>
      <w:numFmt w:val="decimal"/>
      <w:lvlText w:val="%1."/>
      <w:lvlJc w:val="left"/>
      <w:pPr>
        <w:tabs>
          <w:tab w:val="num" w:pos="786"/>
        </w:tabs>
        <w:ind w:left="786" w:hanging="360"/>
      </w:pPr>
      <w:rPr>
        <w:rFonts w:hint="default"/>
      </w:rPr>
    </w:lvl>
    <w:lvl w:ilvl="1" w:tplc="C88E7D6E">
      <w:numFmt w:val="none"/>
      <w:lvlText w:val=""/>
      <w:lvlJc w:val="left"/>
      <w:pPr>
        <w:tabs>
          <w:tab w:val="num" w:pos="360"/>
        </w:tabs>
      </w:pPr>
    </w:lvl>
    <w:lvl w:ilvl="2" w:tplc="4B58D4E2">
      <w:numFmt w:val="none"/>
      <w:lvlText w:val=""/>
      <w:lvlJc w:val="left"/>
      <w:pPr>
        <w:tabs>
          <w:tab w:val="num" w:pos="360"/>
        </w:tabs>
      </w:pPr>
    </w:lvl>
    <w:lvl w:ilvl="3" w:tplc="78F49F90">
      <w:numFmt w:val="none"/>
      <w:lvlText w:val=""/>
      <w:lvlJc w:val="left"/>
      <w:pPr>
        <w:tabs>
          <w:tab w:val="num" w:pos="360"/>
        </w:tabs>
      </w:pPr>
    </w:lvl>
    <w:lvl w:ilvl="4" w:tplc="049AEBF4">
      <w:numFmt w:val="none"/>
      <w:lvlText w:val=""/>
      <w:lvlJc w:val="left"/>
      <w:pPr>
        <w:tabs>
          <w:tab w:val="num" w:pos="360"/>
        </w:tabs>
      </w:pPr>
    </w:lvl>
    <w:lvl w:ilvl="5" w:tplc="A5E6DA98">
      <w:numFmt w:val="none"/>
      <w:lvlText w:val=""/>
      <w:lvlJc w:val="left"/>
      <w:pPr>
        <w:tabs>
          <w:tab w:val="num" w:pos="360"/>
        </w:tabs>
      </w:pPr>
    </w:lvl>
    <w:lvl w:ilvl="6" w:tplc="B5C2567C">
      <w:numFmt w:val="none"/>
      <w:lvlText w:val=""/>
      <w:lvlJc w:val="left"/>
      <w:pPr>
        <w:tabs>
          <w:tab w:val="num" w:pos="360"/>
        </w:tabs>
      </w:pPr>
    </w:lvl>
    <w:lvl w:ilvl="7" w:tplc="48DA2E44">
      <w:numFmt w:val="none"/>
      <w:lvlText w:val=""/>
      <w:lvlJc w:val="left"/>
      <w:pPr>
        <w:tabs>
          <w:tab w:val="num" w:pos="360"/>
        </w:tabs>
      </w:pPr>
    </w:lvl>
    <w:lvl w:ilvl="8" w:tplc="4DEE1A9C">
      <w:numFmt w:val="none"/>
      <w:lvlText w:val=""/>
      <w:lvlJc w:val="left"/>
      <w:pPr>
        <w:tabs>
          <w:tab w:val="num" w:pos="360"/>
        </w:tabs>
      </w:pPr>
    </w:lvl>
  </w:abstractNum>
  <w:abstractNum w:abstractNumId="89">
    <w:nsid w:val="60600490"/>
    <w:multiLevelType w:val="hybridMultilevel"/>
    <w:tmpl w:val="A86A6BF8"/>
    <w:lvl w:ilvl="0" w:tplc="9B12B204">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90">
    <w:nsid w:val="60ED2BB6"/>
    <w:multiLevelType w:val="hybridMultilevel"/>
    <w:tmpl w:val="4F388B7C"/>
    <w:lvl w:ilvl="0" w:tplc="2C0C001B">
      <w:start w:val="1"/>
      <w:numFmt w:val="lowerRoman"/>
      <w:lvlText w:val="%1."/>
      <w:lvlJc w:val="right"/>
      <w:pPr>
        <w:ind w:left="1440" w:hanging="360"/>
      </w:pPr>
    </w:lvl>
    <w:lvl w:ilvl="1" w:tplc="2C0C0019">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91">
    <w:nsid w:val="61473615"/>
    <w:multiLevelType w:val="hybridMultilevel"/>
    <w:tmpl w:val="DF60F1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622C0EEF"/>
    <w:multiLevelType w:val="singleLevel"/>
    <w:tmpl w:val="8180A7AE"/>
    <w:lvl w:ilvl="0">
      <w:start w:val="1"/>
      <w:numFmt w:val="decimal"/>
      <w:lvlText w:val="%1."/>
      <w:legacy w:legacy="1" w:legacySpace="0" w:legacyIndent="283"/>
      <w:lvlJc w:val="left"/>
      <w:pPr>
        <w:ind w:left="283" w:hanging="283"/>
      </w:pPr>
    </w:lvl>
  </w:abstractNum>
  <w:abstractNum w:abstractNumId="93">
    <w:nsid w:val="63AD2EC3"/>
    <w:multiLevelType w:val="hybridMultilevel"/>
    <w:tmpl w:val="38AA3A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6407383E"/>
    <w:multiLevelType w:val="singleLevel"/>
    <w:tmpl w:val="67BCFE68"/>
    <w:lvl w:ilvl="0">
      <w:start w:val="1"/>
      <w:numFmt w:val="bullet"/>
      <w:lvlText w:val="·"/>
      <w:lvlJc w:val="left"/>
      <w:pPr>
        <w:tabs>
          <w:tab w:val="num" w:pos="360"/>
        </w:tabs>
        <w:ind w:left="360" w:hanging="360"/>
      </w:pPr>
      <w:rPr>
        <w:rFonts w:ascii="Arial" w:hAnsi="Arial" w:hint="default"/>
        <w:b/>
        <w:i w:val="0"/>
        <w:sz w:val="22"/>
      </w:rPr>
    </w:lvl>
  </w:abstractNum>
  <w:abstractNum w:abstractNumId="95">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65B63787"/>
    <w:multiLevelType w:val="hybridMultilevel"/>
    <w:tmpl w:val="064CDFFE"/>
    <w:lvl w:ilvl="0" w:tplc="C8EA604A">
      <w:start w:val="2"/>
      <w:numFmt w:val="decimal"/>
      <w:lvlText w:val="%1"/>
      <w:lvlJc w:val="left"/>
      <w:pPr>
        <w:ind w:left="9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5E22ACC">
      <w:start w:val="1"/>
      <w:numFmt w:val="bullet"/>
      <w:lvlText w:val="-"/>
      <w:lvlJc w:val="left"/>
      <w:pPr>
        <w:ind w:left="121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2D656FA">
      <w:start w:val="1"/>
      <w:numFmt w:val="bullet"/>
      <w:lvlText w:val="▪"/>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DCAC468">
      <w:start w:val="1"/>
      <w:numFmt w:val="bullet"/>
      <w:lvlText w:val="•"/>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3F68A44">
      <w:start w:val="1"/>
      <w:numFmt w:val="bullet"/>
      <w:lvlText w:val="o"/>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1A09DA0">
      <w:start w:val="1"/>
      <w:numFmt w:val="bullet"/>
      <w:lvlText w:val="▪"/>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7A36D2F4">
      <w:start w:val="1"/>
      <w:numFmt w:val="bullet"/>
      <w:lvlText w:val="•"/>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44A88CE">
      <w:start w:val="1"/>
      <w:numFmt w:val="bullet"/>
      <w:lvlText w:val="o"/>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5442B9A">
      <w:start w:val="1"/>
      <w:numFmt w:val="bullet"/>
      <w:lvlText w:val="▪"/>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97">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8">
    <w:nsid w:val="675D1BDB"/>
    <w:multiLevelType w:val="hybridMultilevel"/>
    <w:tmpl w:val="A5D2E8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01">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102">
    <w:nsid w:val="6AA16C59"/>
    <w:multiLevelType w:val="hybridMultilevel"/>
    <w:tmpl w:val="234CA42C"/>
    <w:lvl w:ilvl="0" w:tplc="040C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4">
    <w:nsid w:val="6D714F83"/>
    <w:multiLevelType w:val="hybridMultilevel"/>
    <w:tmpl w:val="4D4CE310"/>
    <w:lvl w:ilvl="0" w:tplc="A198F34E">
      <w:start w:val="1"/>
      <w:numFmt w:val="bullet"/>
      <w:lvlText w:val="-"/>
      <w:lvlJc w:val="left"/>
      <w:pPr>
        <w:ind w:left="1187" w:hanging="360"/>
      </w:pPr>
      <w:rPr>
        <w:rFonts w:ascii="Calibri" w:eastAsiaTheme="minorEastAsia" w:hAnsi="Calibri" w:cstheme="minorBidi"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105">
    <w:nsid w:val="6E4B7BF3"/>
    <w:multiLevelType w:val="singleLevel"/>
    <w:tmpl w:val="8180A7AE"/>
    <w:lvl w:ilvl="0">
      <w:start w:val="1"/>
      <w:numFmt w:val="decimal"/>
      <w:lvlText w:val="%1."/>
      <w:legacy w:legacy="1" w:legacySpace="0" w:legacyIndent="283"/>
      <w:lvlJc w:val="left"/>
      <w:pPr>
        <w:ind w:left="283" w:hanging="283"/>
      </w:pPr>
    </w:lvl>
  </w:abstractNum>
  <w:abstractNum w:abstractNumId="106">
    <w:nsid w:val="6F415C9B"/>
    <w:multiLevelType w:val="hybridMultilevel"/>
    <w:tmpl w:val="1E621A78"/>
    <w:lvl w:ilvl="0" w:tplc="AB50BFBC">
      <w:start w:val="1"/>
      <w:numFmt w:val="lowerRoman"/>
      <w:lvlText w:val="%1-"/>
      <w:lvlJc w:val="left"/>
      <w:pPr>
        <w:ind w:left="1440" w:hanging="720"/>
      </w:pPr>
      <w:rPr>
        <w:rFonts w:hint="default"/>
      </w:rPr>
    </w:lvl>
    <w:lvl w:ilvl="1" w:tplc="2C0C0019" w:tentative="1">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107">
    <w:nsid w:val="6F9F6415"/>
    <w:multiLevelType w:val="hybridMultilevel"/>
    <w:tmpl w:val="7C82F3DE"/>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08">
    <w:nsid w:val="711F14B9"/>
    <w:multiLevelType w:val="multilevel"/>
    <w:tmpl w:val="55F0592E"/>
    <w:styleLink w:val="LFO192"/>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9">
    <w:nsid w:val="722547F0"/>
    <w:multiLevelType w:val="hybridMultilevel"/>
    <w:tmpl w:val="2014E2D0"/>
    <w:lvl w:ilvl="0" w:tplc="A198F34E">
      <w:start w:val="1"/>
      <w:numFmt w:val="bullet"/>
      <w:lvlText w:val="-"/>
      <w:lvlJc w:val="left"/>
      <w:pPr>
        <w:ind w:left="1206" w:hanging="360"/>
      </w:pPr>
      <w:rPr>
        <w:rFonts w:ascii="Calibri" w:eastAsiaTheme="minorEastAsia" w:hAnsi="Calibri" w:cstheme="minorBidi"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110">
    <w:nsid w:val="72962AD6"/>
    <w:multiLevelType w:val="hybridMultilevel"/>
    <w:tmpl w:val="3022F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nsid w:val="73362F18"/>
    <w:multiLevelType w:val="hybridMultilevel"/>
    <w:tmpl w:val="BA6A0DA6"/>
    <w:lvl w:ilvl="0" w:tplc="2C0C0019">
      <w:start w:val="1"/>
      <w:numFmt w:val="lowerLetter"/>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12">
    <w:nsid w:val="745C3471"/>
    <w:multiLevelType w:val="hybridMultilevel"/>
    <w:tmpl w:val="1E1CA0E8"/>
    <w:lvl w:ilvl="0" w:tplc="040C0019">
      <w:start w:val="1"/>
      <w:numFmt w:val="lowerLetter"/>
      <w:lvlText w:val="%1."/>
      <w:lvlJc w:val="left"/>
      <w:pPr>
        <w:ind w:left="-393" w:hanging="360"/>
      </w:pPr>
    </w:lvl>
    <w:lvl w:ilvl="1" w:tplc="040C0019">
      <w:start w:val="1"/>
      <w:numFmt w:val="lowerLetter"/>
      <w:lvlText w:val="%2."/>
      <w:lvlJc w:val="left"/>
      <w:pPr>
        <w:ind w:left="327" w:hanging="360"/>
      </w:pPr>
    </w:lvl>
    <w:lvl w:ilvl="2" w:tplc="040C001B">
      <w:start w:val="1"/>
      <w:numFmt w:val="lowerRoman"/>
      <w:lvlText w:val="%3."/>
      <w:lvlJc w:val="right"/>
      <w:pPr>
        <w:ind w:left="1047" w:hanging="180"/>
      </w:pPr>
    </w:lvl>
    <w:lvl w:ilvl="3" w:tplc="040C000F" w:tentative="1">
      <w:start w:val="1"/>
      <w:numFmt w:val="decimal"/>
      <w:lvlText w:val="%4."/>
      <w:lvlJc w:val="left"/>
      <w:pPr>
        <w:ind w:left="1767" w:hanging="360"/>
      </w:pPr>
    </w:lvl>
    <w:lvl w:ilvl="4" w:tplc="040C0019" w:tentative="1">
      <w:start w:val="1"/>
      <w:numFmt w:val="lowerLetter"/>
      <w:lvlText w:val="%5."/>
      <w:lvlJc w:val="left"/>
      <w:pPr>
        <w:ind w:left="2487" w:hanging="360"/>
      </w:pPr>
    </w:lvl>
    <w:lvl w:ilvl="5" w:tplc="040C001B" w:tentative="1">
      <w:start w:val="1"/>
      <w:numFmt w:val="lowerRoman"/>
      <w:lvlText w:val="%6."/>
      <w:lvlJc w:val="right"/>
      <w:pPr>
        <w:ind w:left="3207" w:hanging="180"/>
      </w:pPr>
    </w:lvl>
    <w:lvl w:ilvl="6" w:tplc="040C000F" w:tentative="1">
      <w:start w:val="1"/>
      <w:numFmt w:val="decimal"/>
      <w:lvlText w:val="%7."/>
      <w:lvlJc w:val="left"/>
      <w:pPr>
        <w:ind w:left="3927" w:hanging="360"/>
      </w:pPr>
    </w:lvl>
    <w:lvl w:ilvl="7" w:tplc="040C0019" w:tentative="1">
      <w:start w:val="1"/>
      <w:numFmt w:val="lowerLetter"/>
      <w:lvlText w:val="%8."/>
      <w:lvlJc w:val="left"/>
      <w:pPr>
        <w:ind w:left="4647" w:hanging="360"/>
      </w:pPr>
    </w:lvl>
    <w:lvl w:ilvl="8" w:tplc="040C001B" w:tentative="1">
      <w:start w:val="1"/>
      <w:numFmt w:val="lowerRoman"/>
      <w:lvlText w:val="%9."/>
      <w:lvlJc w:val="right"/>
      <w:pPr>
        <w:ind w:left="5367" w:hanging="180"/>
      </w:pPr>
    </w:lvl>
  </w:abstractNum>
  <w:abstractNum w:abstractNumId="113">
    <w:nsid w:val="74733B0B"/>
    <w:multiLevelType w:val="hybridMultilevel"/>
    <w:tmpl w:val="330E1FC6"/>
    <w:lvl w:ilvl="0" w:tplc="D388B974">
      <w:start w:val="3"/>
      <w:numFmt w:val="decimal"/>
      <w:lvlText w:val="%1-"/>
      <w:lvlJc w:val="left"/>
      <w:pPr>
        <w:ind w:left="644" w:hanging="360"/>
      </w:pPr>
      <w:rPr>
        <w:rFonts w:hint="default"/>
      </w:rPr>
    </w:lvl>
    <w:lvl w:ilvl="1" w:tplc="2C0C0019" w:tentative="1">
      <w:start w:val="1"/>
      <w:numFmt w:val="lowerLetter"/>
      <w:lvlText w:val="%2."/>
      <w:lvlJc w:val="left"/>
      <w:pPr>
        <w:ind w:left="1364" w:hanging="360"/>
      </w:pPr>
    </w:lvl>
    <w:lvl w:ilvl="2" w:tplc="2C0C001B" w:tentative="1">
      <w:start w:val="1"/>
      <w:numFmt w:val="lowerRoman"/>
      <w:lvlText w:val="%3."/>
      <w:lvlJc w:val="right"/>
      <w:pPr>
        <w:ind w:left="2084" w:hanging="180"/>
      </w:pPr>
    </w:lvl>
    <w:lvl w:ilvl="3" w:tplc="2C0C000F" w:tentative="1">
      <w:start w:val="1"/>
      <w:numFmt w:val="decimal"/>
      <w:lvlText w:val="%4."/>
      <w:lvlJc w:val="left"/>
      <w:pPr>
        <w:ind w:left="2804" w:hanging="360"/>
      </w:pPr>
    </w:lvl>
    <w:lvl w:ilvl="4" w:tplc="2C0C0019" w:tentative="1">
      <w:start w:val="1"/>
      <w:numFmt w:val="lowerLetter"/>
      <w:lvlText w:val="%5."/>
      <w:lvlJc w:val="left"/>
      <w:pPr>
        <w:ind w:left="3524" w:hanging="360"/>
      </w:pPr>
    </w:lvl>
    <w:lvl w:ilvl="5" w:tplc="2C0C001B" w:tentative="1">
      <w:start w:val="1"/>
      <w:numFmt w:val="lowerRoman"/>
      <w:lvlText w:val="%6."/>
      <w:lvlJc w:val="right"/>
      <w:pPr>
        <w:ind w:left="4244" w:hanging="180"/>
      </w:pPr>
    </w:lvl>
    <w:lvl w:ilvl="6" w:tplc="2C0C000F" w:tentative="1">
      <w:start w:val="1"/>
      <w:numFmt w:val="decimal"/>
      <w:lvlText w:val="%7."/>
      <w:lvlJc w:val="left"/>
      <w:pPr>
        <w:ind w:left="4964" w:hanging="360"/>
      </w:pPr>
    </w:lvl>
    <w:lvl w:ilvl="7" w:tplc="2C0C0019" w:tentative="1">
      <w:start w:val="1"/>
      <w:numFmt w:val="lowerLetter"/>
      <w:lvlText w:val="%8."/>
      <w:lvlJc w:val="left"/>
      <w:pPr>
        <w:ind w:left="5684" w:hanging="360"/>
      </w:pPr>
    </w:lvl>
    <w:lvl w:ilvl="8" w:tplc="2C0C001B" w:tentative="1">
      <w:start w:val="1"/>
      <w:numFmt w:val="lowerRoman"/>
      <w:lvlText w:val="%9."/>
      <w:lvlJc w:val="right"/>
      <w:pPr>
        <w:ind w:left="6404" w:hanging="180"/>
      </w:pPr>
    </w:lvl>
  </w:abstractNum>
  <w:abstractNum w:abstractNumId="114">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757E343F"/>
    <w:multiLevelType w:val="multilevel"/>
    <w:tmpl w:val="215E8864"/>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6">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7">
    <w:nsid w:val="782A3022"/>
    <w:multiLevelType w:val="hybridMultilevel"/>
    <w:tmpl w:val="91249018"/>
    <w:lvl w:ilvl="0" w:tplc="6E124B6E">
      <w:start w:val="1"/>
      <w:numFmt w:val="upperRoman"/>
      <w:pStyle w:val="CCAPCHAP"/>
      <w:lvlText w:val="CHAPITRE %1."/>
      <w:lvlJc w:val="left"/>
      <w:pPr>
        <w:ind w:left="1434" w:hanging="360"/>
      </w:pPr>
      <w:rPr>
        <w:rFonts w:hint="default"/>
      </w:rPr>
    </w:lvl>
    <w:lvl w:ilvl="1" w:tplc="040C0019" w:tentative="1">
      <w:start w:val="1"/>
      <w:numFmt w:val="lowerLetter"/>
      <w:lvlText w:val="%2."/>
      <w:lvlJc w:val="left"/>
      <w:pPr>
        <w:ind w:left="2154" w:hanging="360"/>
      </w:pPr>
    </w:lvl>
    <w:lvl w:ilvl="2" w:tplc="040C001B" w:tentative="1">
      <w:start w:val="1"/>
      <w:numFmt w:val="lowerRoman"/>
      <w:lvlText w:val="%3."/>
      <w:lvlJc w:val="right"/>
      <w:pPr>
        <w:ind w:left="2874" w:hanging="180"/>
      </w:pPr>
    </w:lvl>
    <w:lvl w:ilvl="3" w:tplc="040C000F" w:tentative="1">
      <w:start w:val="1"/>
      <w:numFmt w:val="decimal"/>
      <w:lvlText w:val="%4."/>
      <w:lvlJc w:val="left"/>
      <w:pPr>
        <w:ind w:left="3594" w:hanging="360"/>
      </w:pPr>
    </w:lvl>
    <w:lvl w:ilvl="4" w:tplc="040C0019" w:tentative="1">
      <w:start w:val="1"/>
      <w:numFmt w:val="lowerLetter"/>
      <w:lvlText w:val="%5."/>
      <w:lvlJc w:val="left"/>
      <w:pPr>
        <w:ind w:left="4314" w:hanging="360"/>
      </w:pPr>
    </w:lvl>
    <w:lvl w:ilvl="5" w:tplc="040C001B" w:tentative="1">
      <w:start w:val="1"/>
      <w:numFmt w:val="lowerRoman"/>
      <w:lvlText w:val="%6."/>
      <w:lvlJc w:val="right"/>
      <w:pPr>
        <w:ind w:left="5034" w:hanging="180"/>
      </w:pPr>
    </w:lvl>
    <w:lvl w:ilvl="6" w:tplc="040C000F" w:tentative="1">
      <w:start w:val="1"/>
      <w:numFmt w:val="decimal"/>
      <w:lvlText w:val="%7."/>
      <w:lvlJc w:val="left"/>
      <w:pPr>
        <w:ind w:left="5754" w:hanging="360"/>
      </w:pPr>
    </w:lvl>
    <w:lvl w:ilvl="7" w:tplc="040C0019" w:tentative="1">
      <w:start w:val="1"/>
      <w:numFmt w:val="lowerLetter"/>
      <w:lvlText w:val="%8."/>
      <w:lvlJc w:val="left"/>
      <w:pPr>
        <w:ind w:left="6474" w:hanging="360"/>
      </w:pPr>
    </w:lvl>
    <w:lvl w:ilvl="8" w:tplc="040C001B" w:tentative="1">
      <w:start w:val="1"/>
      <w:numFmt w:val="lowerRoman"/>
      <w:lvlText w:val="%9."/>
      <w:lvlJc w:val="right"/>
      <w:pPr>
        <w:ind w:left="7194" w:hanging="180"/>
      </w:pPr>
    </w:lvl>
  </w:abstractNum>
  <w:abstractNum w:abstractNumId="118">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19">
    <w:nsid w:val="7CC15329"/>
    <w:multiLevelType w:val="hybridMultilevel"/>
    <w:tmpl w:val="49BE4EA6"/>
    <w:lvl w:ilvl="0" w:tplc="2C0C001B">
      <w:start w:val="1"/>
      <w:numFmt w:val="lowerRoman"/>
      <w:lvlText w:val="%1."/>
      <w:lvlJc w:val="right"/>
      <w:pPr>
        <w:ind w:left="1080" w:hanging="360"/>
      </w:pPr>
    </w:lvl>
    <w:lvl w:ilvl="1" w:tplc="2C0C0019">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120">
    <w:nsid w:val="7DDF2950"/>
    <w:multiLevelType w:val="hybridMultilevel"/>
    <w:tmpl w:val="55EC9236"/>
    <w:lvl w:ilvl="0" w:tplc="2C0C001B">
      <w:start w:val="1"/>
      <w:numFmt w:val="lowerRoman"/>
      <w:lvlText w:val="%1."/>
      <w:lvlJc w:val="right"/>
      <w:pPr>
        <w:ind w:left="1080" w:hanging="360"/>
      </w:pPr>
    </w:lvl>
    <w:lvl w:ilvl="1" w:tplc="2C0C0019">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121">
    <w:nsid w:val="7E3B6E16"/>
    <w:multiLevelType w:val="hybridMultilevel"/>
    <w:tmpl w:val="1506FD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nsid w:val="7F7A4DE8"/>
    <w:multiLevelType w:val="hybridMultilevel"/>
    <w:tmpl w:val="C8609D84"/>
    <w:lvl w:ilvl="0" w:tplc="B3207D56">
      <w:start w:val="1"/>
      <w:numFmt w:val="bullet"/>
      <w:lvlText w:val="-"/>
      <w:lvlJc w:val="left"/>
      <w:pPr>
        <w:ind w:left="847" w:hanging="360"/>
      </w:pPr>
      <w:rPr>
        <w:rFonts w:ascii="Times New Roman" w:eastAsia="Times New Roman" w:hAnsi="Times New Roman" w:cs="Times New Roman" w:hint="default"/>
      </w:rPr>
    </w:lvl>
    <w:lvl w:ilvl="1" w:tplc="040C0003" w:tentative="1">
      <w:start w:val="1"/>
      <w:numFmt w:val="bullet"/>
      <w:lvlText w:val="o"/>
      <w:lvlJc w:val="left"/>
      <w:pPr>
        <w:ind w:left="1567" w:hanging="360"/>
      </w:pPr>
      <w:rPr>
        <w:rFonts w:ascii="Courier New" w:hAnsi="Courier New" w:cs="Courier New" w:hint="default"/>
      </w:rPr>
    </w:lvl>
    <w:lvl w:ilvl="2" w:tplc="040C0005" w:tentative="1">
      <w:start w:val="1"/>
      <w:numFmt w:val="bullet"/>
      <w:lvlText w:val=""/>
      <w:lvlJc w:val="left"/>
      <w:pPr>
        <w:ind w:left="2287" w:hanging="360"/>
      </w:pPr>
      <w:rPr>
        <w:rFonts w:ascii="Wingdings" w:hAnsi="Wingdings" w:hint="default"/>
      </w:rPr>
    </w:lvl>
    <w:lvl w:ilvl="3" w:tplc="040C0001" w:tentative="1">
      <w:start w:val="1"/>
      <w:numFmt w:val="bullet"/>
      <w:lvlText w:val=""/>
      <w:lvlJc w:val="left"/>
      <w:pPr>
        <w:ind w:left="3007" w:hanging="360"/>
      </w:pPr>
      <w:rPr>
        <w:rFonts w:ascii="Symbol" w:hAnsi="Symbol" w:hint="default"/>
      </w:rPr>
    </w:lvl>
    <w:lvl w:ilvl="4" w:tplc="040C0003" w:tentative="1">
      <w:start w:val="1"/>
      <w:numFmt w:val="bullet"/>
      <w:lvlText w:val="o"/>
      <w:lvlJc w:val="left"/>
      <w:pPr>
        <w:ind w:left="3727" w:hanging="360"/>
      </w:pPr>
      <w:rPr>
        <w:rFonts w:ascii="Courier New" w:hAnsi="Courier New" w:cs="Courier New" w:hint="default"/>
      </w:rPr>
    </w:lvl>
    <w:lvl w:ilvl="5" w:tplc="040C0005" w:tentative="1">
      <w:start w:val="1"/>
      <w:numFmt w:val="bullet"/>
      <w:lvlText w:val=""/>
      <w:lvlJc w:val="left"/>
      <w:pPr>
        <w:ind w:left="4447" w:hanging="360"/>
      </w:pPr>
      <w:rPr>
        <w:rFonts w:ascii="Wingdings" w:hAnsi="Wingdings" w:hint="default"/>
      </w:rPr>
    </w:lvl>
    <w:lvl w:ilvl="6" w:tplc="040C0001" w:tentative="1">
      <w:start w:val="1"/>
      <w:numFmt w:val="bullet"/>
      <w:lvlText w:val=""/>
      <w:lvlJc w:val="left"/>
      <w:pPr>
        <w:ind w:left="5167" w:hanging="360"/>
      </w:pPr>
      <w:rPr>
        <w:rFonts w:ascii="Symbol" w:hAnsi="Symbol" w:hint="default"/>
      </w:rPr>
    </w:lvl>
    <w:lvl w:ilvl="7" w:tplc="040C0003" w:tentative="1">
      <w:start w:val="1"/>
      <w:numFmt w:val="bullet"/>
      <w:lvlText w:val="o"/>
      <w:lvlJc w:val="left"/>
      <w:pPr>
        <w:ind w:left="5887" w:hanging="360"/>
      </w:pPr>
      <w:rPr>
        <w:rFonts w:ascii="Courier New" w:hAnsi="Courier New" w:cs="Courier New" w:hint="default"/>
      </w:rPr>
    </w:lvl>
    <w:lvl w:ilvl="8" w:tplc="040C0005" w:tentative="1">
      <w:start w:val="1"/>
      <w:numFmt w:val="bullet"/>
      <w:lvlText w:val=""/>
      <w:lvlJc w:val="left"/>
      <w:pPr>
        <w:ind w:left="6607" w:hanging="360"/>
      </w:pPr>
      <w:rPr>
        <w:rFonts w:ascii="Wingdings" w:hAnsi="Wingdings" w:hint="default"/>
      </w:rPr>
    </w:lvl>
  </w:abstractNum>
  <w:abstractNum w:abstractNumId="123">
    <w:nsid w:val="7FFD52F1"/>
    <w:multiLevelType w:val="hybridMultilevel"/>
    <w:tmpl w:val="0FDCA88E"/>
    <w:lvl w:ilvl="0" w:tplc="D004E73E">
      <w:start w:val="1"/>
      <w:numFmt w:val="lowerLetter"/>
      <w:lvlText w:val="%1."/>
      <w:lvlJc w:val="left"/>
      <w:pPr>
        <w:ind w:left="720" w:hanging="360"/>
      </w:pPr>
      <w:rPr>
        <w:color w:val="auto"/>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num w:numId="1">
    <w:abstractNumId w:val="47"/>
  </w:num>
  <w:num w:numId="2">
    <w:abstractNumId w:val="103"/>
  </w:num>
  <w:num w:numId="3">
    <w:abstractNumId w:val="40"/>
  </w:num>
  <w:num w:numId="4">
    <w:abstractNumId w:val="50"/>
  </w:num>
  <w:num w:numId="5">
    <w:abstractNumId w:val="91"/>
  </w:num>
  <w:num w:numId="6">
    <w:abstractNumId w:val="78"/>
  </w:num>
  <w:num w:numId="7">
    <w:abstractNumId w:val="53"/>
  </w:num>
  <w:num w:numId="8">
    <w:abstractNumId w:val="93"/>
  </w:num>
  <w:num w:numId="9">
    <w:abstractNumId w:val="26"/>
  </w:num>
  <w:num w:numId="10">
    <w:abstractNumId w:val="121"/>
  </w:num>
  <w:num w:numId="11">
    <w:abstractNumId w:val="87"/>
  </w:num>
  <w:num w:numId="12">
    <w:abstractNumId w:val="110"/>
  </w:num>
  <w:num w:numId="13">
    <w:abstractNumId w:val="98"/>
  </w:num>
  <w:num w:numId="14">
    <w:abstractNumId w:val="42"/>
  </w:num>
  <w:num w:numId="15">
    <w:abstractNumId w:val="51"/>
  </w:num>
  <w:num w:numId="16">
    <w:abstractNumId w:val="80"/>
  </w:num>
  <w:num w:numId="17">
    <w:abstractNumId w:val="16"/>
  </w:num>
  <w:num w:numId="18">
    <w:abstractNumId w:val="108"/>
  </w:num>
  <w:num w:numId="19">
    <w:abstractNumId w:val="67"/>
  </w:num>
  <w:num w:numId="20">
    <w:abstractNumId w:val="81"/>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num>
  <w:num w:numId="21">
    <w:abstractNumId w:val="100"/>
  </w:num>
  <w:num w:numId="22">
    <w:abstractNumId w:val="12"/>
  </w:num>
  <w:num w:numId="23">
    <w:abstractNumId w:val="38"/>
  </w:num>
  <w:num w:numId="24">
    <w:abstractNumId w:val="25"/>
  </w:num>
  <w:num w:numId="25">
    <w:abstractNumId w:val="45"/>
  </w:num>
  <w:num w:numId="26">
    <w:abstractNumId w:val="55"/>
  </w:num>
  <w:num w:numId="27">
    <w:abstractNumId w:val="3"/>
  </w:num>
  <w:num w:numId="28">
    <w:abstractNumId w:val="22"/>
  </w:num>
  <w:num w:numId="29">
    <w:abstractNumId w:val="96"/>
  </w:num>
  <w:num w:numId="30">
    <w:abstractNumId w:val="122"/>
  </w:num>
  <w:num w:numId="31">
    <w:abstractNumId w:val="15"/>
  </w:num>
  <w:num w:numId="32">
    <w:abstractNumId w:val="0"/>
    <w:lvlOverride w:ilvl="0">
      <w:lvl w:ilvl="0">
        <w:start w:val="1"/>
        <w:numFmt w:val="bullet"/>
        <w:lvlText w:val=""/>
        <w:legacy w:legacy="1" w:legacySpace="0" w:legacyIndent="284"/>
        <w:lvlJc w:val="left"/>
        <w:pPr>
          <w:ind w:left="1702" w:hanging="284"/>
        </w:pPr>
        <w:rPr>
          <w:rFonts w:ascii="Symbol" w:hAnsi="Symbol" w:hint="default"/>
        </w:rPr>
      </w:lvl>
    </w:lvlOverride>
  </w:num>
  <w:num w:numId="33">
    <w:abstractNumId w:val="94"/>
  </w:num>
  <w:num w:numId="34">
    <w:abstractNumId w:val="5"/>
  </w:num>
  <w:num w:numId="35">
    <w:abstractNumId w:val="24"/>
  </w:num>
  <w:num w:numId="36">
    <w:abstractNumId w:val="52"/>
  </w:num>
  <w:num w:numId="37">
    <w:abstractNumId w:val="88"/>
  </w:num>
  <w:num w:numId="38">
    <w:abstractNumId w:val="19"/>
  </w:num>
  <w:num w:numId="39">
    <w:abstractNumId w:val="105"/>
  </w:num>
  <w:num w:numId="40">
    <w:abstractNumId w:val="105"/>
    <w:lvlOverride w:ilvl="0">
      <w:lvl w:ilvl="0">
        <w:start w:val="1"/>
        <w:numFmt w:val="decimal"/>
        <w:lvlText w:val="%1."/>
        <w:legacy w:legacy="1" w:legacySpace="0" w:legacyIndent="283"/>
        <w:lvlJc w:val="left"/>
        <w:pPr>
          <w:ind w:left="283" w:hanging="283"/>
        </w:pPr>
      </w:lvl>
    </w:lvlOverride>
  </w:num>
  <w:num w:numId="41">
    <w:abstractNumId w:val="92"/>
  </w:num>
  <w:num w:numId="42">
    <w:abstractNumId w:val="92"/>
    <w:lvlOverride w:ilvl="0">
      <w:lvl w:ilvl="0">
        <w:start w:val="1"/>
        <w:numFmt w:val="decimal"/>
        <w:lvlText w:val="%1."/>
        <w:legacy w:legacy="1" w:legacySpace="0" w:legacyIndent="283"/>
        <w:lvlJc w:val="left"/>
        <w:pPr>
          <w:ind w:left="283" w:hanging="283"/>
        </w:pPr>
      </w:lvl>
    </w:lvlOverride>
  </w:num>
  <w:num w:numId="43">
    <w:abstractNumId w:val="58"/>
  </w:num>
  <w:num w:numId="44">
    <w:abstractNumId w:val="58"/>
    <w:lvlOverride w:ilvl="0">
      <w:lvl w:ilvl="0">
        <w:start w:val="1"/>
        <w:numFmt w:val="decimal"/>
        <w:lvlText w:val="%1."/>
        <w:legacy w:legacy="1" w:legacySpace="0" w:legacyIndent="283"/>
        <w:lvlJc w:val="left"/>
        <w:pPr>
          <w:ind w:left="283" w:hanging="283"/>
        </w:pPr>
      </w:lvl>
    </w:lvlOverride>
  </w:num>
  <w:num w:numId="45">
    <w:abstractNumId w:val="54"/>
  </w:num>
  <w:num w:numId="46">
    <w:abstractNumId w:val="54"/>
    <w:lvlOverride w:ilvl="0">
      <w:lvl w:ilvl="0">
        <w:start w:val="1"/>
        <w:numFmt w:val="decimal"/>
        <w:lvlText w:val="%1."/>
        <w:legacy w:legacy="1" w:legacySpace="0" w:legacyIndent="283"/>
        <w:lvlJc w:val="left"/>
        <w:pPr>
          <w:ind w:left="283" w:hanging="283"/>
        </w:pPr>
      </w:lvl>
    </w:lvlOverride>
  </w:num>
  <w:num w:numId="47">
    <w:abstractNumId w:val="49"/>
  </w:num>
  <w:num w:numId="48">
    <w:abstractNumId w:val="34"/>
  </w:num>
  <w:num w:numId="49">
    <w:abstractNumId w:val="97"/>
  </w:num>
  <w:num w:numId="50">
    <w:abstractNumId w:val="76"/>
  </w:num>
  <w:num w:numId="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1"/>
  </w:num>
  <w:num w:numId="53">
    <w:abstractNumId w:val="115"/>
  </w:num>
  <w:num w:numId="54">
    <w:abstractNumId w:val="59"/>
  </w:num>
  <w:num w:numId="55">
    <w:abstractNumId w:val="102"/>
  </w:num>
  <w:num w:numId="56">
    <w:abstractNumId w:val="13"/>
  </w:num>
  <w:num w:numId="57">
    <w:abstractNumId w:val="117"/>
  </w:num>
  <w:num w:numId="58">
    <w:abstractNumId w:val="66"/>
  </w:num>
  <w:num w:numId="59">
    <w:abstractNumId w:val="113"/>
  </w:num>
  <w:num w:numId="60">
    <w:abstractNumId w:val="71"/>
  </w:num>
  <w:num w:numId="61">
    <w:abstractNumId w:val="36"/>
  </w:num>
  <w:num w:numId="62">
    <w:abstractNumId w:val="14"/>
  </w:num>
  <w:num w:numId="63">
    <w:abstractNumId w:val="112"/>
  </w:num>
  <w:num w:numId="64">
    <w:abstractNumId w:val="82"/>
  </w:num>
  <w:num w:numId="65">
    <w:abstractNumId w:val="85"/>
  </w:num>
  <w:num w:numId="66">
    <w:abstractNumId w:val="64"/>
  </w:num>
  <w:num w:numId="67">
    <w:abstractNumId w:val="120"/>
  </w:num>
  <w:num w:numId="68">
    <w:abstractNumId w:val="119"/>
  </w:num>
  <w:num w:numId="69">
    <w:abstractNumId w:val="90"/>
  </w:num>
  <w:num w:numId="70">
    <w:abstractNumId w:val="11"/>
  </w:num>
  <w:num w:numId="71">
    <w:abstractNumId w:val="68"/>
  </w:num>
  <w:num w:numId="72">
    <w:abstractNumId w:val="60"/>
  </w:num>
  <w:num w:numId="73">
    <w:abstractNumId w:val="7"/>
  </w:num>
  <w:num w:numId="74">
    <w:abstractNumId w:val="10"/>
  </w:num>
  <w:num w:numId="75">
    <w:abstractNumId w:val="123"/>
  </w:num>
  <w:num w:numId="76">
    <w:abstractNumId w:val="111"/>
  </w:num>
  <w:num w:numId="77">
    <w:abstractNumId w:val="107"/>
  </w:num>
  <w:num w:numId="78">
    <w:abstractNumId w:val="63"/>
  </w:num>
  <w:num w:numId="79">
    <w:abstractNumId w:val="4"/>
  </w:num>
  <w:num w:numId="80">
    <w:abstractNumId w:val="28"/>
  </w:num>
  <w:num w:numId="81">
    <w:abstractNumId w:val="89"/>
  </w:num>
  <w:num w:numId="82">
    <w:abstractNumId w:val="46"/>
  </w:num>
  <w:num w:numId="83">
    <w:abstractNumId w:val="57"/>
  </w:num>
  <w:num w:numId="84">
    <w:abstractNumId w:val="8"/>
  </w:num>
  <w:num w:numId="85">
    <w:abstractNumId w:val="109"/>
  </w:num>
  <w:num w:numId="86">
    <w:abstractNumId w:val="104"/>
  </w:num>
  <w:num w:numId="87">
    <w:abstractNumId w:val="21"/>
  </w:num>
  <w:num w:numId="88">
    <w:abstractNumId w:val="6"/>
  </w:num>
  <w:num w:numId="8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5"/>
  </w:num>
  <w:num w:numId="91">
    <w:abstractNumId w:val="84"/>
  </w:num>
  <w:num w:numId="92">
    <w:abstractNumId w:val="73"/>
  </w:num>
  <w:num w:numId="93">
    <w:abstractNumId w:val="95"/>
  </w:num>
  <w:num w:numId="94">
    <w:abstractNumId w:val="114"/>
  </w:num>
  <w:num w:numId="95">
    <w:abstractNumId w:val="20"/>
  </w:num>
  <w:num w:numId="96">
    <w:abstractNumId w:val="74"/>
  </w:num>
  <w:num w:numId="97">
    <w:abstractNumId w:val="18"/>
  </w:num>
  <w:num w:numId="98">
    <w:abstractNumId w:val="69"/>
  </w:num>
  <w:num w:numId="99">
    <w:abstractNumId w:val="9"/>
  </w:num>
  <w:num w:numId="100">
    <w:abstractNumId w:val="86"/>
  </w:num>
  <w:num w:numId="101">
    <w:abstractNumId w:val="32"/>
  </w:num>
  <w:num w:numId="102">
    <w:abstractNumId w:val="1"/>
  </w:num>
  <w:num w:numId="103">
    <w:abstractNumId w:val="101"/>
  </w:num>
  <w:num w:numId="104">
    <w:abstractNumId w:val="39"/>
  </w:num>
  <w:num w:numId="105">
    <w:abstractNumId w:val="79"/>
  </w:num>
  <w:num w:numId="106">
    <w:abstractNumId w:val="29"/>
  </w:num>
  <w:num w:numId="107">
    <w:abstractNumId w:val="72"/>
  </w:num>
  <w:num w:numId="108">
    <w:abstractNumId w:val="17"/>
  </w:num>
  <w:num w:numId="109">
    <w:abstractNumId w:val="75"/>
  </w:num>
  <w:num w:numId="110">
    <w:abstractNumId w:val="106"/>
  </w:num>
  <w:num w:numId="111">
    <w:abstractNumId w:val="27"/>
  </w:num>
  <w:num w:numId="112">
    <w:abstractNumId w:val="2"/>
  </w:num>
  <w:num w:numId="113">
    <w:abstractNumId w:val="56"/>
  </w:num>
  <w:num w:numId="114">
    <w:abstractNumId w:val="37"/>
  </w:num>
  <w:num w:numId="115">
    <w:abstractNumId w:val="99"/>
  </w:num>
  <w:num w:numId="116">
    <w:abstractNumId w:val="1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16"/>
  </w:num>
  <w:num w:numId="118">
    <w:abstractNumId w:val="23"/>
  </w:num>
  <w:num w:numId="119">
    <w:abstractNumId w:val="48"/>
  </w:num>
  <w:num w:numId="120">
    <w:abstractNumId w:val="30"/>
  </w:num>
  <w:num w:numId="1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3"/>
  </w:num>
  <w:num w:numId="124">
    <w:abstractNumId w:val="70"/>
  </w:num>
  <w:num w:numId="125">
    <w:abstractNumId w:val="31"/>
  </w:num>
  <w:num w:numId="126">
    <w:abstractNumId w:val="35"/>
  </w:num>
  <w:num w:numId="127">
    <w:abstractNumId w:val="81"/>
  </w:num>
  <w:num w:numId="128">
    <w:abstractNumId w:val="77"/>
  </w:num>
  <w:num w:numId="129">
    <w:abstractNumId w:val="83"/>
  </w:num>
  <w:num w:numId="130">
    <w:abstractNumId w:val="62"/>
  </w:num>
  <w:numIdMacAtCleanup w:val="1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fr-CM"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CM"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fr-FR" w:vendorID="64" w:dllVersion="131078" w:nlCheck="1" w:checkStyle="1"/>
  <w:activeWritingStyle w:appName="MSWord" w:lang="fr-CM" w:vendorID="64" w:dllVersion="131078" w:nlCheck="1" w:checkStyle="1"/>
  <w:activeWritingStyle w:appName="MSWord" w:lang="en-GB"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A3"/>
    <w:rsid w:val="00000708"/>
    <w:rsid w:val="00005CF7"/>
    <w:rsid w:val="000114FE"/>
    <w:rsid w:val="00022694"/>
    <w:rsid w:val="00043FB9"/>
    <w:rsid w:val="00051363"/>
    <w:rsid w:val="00053C6F"/>
    <w:rsid w:val="0006231E"/>
    <w:rsid w:val="00064738"/>
    <w:rsid w:val="00070135"/>
    <w:rsid w:val="00072444"/>
    <w:rsid w:val="00086BFB"/>
    <w:rsid w:val="000871B7"/>
    <w:rsid w:val="000937CF"/>
    <w:rsid w:val="00095923"/>
    <w:rsid w:val="000A2AE0"/>
    <w:rsid w:val="000B116A"/>
    <w:rsid w:val="000B3F2D"/>
    <w:rsid w:val="000B465D"/>
    <w:rsid w:val="000C04F9"/>
    <w:rsid w:val="000C1A8D"/>
    <w:rsid w:val="000C6D80"/>
    <w:rsid w:val="000D0612"/>
    <w:rsid w:val="000D6CEC"/>
    <w:rsid w:val="000E7584"/>
    <w:rsid w:val="000F2714"/>
    <w:rsid w:val="00113818"/>
    <w:rsid w:val="00114E1D"/>
    <w:rsid w:val="0011542B"/>
    <w:rsid w:val="0012245F"/>
    <w:rsid w:val="001246EB"/>
    <w:rsid w:val="0013480C"/>
    <w:rsid w:val="00137A29"/>
    <w:rsid w:val="001439A5"/>
    <w:rsid w:val="00143E80"/>
    <w:rsid w:val="00146651"/>
    <w:rsid w:val="0015039B"/>
    <w:rsid w:val="001550B5"/>
    <w:rsid w:val="001645A3"/>
    <w:rsid w:val="0017755D"/>
    <w:rsid w:val="001816B3"/>
    <w:rsid w:val="0018615A"/>
    <w:rsid w:val="00186663"/>
    <w:rsid w:val="00187E0D"/>
    <w:rsid w:val="001907E7"/>
    <w:rsid w:val="00190FFE"/>
    <w:rsid w:val="001A2386"/>
    <w:rsid w:val="001A40F2"/>
    <w:rsid w:val="001A4331"/>
    <w:rsid w:val="001B3C27"/>
    <w:rsid w:val="001B58A2"/>
    <w:rsid w:val="001B79D5"/>
    <w:rsid w:val="001D5767"/>
    <w:rsid w:val="001D6A7C"/>
    <w:rsid w:val="001D7C48"/>
    <w:rsid w:val="001E4250"/>
    <w:rsid w:val="001E7751"/>
    <w:rsid w:val="001F018D"/>
    <w:rsid w:val="001F3AB8"/>
    <w:rsid w:val="001F4C95"/>
    <w:rsid w:val="0020517D"/>
    <w:rsid w:val="0020751C"/>
    <w:rsid w:val="00213DFB"/>
    <w:rsid w:val="00215F48"/>
    <w:rsid w:val="00217A0F"/>
    <w:rsid w:val="00220161"/>
    <w:rsid w:val="00224033"/>
    <w:rsid w:val="002270F9"/>
    <w:rsid w:val="00232A46"/>
    <w:rsid w:val="00251F57"/>
    <w:rsid w:val="002668C4"/>
    <w:rsid w:val="0026722E"/>
    <w:rsid w:val="002717CD"/>
    <w:rsid w:val="002740E0"/>
    <w:rsid w:val="002774DC"/>
    <w:rsid w:val="00281E5A"/>
    <w:rsid w:val="0029638C"/>
    <w:rsid w:val="002B5B10"/>
    <w:rsid w:val="002C2E8D"/>
    <w:rsid w:val="002C4735"/>
    <w:rsid w:val="002D16D0"/>
    <w:rsid w:val="002D2960"/>
    <w:rsid w:val="002E4ABE"/>
    <w:rsid w:val="002F2A7D"/>
    <w:rsid w:val="002F54DA"/>
    <w:rsid w:val="002F6ABE"/>
    <w:rsid w:val="002F7052"/>
    <w:rsid w:val="00342095"/>
    <w:rsid w:val="00346747"/>
    <w:rsid w:val="00370AC6"/>
    <w:rsid w:val="00374E1F"/>
    <w:rsid w:val="00375A88"/>
    <w:rsid w:val="00375BC5"/>
    <w:rsid w:val="0038269E"/>
    <w:rsid w:val="00383841"/>
    <w:rsid w:val="00387190"/>
    <w:rsid w:val="00390A0F"/>
    <w:rsid w:val="003A1CEA"/>
    <w:rsid w:val="003C4FB2"/>
    <w:rsid w:val="003C6A9D"/>
    <w:rsid w:val="003D429E"/>
    <w:rsid w:val="003D5573"/>
    <w:rsid w:val="003E1DA2"/>
    <w:rsid w:val="003E5946"/>
    <w:rsid w:val="00402201"/>
    <w:rsid w:val="00404FAA"/>
    <w:rsid w:val="004073F6"/>
    <w:rsid w:val="00413CB3"/>
    <w:rsid w:val="0042131F"/>
    <w:rsid w:val="00422658"/>
    <w:rsid w:val="00430EB7"/>
    <w:rsid w:val="00431000"/>
    <w:rsid w:val="0043453F"/>
    <w:rsid w:val="00437276"/>
    <w:rsid w:val="00445639"/>
    <w:rsid w:val="00452DAE"/>
    <w:rsid w:val="00453652"/>
    <w:rsid w:val="00453668"/>
    <w:rsid w:val="00455EC7"/>
    <w:rsid w:val="00457568"/>
    <w:rsid w:val="00457BA1"/>
    <w:rsid w:val="00462D68"/>
    <w:rsid w:val="0047102C"/>
    <w:rsid w:val="00472B89"/>
    <w:rsid w:val="0047666C"/>
    <w:rsid w:val="00477A27"/>
    <w:rsid w:val="004872B5"/>
    <w:rsid w:val="0049325A"/>
    <w:rsid w:val="00495160"/>
    <w:rsid w:val="00495E25"/>
    <w:rsid w:val="004A52F2"/>
    <w:rsid w:val="004B2267"/>
    <w:rsid w:val="004B254B"/>
    <w:rsid w:val="004C388A"/>
    <w:rsid w:val="004C4427"/>
    <w:rsid w:val="004D71EE"/>
    <w:rsid w:val="004E35A4"/>
    <w:rsid w:val="004F02D3"/>
    <w:rsid w:val="00517A5F"/>
    <w:rsid w:val="00517EDA"/>
    <w:rsid w:val="00533D40"/>
    <w:rsid w:val="00540535"/>
    <w:rsid w:val="00547023"/>
    <w:rsid w:val="005500B6"/>
    <w:rsid w:val="00560277"/>
    <w:rsid w:val="00560852"/>
    <w:rsid w:val="00566211"/>
    <w:rsid w:val="0057563D"/>
    <w:rsid w:val="00576488"/>
    <w:rsid w:val="00576949"/>
    <w:rsid w:val="00576B4C"/>
    <w:rsid w:val="00576E09"/>
    <w:rsid w:val="0058366B"/>
    <w:rsid w:val="00591420"/>
    <w:rsid w:val="005A1051"/>
    <w:rsid w:val="005A4439"/>
    <w:rsid w:val="005B1855"/>
    <w:rsid w:val="005B4AEF"/>
    <w:rsid w:val="005C004D"/>
    <w:rsid w:val="005C6C74"/>
    <w:rsid w:val="005D1441"/>
    <w:rsid w:val="005D3649"/>
    <w:rsid w:val="005D7558"/>
    <w:rsid w:val="005E68B0"/>
    <w:rsid w:val="005F231C"/>
    <w:rsid w:val="005F6BB5"/>
    <w:rsid w:val="00615531"/>
    <w:rsid w:val="00620905"/>
    <w:rsid w:val="0063623A"/>
    <w:rsid w:val="00637266"/>
    <w:rsid w:val="00637C59"/>
    <w:rsid w:val="006402A4"/>
    <w:rsid w:val="006439BE"/>
    <w:rsid w:val="00650F96"/>
    <w:rsid w:val="006639D0"/>
    <w:rsid w:val="00667BF2"/>
    <w:rsid w:val="006901FC"/>
    <w:rsid w:val="00692CFE"/>
    <w:rsid w:val="006A3155"/>
    <w:rsid w:val="006B6E80"/>
    <w:rsid w:val="006C3C48"/>
    <w:rsid w:val="006C5C86"/>
    <w:rsid w:val="006D493A"/>
    <w:rsid w:val="006D6180"/>
    <w:rsid w:val="006E0A5D"/>
    <w:rsid w:val="006E794F"/>
    <w:rsid w:val="006F6835"/>
    <w:rsid w:val="0070063E"/>
    <w:rsid w:val="00702D89"/>
    <w:rsid w:val="00715C3F"/>
    <w:rsid w:val="00716101"/>
    <w:rsid w:val="00717D39"/>
    <w:rsid w:val="007303FC"/>
    <w:rsid w:val="0073446C"/>
    <w:rsid w:val="00734784"/>
    <w:rsid w:val="007350CC"/>
    <w:rsid w:val="007378B1"/>
    <w:rsid w:val="007401AD"/>
    <w:rsid w:val="0074622C"/>
    <w:rsid w:val="00746948"/>
    <w:rsid w:val="007504E3"/>
    <w:rsid w:val="00750C94"/>
    <w:rsid w:val="00757AD6"/>
    <w:rsid w:val="00757B86"/>
    <w:rsid w:val="007604F8"/>
    <w:rsid w:val="00761E26"/>
    <w:rsid w:val="00766486"/>
    <w:rsid w:val="0077266E"/>
    <w:rsid w:val="0077357E"/>
    <w:rsid w:val="00774630"/>
    <w:rsid w:val="007751C0"/>
    <w:rsid w:val="007829F8"/>
    <w:rsid w:val="00783A6A"/>
    <w:rsid w:val="00790173"/>
    <w:rsid w:val="0079322B"/>
    <w:rsid w:val="00794E6A"/>
    <w:rsid w:val="00796682"/>
    <w:rsid w:val="007A102A"/>
    <w:rsid w:val="007A213A"/>
    <w:rsid w:val="007A476C"/>
    <w:rsid w:val="007A6626"/>
    <w:rsid w:val="007B0372"/>
    <w:rsid w:val="007B63C3"/>
    <w:rsid w:val="007C2DD5"/>
    <w:rsid w:val="007D086F"/>
    <w:rsid w:val="007D5A70"/>
    <w:rsid w:val="00800B7C"/>
    <w:rsid w:val="00800FD8"/>
    <w:rsid w:val="00813372"/>
    <w:rsid w:val="00813ABE"/>
    <w:rsid w:val="00814DF6"/>
    <w:rsid w:val="00831266"/>
    <w:rsid w:val="0084453B"/>
    <w:rsid w:val="00850AB1"/>
    <w:rsid w:val="008529C3"/>
    <w:rsid w:val="008579FD"/>
    <w:rsid w:val="008715B2"/>
    <w:rsid w:val="008751B4"/>
    <w:rsid w:val="00877DE3"/>
    <w:rsid w:val="00880DCC"/>
    <w:rsid w:val="00894C4D"/>
    <w:rsid w:val="008A60D8"/>
    <w:rsid w:val="008A6300"/>
    <w:rsid w:val="008A7485"/>
    <w:rsid w:val="008B59DB"/>
    <w:rsid w:val="008B6881"/>
    <w:rsid w:val="008C267C"/>
    <w:rsid w:val="008D448E"/>
    <w:rsid w:val="008E382D"/>
    <w:rsid w:val="008E6B31"/>
    <w:rsid w:val="008F4CD3"/>
    <w:rsid w:val="0090124E"/>
    <w:rsid w:val="00904E09"/>
    <w:rsid w:val="0090678F"/>
    <w:rsid w:val="00912962"/>
    <w:rsid w:val="0091575F"/>
    <w:rsid w:val="009164DA"/>
    <w:rsid w:val="009269D1"/>
    <w:rsid w:val="0094081D"/>
    <w:rsid w:val="00944423"/>
    <w:rsid w:val="0094751C"/>
    <w:rsid w:val="00954257"/>
    <w:rsid w:val="009550F8"/>
    <w:rsid w:val="00956A5D"/>
    <w:rsid w:val="009570C4"/>
    <w:rsid w:val="00962530"/>
    <w:rsid w:val="009632FE"/>
    <w:rsid w:val="0096433E"/>
    <w:rsid w:val="00965BFD"/>
    <w:rsid w:val="00972B7B"/>
    <w:rsid w:val="00981761"/>
    <w:rsid w:val="00986B7A"/>
    <w:rsid w:val="00987C5F"/>
    <w:rsid w:val="00990FCB"/>
    <w:rsid w:val="00991CB9"/>
    <w:rsid w:val="0099296B"/>
    <w:rsid w:val="00992F56"/>
    <w:rsid w:val="0099458B"/>
    <w:rsid w:val="009979F0"/>
    <w:rsid w:val="009A1013"/>
    <w:rsid w:val="009A5ED7"/>
    <w:rsid w:val="009A5EFA"/>
    <w:rsid w:val="009B6512"/>
    <w:rsid w:val="009C6F20"/>
    <w:rsid w:val="009D27FF"/>
    <w:rsid w:val="009E6424"/>
    <w:rsid w:val="00A00BCF"/>
    <w:rsid w:val="00A03465"/>
    <w:rsid w:val="00A03516"/>
    <w:rsid w:val="00A20BB4"/>
    <w:rsid w:val="00A20CD7"/>
    <w:rsid w:val="00A349E2"/>
    <w:rsid w:val="00A44527"/>
    <w:rsid w:val="00A50BFE"/>
    <w:rsid w:val="00A549A8"/>
    <w:rsid w:val="00A57A50"/>
    <w:rsid w:val="00A62631"/>
    <w:rsid w:val="00A67209"/>
    <w:rsid w:val="00A714C4"/>
    <w:rsid w:val="00A77815"/>
    <w:rsid w:val="00A85E8A"/>
    <w:rsid w:val="00A86734"/>
    <w:rsid w:val="00AA0A57"/>
    <w:rsid w:val="00AB53D4"/>
    <w:rsid w:val="00AB5BFC"/>
    <w:rsid w:val="00AC134E"/>
    <w:rsid w:val="00AC4AF7"/>
    <w:rsid w:val="00AC50D9"/>
    <w:rsid w:val="00B029AF"/>
    <w:rsid w:val="00B115C1"/>
    <w:rsid w:val="00B25901"/>
    <w:rsid w:val="00B43BFF"/>
    <w:rsid w:val="00B440A2"/>
    <w:rsid w:val="00B4415C"/>
    <w:rsid w:val="00B463ED"/>
    <w:rsid w:val="00B519FA"/>
    <w:rsid w:val="00B535AE"/>
    <w:rsid w:val="00B71949"/>
    <w:rsid w:val="00B729DE"/>
    <w:rsid w:val="00B76534"/>
    <w:rsid w:val="00B77B52"/>
    <w:rsid w:val="00B81FC3"/>
    <w:rsid w:val="00BA4D69"/>
    <w:rsid w:val="00BB129F"/>
    <w:rsid w:val="00BB6747"/>
    <w:rsid w:val="00BB6FC9"/>
    <w:rsid w:val="00BC0A2F"/>
    <w:rsid w:val="00BC4E54"/>
    <w:rsid w:val="00BC7122"/>
    <w:rsid w:val="00BE26BD"/>
    <w:rsid w:val="00BE6F04"/>
    <w:rsid w:val="00BF31C4"/>
    <w:rsid w:val="00C011D0"/>
    <w:rsid w:val="00C05BF4"/>
    <w:rsid w:val="00C14504"/>
    <w:rsid w:val="00C210E5"/>
    <w:rsid w:val="00C44D77"/>
    <w:rsid w:val="00C45C4C"/>
    <w:rsid w:val="00C50F73"/>
    <w:rsid w:val="00C7540D"/>
    <w:rsid w:val="00C776E0"/>
    <w:rsid w:val="00C81257"/>
    <w:rsid w:val="00C844EB"/>
    <w:rsid w:val="00C85BB7"/>
    <w:rsid w:val="00C87AC5"/>
    <w:rsid w:val="00C91620"/>
    <w:rsid w:val="00C934C4"/>
    <w:rsid w:val="00C9603E"/>
    <w:rsid w:val="00CA49E3"/>
    <w:rsid w:val="00CB28B8"/>
    <w:rsid w:val="00CC1C43"/>
    <w:rsid w:val="00CC3162"/>
    <w:rsid w:val="00CD0FF1"/>
    <w:rsid w:val="00CE4D46"/>
    <w:rsid w:val="00D00553"/>
    <w:rsid w:val="00D016B9"/>
    <w:rsid w:val="00D04603"/>
    <w:rsid w:val="00D11D34"/>
    <w:rsid w:val="00D2789B"/>
    <w:rsid w:val="00D353D7"/>
    <w:rsid w:val="00D356C6"/>
    <w:rsid w:val="00D3782F"/>
    <w:rsid w:val="00D422A4"/>
    <w:rsid w:val="00D44ADF"/>
    <w:rsid w:val="00D46117"/>
    <w:rsid w:val="00D46D14"/>
    <w:rsid w:val="00D641A7"/>
    <w:rsid w:val="00D67268"/>
    <w:rsid w:val="00D713E6"/>
    <w:rsid w:val="00D7700F"/>
    <w:rsid w:val="00DA0FEB"/>
    <w:rsid w:val="00DA55C3"/>
    <w:rsid w:val="00DA6FF2"/>
    <w:rsid w:val="00DB55F1"/>
    <w:rsid w:val="00DC29D9"/>
    <w:rsid w:val="00DC7BB0"/>
    <w:rsid w:val="00DD2B67"/>
    <w:rsid w:val="00DE2A5E"/>
    <w:rsid w:val="00DF18F5"/>
    <w:rsid w:val="00DF1BC6"/>
    <w:rsid w:val="00DF5F7D"/>
    <w:rsid w:val="00E00887"/>
    <w:rsid w:val="00E0243B"/>
    <w:rsid w:val="00E02D65"/>
    <w:rsid w:val="00E1098D"/>
    <w:rsid w:val="00E10BEA"/>
    <w:rsid w:val="00E25CB6"/>
    <w:rsid w:val="00E27D32"/>
    <w:rsid w:val="00E349AC"/>
    <w:rsid w:val="00E35385"/>
    <w:rsid w:val="00E3663C"/>
    <w:rsid w:val="00E42340"/>
    <w:rsid w:val="00E47159"/>
    <w:rsid w:val="00E566FF"/>
    <w:rsid w:val="00E75311"/>
    <w:rsid w:val="00E77C2E"/>
    <w:rsid w:val="00E97CAD"/>
    <w:rsid w:val="00EA05ED"/>
    <w:rsid w:val="00EB0F1A"/>
    <w:rsid w:val="00EB409C"/>
    <w:rsid w:val="00EC25BA"/>
    <w:rsid w:val="00EC7079"/>
    <w:rsid w:val="00ED4793"/>
    <w:rsid w:val="00ED6BB6"/>
    <w:rsid w:val="00ED7AD4"/>
    <w:rsid w:val="00EE1AF4"/>
    <w:rsid w:val="00EE796E"/>
    <w:rsid w:val="00EE7D85"/>
    <w:rsid w:val="00EF488C"/>
    <w:rsid w:val="00EF779A"/>
    <w:rsid w:val="00F1241B"/>
    <w:rsid w:val="00F13E27"/>
    <w:rsid w:val="00F164E1"/>
    <w:rsid w:val="00F1655D"/>
    <w:rsid w:val="00F22D14"/>
    <w:rsid w:val="00F26307"/>
    <w:rsid w:val="00F266AD"/>
    <w:rsid w:val="00F27820"/>
    <w:rsid w:val="00F302A7"/>
    <w:rsid w:val="00F35D70"/>
    <w:rsid w:val="00F54A05"/>
    <w:rsid w:val="00F556B3"/>
    <w:rsid w:val="00F74064"/>
    <w:rsid w:val="00F747C8"/>
    <w:rsid w:val="00F86A07"/>
    <w:rsid w:val="00F87770"/>
    <w:rsid w:val="00F91826"/>
    <w:rsid w:val="00F92AFC"/>
    <w:rsid w:val="00FD5285"/>
    <w:rsid w:val="00FE45EF"/>
    <w:rsid w:val="00FF2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140D"/>
  <w15:chartTrackingRefBased/>
  <w15:docId w15:val="{D734CE4C-25EF-4F85-8B22-3C869886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17A5F"/>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aliases w:val="numauto"/>
    <w:basedOn w:val="Normal"/>
    <w:next w:val="Normal"/>
    <w:link w:val="Titre1Car1"/>
    <w:qFormat/>
    <w:rsid w:val="001645A3"/>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1"/>
    <w:qFormat/>
    <w:rsid w:val="001645A3"/>
    <w:pPr>
      <w:keepNext/>
      <w:keepLines/>
      <w:spacing w:before="200"/>
      <w:outlineLvl w:val="1"/>
    </w:pPr>
    <w:rPr>
      <w:rFonts w:ascii="Cambria" w:hAnsi="Cambria"/>
      <w:b/>
      <w:bCs/>
      <w:color w:val="4F81BD"/>
      <w:sz w:val="26"/>
      <w:szCs w:val="26"/>
    </w:rPr>
  </w:style>
  <w:style w:type="paragraph" w:styleId="Titre3">
    <w:name w:val="heading 3"/>
    <w:basedOn w:val="Normal"/>
    <w:next w:val="Normal"/>
    <w:link w:val="Titre3Car"/>
    <w:uiPriority w:val="9"/>
    <w:unhideWhenUsed/>
    <w:qFormat/>
    <w:rsid w:val="001645A3"/>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1"/>
    <w:qFormat/>
    <w:rsid w:val="001645A3"/>
    <w:pPr>
      <w:keepNext/>
      <w:jc w:val="center"/>
      <w:outlineLvl w:val="3"/>
    </w:pPr>
    <w:rPr>
      <w:b/>
      <w:sz w:val="28"/>
      <w:szCs w:val="20"/>
    </w:rPr>
  </w:style>
  <w:style w:type="paragraph" w:styleId="Titre5">
    <w:name w:val="heading 5"/>
    <w:basedOn w:val="Normal"/>
    <w:next w:val="Normal"/>
    <w:link w:val="Titre5Car"/>
    <w:uiPriority w:val="9"/>
    <w:unhideWhenUsed/>
    <w:qFormat/>
    <w:rsid w:val="001645A3"/>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nhideWhenUsed/>
    <w:qFormat/>
    <w:rsid w:val="001645A3"/>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qFormat/>
    <w:rsid w:val="001645A3"/>
    <w:pPr>
      <w:keepNext/>
      <w:suppressAutoHyphens w:val="0"/>
      <w:autoSpaceDN/>
      <w:spacing w:before="120" w:after="120"/>
      <w:textAlignment w:val="auto"/>
      <w:outlineLvl w:val="6"/>
    </w:pPr>
    <w:rPr>
      <w:rFonts w:ascii="Arial" w:hAnsi="Arial"/>
      <w:b/>
      <w:smallCaps/>
      <w:sz w:val="22"/>
      <w:szCs w:val="20"/>
    </w:rPr>
  </w:style>
  <w:style w:type="paragraph" w:styleId="Titre8">
    <w:name w:val="heading 8"/>
    <w:basedOn w:val="Normal"/>
    <w:next w:val="Normal"/>
    <w:link w:val="Titre8Car"/>
    <w:qFormat/>
    <w:rsid w:val="001645A3"/>
    <w:pPr>
      <w:keepNext/>
      <w:suppressAutoHyphens w:val="0"/>
      <w:autoSpaceDN/>
      <w:spacing w:after="60"/>
      <w:jc w:val="both"/>
      <w:textAlignment w:val="auto"/>
      <w:outlineLvl w:val="7"/>
    </w:pPr>
    <w:rPr>
      <w:rFonts w:ascii="Arial" w:hAnsi="Arial"/>
      <w:b/>
      <w:bCs/>
      <w:szCs w:val="20"/>
      <w:u w:val="single"/>
    </w:rPr>
  </w:style>
  <w:style w:type="paragraph" w:styleId="Titre9">
    <w:name w:val="heading 9"/>
    <w:basedOn w:val="Normal"/>
    <w:next w:val="Normal"/>
    <w:link w:val="Titre9Car"/>
    <w:qFormat/>
    <w:rsid w:val="001645A3"/>
    <w:pPr>
      <w:keepNext/>
      <w:suppressAutoHyphens w:val="0"/>
      <w:autoSpaceDN/>
      <w:spacing w:before="60" w:after="60"/>
      <w:jc w:val="center"/>
      <w:textAlignment w:val="auto"/>
      <w:outlineLvl w:val="8"/>
    </w:pPr>
    <w:rPr>
      <w:rFonts w:ascii="Arial" w:hAnsi="Arial"/>
      <w:b/>
      <w:color w:val="FF0000"/>
      <w:sz w:val="22"/>
      <w:szCs w:val="20"/>
      <w:lang w:val="en-G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sid w:val="001645A3"/>
    <w:rPr>
      <w:rFonts w:asciiTheme="majorHAnsi" w:eastAsiaTheme="majorEastAsia" w:hAnsiTheme="majorHAnsi" w:cstheme="majorBidi"/>
      <w:color w:val="2E74B5" w:themeColor="accent1" w:themeShade="BF"/>
      <w:sz w:val="32"/>
      <w:szCs w:val="32"/>
      <w:lang w:eastAsia="fr-FR"/>
    </w:rPr>
  </w:style>
  <w:style w:type="character" w:customStyle="1" w:styleId="Titre2Car">
    <w:name w:val="Titre 2 Car"/>
    <w:basedOn w:val="Policepardfaut"/>
    <w:rsid w:val="001645A3"/>
    <w:rPr>
      <w:rFonts w:asciiTheme="majorHAnsi" w:eastAsiaTheme="majorEastAsia" w:hAnsiTheme="majorHAnsi" w:cstheme="majorBidi"/>
      <w:color w:val="2E74B5" w:themeColor="accent1" w:themeShade="BF"/>
      <w:sz w:val="26"/>
      <w:szCs w:val="26"/>
      <w:lang w:eastAsia="fr-FR"/>
    </w:rPr>
  </w:style>
  <w:style w:type="character" w:customStyle="1" w:styleId="Titre3Car">
    <w:name w:val="Titre 3 Car"/>
    <w:basedOn w:val="Policepardfaut"/>
    <w:link w:val="Titre3"/>
    <w:uiPriority w:val="9"/>
    <w:rsid w:val="001645A3"/>
    <w:rPr>
      <w:rFonts w:asciiTheme="majorHAnsi" w:eastAsiaTheme="majorEastAsia" w:hAnsiTheme="majorHAnsi" w:cstheme="majorBidi"/>
      <w:color w:val="1F4D78" w:themeColor="accent1" w:themeShade="7F"/>
      <w:sz w:val="24"/>
      <w:szCs w:val="24"/>
      <w:lang w:eastAsia="fr-FR"/>
    </w:rPr>
  </w:style>
  <w:style w:type="character" w:customStyle="1" w:styleId="Titre4Car">
    <w:name w:val="Titre 4 Car"/>
    <w:basedOn w:val="Policepardfaut"/>
    <w:rsid w:val="001645A3"/>
    <w:rPr>
      <w:rFonts w:asciiTheme="majorHAnsi" w:eastAsiaTheme="majorEastAsia" w:hAnsiTheme="majorHAnsi" w:cstheme="majorBidi"/>
      <w:i/>
      <w:iCs/>
      <w:color w:val="2E74B5" w:themeColor="accent1" w:themeShade="BF"/>
      <w:sz w:val="24"/>
      <w:szCs w:val="24"/>
      <w:lang w:eastAsia="fr-FR"/>
    </w:rPr>
  </w:style>
  <w:style w:type="character" w:customStyle="1" w:styleId="Titre5Car">
    <w:name w:val="Titre 5 Car"/>
    <w:basedOn w:val="Policepardfaut"/>
    <w:link w:val="Titre5"/>
    <w:uiPriority w:val="9"/>
    <w:rsid w:val="001645A3"/>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rsid w:val="001645A3"/>
    <w:rPr>
      <w:rFonts w:asciiTheme="majorHAnsi" w:eastAsiaTheme="majorEastAsia" w:hAnsiTheme="majorHAnsi" w:cstheme="majorBidi"/>
      <w:color w:val="1F4D78" w:themeColor="accent1" w:themeShade="7F"/>
      <w:sz w:val="24"/>
      <w:szCs w:val="24"/>
      <w:lang w:eastAsia="fr-FR"/>
    </w:rPr>
  </w:style>
  <w:style w:type="character" w:customStyle="1" w:styleId="Titre7Car">
    <w:name w:val="Titre 7 Car"/>
    <w:basedOn w:val="Policepardfaut"/>
    <w:link w:val="Titre7"/>
    <w:rsid w:val="001645A3"/>
    <w:rPr>
      <w:rFonts w:ascii="Arial" w:eastAsia="Times New Roman" w:hAnsi="Arial" w:cs="Times New Roman"/>
      <w:b/>
      <w:smallCaps/>
      <w:szCs w:val="20"/>
      <w:lang w:eastAsia="fr-FR"/>
    </w:rPr>
  </w:style>
  <w:style w:type="character" w:customStyle="1" w:styleId="Titre8Car">
    <w:name w:val="Titre 8 Car"/>
    <w:basedOn w:val="Policepardfaut"/>
    <w:link w:val="Titre8"/>
    <w:rsid w:val="001645A3"/>
    <w:rPr>
      <w:rFonts w:ascii="Arial" w:eastAsia="Times New Roman" w:hAnsi="Arial" w:cs="Times New Roman"/>
      <w:b/>
      <w:bCs/>
      <w:sz w:val="24"/>
      <w:szCs w:val="20"/>
      <w:u w:val="single"/>
      <w:lang w:eastAsia="fr-FR"/>
    </w:rPr>
  </w:style>
  <w:style w:type="character" w:customStyle="1" w:styleId="Titre9Car">
    <w:name w:val="Titre 9 Car"/>
    <w:basedOn w:val="Policepardfaut"/>
    <w:link w:val="Titre9"/>
    <w:rsid w:val="001645A3"/>
    <w:rPr>
      <w:rFonts w:ascii="Arial" w:eastAsia="Times New Roman" w:hAnsi="Arial" w:cs="Times New Roman"/>
      <w:b/>
      <w:color w:val="FF0000"/>
      <w:szCs w:val="20"/>
      <w:lang w:val="en-GB" w:eastAsia="fr-FR"/>
    </w:rPr>
  </w:style>
  <w:style w:type="paragraph" w:styleId="Sous-titre">
    <w:name w:val="Subtitle"/>
    <w:basedOn w:val="Normal"/>
    <w:next w:val="Normal"/>
    <w:link w:val="Sous-titreCar1"/>
    <w:qFormat/>
    <w:rsid w:val="001645A3"/>
    <w:pPr>
      <w:spacing w:after="60"/>
      <w:jc w:val="center"/>
      <w:outlineLvl w:val="1"/>
    </w:pPr>
    <w:rPr>
      <w:rFonts w:ascii="Calibri Light" w:hAnsi="Calibri Light"/>
    </w:rPr>
  </w:style>
  <w:style w:type="character" w:customStyle="1" w:styleId="Sous-titreCar">
    <w:name w:val="Sous-titre Car"/>
    <w:basedOn w:val="Policepardfaut"/>
    <w:rsid w:val="001645A3"/>
    <w:rPr>
      <w:rFonts w:eastAsiaTheme="minorEastAsia"/>
      <w:color w:val="5A5A5A" w:themeColor="text1" w:themeTint="A5"/>
      <w:spacing w:val="15"/>
      <w:lang w:eastAsia="fr-FR"/>
    </w:rPr>
  </w:style>
  <w:style w:type="paragraph" w:styleId="Notedefin">
    <w:name w:val="endnote text"/>
    <w:basedOn w:val="Normal"/>
    <w:link w:val="NotedefinCar1"/>
    <w:rsid w:val="001645A3"/>
    <w:rPr>
      <w:sz w:val="20"/>
      <w:szCs w:val="20"/>
    </w:rPr>
  </w:style>
  <w:style w:type="character" w:customStyle="1" w:styleId="NotedefinCar">
    <w:name w:val="Note de fin Car"/>
    <w:basedOn w:val="Policepardfaut"/>
    <w:rsid w:val="001645A3"/>
    <w:rPr>
      <w:rFonts w:ascii="Times New Roman" w:eastAsia="Times New Roman" w:hAnsi="Times New Roman" w:cs="Times New Roman"/>
      <w:sz w:val="20"/>
      <w:szCs w:val="20"/>
      <w:lang w:eastAsia="fr-FR"/>
    </w:rPr>
  </w:style>
  <w:style w:type="character" w:styleId="Appeldenotedefin">
    <w:name w:val="endnote reference"/>
    <w:rsid w:val="001645A3"/>
    <w:rPr>
      <w:position w:val="0"/>
      <w:vertAlign w:val="superscript"/>
    </w:rPr>
  </w:style>
  <w:style w:type="paragraph" w:styleId="Textedebulles">
    <w:name w:val="Balloon Text"/>
    <w:basedOn w:val="Normal"/>
    <w:link w:val="TextedebullesCar1"/>
    <w:rsid w:val="001645A3"/>
    <w:rPr>
      <w:rFonts w:ascii="Tahoma" w:hAnsi="Tahoma" w:cs="Tahoma"/>
      <w:sz w:val="16"/>
      <w:szCs w:val="16"/>
    </w:rPr>
  </w:style>
  <w:style w:type="character" w:customStyle="1" w:styleId="TextedebullesCar">
    <w:name w:val="Texte de bulles Car"/>
    <w:basedOn w:val="Policepardfaut"/>
    <w:rsid w:val="001645A3"/>
    <w:rPr>
      <w:rFonts w:ascii="Segoe UI" w:eastAsia="Times New Roman" w:hAnsi="Segoe UI" w:cs="Segoe UI"/>
      <w:sz w:val="18"/>
      <w:szCs w:val="18"/>
      <w:lang w:eastAsia="fr-FR"/>
    </w:rPr>
  </w:style>
  <w:style w:type="paragraph" w:styleId="En-tte">
    <w:name w:val="header"/>
    <w:basedOn w:val="Normal"/>
    <w:link w:val="En-tteCar1"/>
    <w:rsid w:val="001645A3"/>
    <w:pPr>
      <w:tabs>
        <w:tab w:val="center" w:pos="4536"/>
        <w:tab w:val="right" w:pos="9072"/>
      </w:tabs>
    </w:pPr>
  </w:style>
  <w:style w:type="character" w:customStyle="1" w:styleId="En-tteCar">
    <w:name w:val="En-tête Car"/>
    <w:basedOn w:val="Policepardfaut"/>
    <w:rsid w:val="001645A3"/>
    <w:rPr>
      <w:rFonts w:ascii="Times New Roman" w:eastAsia="Times New Roman" w:hAnsi="Times New Roman" w:cs="Times New Roman"/>
      <w:sz w:val="24"/>
      <w:szCs w:val="24"/>
      <w:lang w:eastAsia="fr-FR"/>
    </w:rPr>
  </w:style>
  <w:style w:type="paragraph" w:styleId="Pieddepage">
    <w:name w:val="footer"/>
    <w:basedOn w:val="Normal"/>
    <w:link w:val="PieddepageCar1"/>
    <w:rsid w:val="001645A3"/>
    <w:pPr>
      <w:tabs>
        <w:tab w:val="center" w:pos="4536"/>
        <w:tab w:val="right" w:pos="9072"/>
      </w:tabs>
    </w:pPr>
  </w:style>
  <w:style w:type="character" w:customStyle="1" w:styleId="PieddepageCar">
    <w:name w:val="Pied de page Car"/>
    <w:basedOn w:val="Policepardfaut"/>
    <w:rsid w:val="001645A3"/>
    <w:rPr>
      <w:rFonts w:ascii="Times New Roman" w:eastAsia="Times New Roman" w:hAnsi="Times New Roman" w:cs="Times New Roman"/>
      <w:sz w:val="24"/>
      <w:szCs w:val="24"/>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Titre1"/>
    <w:basedOn w:val="Normal"/>
    <w:link w:val="ParagraphedelisteCar"/>
    <w:uiPriority w:val="1"/>
    <w:qFormat/>
    <w:rsid w:val="001645A3"/>
    <w:pPr>
      <w:ind w:left="720"/>
    </w:pPr>
  </w:style>
  <w:style w:type="character" w:styleId="Numrodepage">
    <w:name w:val="page number"/>
    <w:basedOn w:val="Policepardfaut"/>
    <w:rsid w:val="001645A3"/>
  </w:style>
  <w:style w:type="character" w:styleId="Appelnotedebasdep">
    <w:name w:val="footnote reference"/>
    <w:uiPriority w:val="99"/>
    <w:rsid w:val="001645A3"/>
    <w:rPr>
      <w:rFonts w:ascii="Times New Roman" w:hAnsi="Times New Roman"/>
      <w:position w:val="0"/>
      <w:sz w:val="20"/>
      <w:vertAlign w:val="superscript"/>
    </w:rPr>
  </w:style>
  <w:style w:type="paragraph" w:styleId="Notedebasdepage">
    <w:name w:val="footnote text"/>
    <w:basedOn w:val="Normal"/>
    <w:link w:val="NotedebasdepageCar1"/>
    <w:uiPriority w:val="99"/>
    <w:rsid w:val="001645A3"/>
    <w:rPr>
      <w:sz w:val="20"/>
      <w:szCs w:val="20"/>
      <w:lang w:val="en-US" w:eastAsia="en-US"/>
    </w:rPr>
  </w:style>
  <w:style w:type="character" w:customStyle="1" w:styleId="NotedebasdepageCar">
    <w:name w:val="Note de bas de page Car"/>
    <w:basedOn w:val="Policepardfaut"/>
    <w:uiPriority w:val="99"/>
    <w:rsid w:val="001645A3"/>
    <w:rPr>
      <w:rFonts w:ascii="Times New Roman" w:eastAsia="Times New Roman" w:hAnsi="Times New Roman" w:cs="Times New Roman"/>
      <w:sz w:val="20"/>
      <w:szCs w:val="20"/>
      <w:lang w:eastAsia="fr-FR"/>
    </w:rPr>
  </w:style>
  <w:style w:type="paragraph" w:styleId="Sansinterligne">
    <w:name w:val="No Spacing"/>
    <w:link w:val="SansinterligneCar1"/>
    <w:rsid w:val="001645A3"/>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customStyle="1" w:styleId="TitrePiece">
    <w:name w:val="TitrePiece"/>
    <w:basedOn w:val="Sansinterligne"/>
    <w:link w:val="TitrePieceCar1"/>
    <w:rsid w:val="001645A3"/>
    <w:pPr>
      <w:jc w:val="center"/>
    </w:pPr>
    <w:rPr>
      <w:rFonts w:ascii="Arial" w:hAnsi="Arial" w:cs="Arial"/>
      <w:w w:val="90"/>
      <w:sz w:val="60"/>
      <w:szCs w:val="60"/>
    </w:rPr>
  </w:style>
  <w:style w:type="paragraph" w:styleId="TM1">
    <w:name w:val="toc 1"/>
    <w:basedOn w:val="Normal"/>
    <w:next w:val="Normal"/>
    <w:autoRedefine/>
    <w:uiPriority w:val="39"/>
    <w:rsid w:val="00DB55F1"/>
    <w:pPr>
      <w:spacing w:before="120"/>
    </w:pPr>
    <w:rPr>
      <w:rFonts w:asciiTheme="minorHAnsi" w:hAnsiTheme="minorHAnsi"/>
      <w:b/>
      <w:bCs/>
      <w:i/>
      <w:iCs/>
    </w:rPr>
  </w:style>
  <w:style w:type="character" w:customStyle="1" w:styleId="SansinterligneCar">
    <w:name w:val="Sans interligne Car"/>
    <w:rsid w:val="001645A3"/>
    <w:rPr>
      <w:sz w:val="24"/>
      <w:szCs w:val="24"/>
    </w:rPr>
  </w:style>
  <w:style w:type="character" w:customStyle="1" w:styleId="TitrePieceCar">
    <w:name w:val="TitrePiece Car"/>
    <w:rsid w:val="001645A3"/>
    <w:rPr>
      <w:rFonts w:ascii="Arial" w:hAnsi="Arial" w:cs="Arial"/>
      <w:w w:val="90"/>
      <w:sz w:val="60"/>
      <w:szCs w:val="60"/>
    </w:rPr>
  </w:style>
  <w:style w:type="character" w:styleId="Lienhypertexte">
    <w:name w:val="Hyperlink"/>
    <w:uiPriority w:val="99"/>
    <w:rsid w:val="001645A3"/>
    <w:rPr>
      <w:color w:val="0000FF"/>
      <w:u w:val="single"/>
    </w:rPr>
  </w:style>
  <w:style w:type="paragraph" w:styleId="Corpsdetexte">
    <w:name w:val="Body Text"/>
    <w:basedOn w:val="Normal"/>
    <w:link w:val="CorpsdetexteCar"/>
    <w:uiPriority w:val="99"/>
    <w:unhideWhenUsed/>
    <w:rsid w:val="001645A3"/>
    <w:pPr>
      <w:spacing w:after="120"/>
    </w:pPr>
  </w:style>
  <w:style w:type="character" w:customStyle="1" w:styleId="CorpsdetexteCar">
    <w:name w:val="Corps de texte Car"/>
    <w:basedOn w:val="Policepardfaut"/>
    <w:link w:val="Corpsdetexte"/>
    <w:uiPriority w:val="99"/>
    <w:rsid w:val="001645A3"/>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rsid w:val="001645A3"/>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rsid w:val="001645A3"/>
    <w:rPr>
      <w:rFonts w:ascii="Tahoma" w:eastAsia="Times New Roman" w:hAnsi="Tahoma" w:cs="Times New Roman"/>
      <w:b/>
      <w:sz w:val="24"/>
      <w:szCs w:val="20"/>
      <w:lang w:val="en-US" w:eastAsia="fr-FR"/>
    </w:rPr>
  </w:style>
  <w:style w:type="paragraph" w:customStyle="1" w:styleId="TitrePieceDAO">
    <w:name w:val="TitrePieceDAO"/>
    <w:basedOn w:val="Paragraphedeliste"/>
    <w:rsid w:val="001645A3"/>
    <w:pPr>
      <w:widowControl w:val="0"/>
      <w:numPr>
        <w:numId w:val="20"/>
      </w:numPr>
      <w:autoSpaceDE w:val="0"/>
      <w:spacing w:after="160" w:line="244" w:lineRule="auto"/>
      <w:jc w:val="center"/>
    </w:pPr>
    <w:rPr>
      <w:rFonts w:ascii="Arial" w:eastAsia="Calibri" w:hAnsi="Arial" w:cs="Arial"/>
      <w:spacing w:val="45"/>
      <w:sz w:val="60"/>
      <w:szCs w:val="60"/>
      <w:lang w:eastAsia="en-US"/>
    </w:rPr>
  </w:style>
  <w:style w:type="numbering" w:customStyle="1" w:styleId="LFO19">
    <w:name w:val="LFO19"/>
    <w:basedOn w:val="Aucuneliste"/>
    <w:rsid w:val="001645A3"/>
    <w:pPr>
      <w:numPr>
        <w:numId w:val="127"/>
      </w:numPr>
    </w:p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rsid w:val="001645A3"/>
    <w:rPr>
      <w:rFonts w:ascii="Times New Roman" w:eastAsia="Times New Roman" w:hAnsi="Times New Roman" w:cs="Times New Roman"/>
      <w:sz w:val="24"/>
      <w:szCs w:val="24"/>
      <w:lang w:eastAsia="fr-FR"/>
    </w:rPr>
  </w:style>
  <w:style w:type="paragraph" w:customStyle="1" w:styleId="i">
    <w:name w:val="(i)"/>
    <w:basedOn w:val="Normal"/>
    <w:rsid w:val="001645A3"/>
    <w:pPr>
      <w:autoSpaceDN/>
      <w:jc w:val="both"/>
      <w:textAlignment w:val="auto"/>
    </w:pPr>
    <w:rPr>
      <w:rFonts w:ascii="Tms Rmn" w:hAnsi="Tms Rmn"/>
      <w:szCs w:val="20"/>
      <w:lang w:val="en-US"/>
    </w:rPr>
  </w:style>
  <w:style w:type="paragraph" w:customStyle="1" w:styleId="ParagrapheNormalDAO">
    <w:name w:val="ParagrapheNormalDAO"/>
    <w:basedOn w:val="Normal"/>
    <w:rsid w:val="001645A3"/>
    <w:pPr>
      <w:jc w:val="both"/>
    </w:pPr>
    <w:rPr>
      <w:rFonts w:ascii="Arial" w:hAnsi="Arial" w:cs="Arial"/>
      <w:bCs/>
      <w:spacing w:val="2"/>
      <w:sz w:val="22"/>
      <w:szCs w:val="22"/>
    </w:rPr>
  </w:style>
  <w:style w:type="table" w:customStyle="1" w:styleId="TableGrid">
    <w:name w:val="TableGrid"/>
    <w:rsid w:val="001645A3"/>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En-tteCar1">
    <w:name w:val="En-tête Car1"/>
    <w:basedOn w:val="Policepardfaut"/>
    <w:link w:val="En-tte"/>
    <w:rsid w:val="001645A3"/>
    <w:rPr>
      <w:rFonts w:ascii="Times New Roman" w:eastAsia="Times New Roman" w:hAnsi="Times New Roman" w:cs="Times New Roman"/>
      <w:sz w:val="24"/>
      <w:szCs w:val="24"/>
      <w:lang w:eastAsia="fr-FR"/>
    </w:rPr>
  </w:style>
  <w:style w:type="paragraph" w:styleId="Corpsdetexte3">
    <w:name w:val="Body Text 3"/>
    <w:basedOn w:val="Normal"/>
    <w:link w:val="Corpsdetexte3Car"/>
    <w:semiHidden/>
    <w:unhideWhenUsed/>
    <w:rsid w:val="001645A3"/>
    <w:pPr>
      <w:spacing w:after="120"/>
    </w:pPr>
    <w:rPr>
      <w:sz w:val="16"/>
      <w:szCs w:val="16"/>
    </w:rPr>
  </w:style>
  <w:style w:type="character" w:customStyle="1" w:styleId="Corpsdetexte3Car">
    <w:name w:val="Corps de texte 3 Car"/>
    <w:basedOn w:val="Policepardfaut"/>
    <w:link w:val="Corpsdetexte3"/>
    <w:semiHidden/>
    <w:rsid w:val="001645A3"/>
    <w:rPr>
      <w:rFonts w:ascii="Times New Roman" w:eastAsia="Times New Roman" w:hAnsi="Times New Roman" w:cs="Times New Roman"/>
      <w:sz w:val="16"/>
      <w:szCs w:val="16"/>
      <w:lang w:eastAsia="fr-FR"/>
    </w:rPr>
  </w:style>
  <w:style w:type="character" w:customStyle="1" w:styleId="Titre1Car1">
    <w:name w:val="Titre 1 Car1"/>
    <w:aliases w:val="numauto Car"/>
    <w:basedOn w:val="Policepardfaut"/>
    <w:link w:val="Titre1"/>
    <w:rsid w:val="001645A3"/>
    <w:rPr>
      <w:rFonts w:ascii="Cambria" w:eastAsia="Times New Roman" w:hAnsi="Cambria" w:cs="Times New Roman"/>
      <w:b/>
      <w:bCs/>
      <w:color w:val="365F91"/>
      <w:sz w:val="28"/>
      <w:szCs w:val="28"/>
      <w:lang w:eastAsia="fr-FR"/>
    </w:rPr>
  </w:style>
  <w:style w:type="character" w:customStyle="1" w:styleId="Titre2Car1">
    <w:name w:val="Titre 2 Car1"/>
    <w:basedOn w:val="Policepardfaut"/>
    <w:link w:val="Titre2"/>
    <w:rsid w:val="001645A3"/>
    <w:rPr>
      <w:rFonts w:ascii="Cambria" w:eastAsia="Times New Roman" w:hAnsi="Cambria" w:cs="Times New Roman"/>
      <w:b/>
      <w:bCs/>
      <w:color w:val="4F81BD"/>
      <w:sz w:val="26"/>
      <w:szCs w:val="26"/>
      <w:lang w:eastAsia="fr-FR"/>
    </w:rPr>
  </w:style>
  <w:style w:type="character" w:customStyle="1" w:styleId="Titre4Car1">
    <w:name w:val="Titre 4 Car1"/>
    <w:basedOn w:val="Policepardfaut"/>
    <w:link w:val="Titre4"/>
    <w:rsid w:val="001645A3"/>
    <w:rPr>
      <w:rFonts w:ascii="Times New Roman" w:eastAsia="Times New Roman" w:hAnsi="Times New Roman" w:cs="Times New Roman"/>
      <w:b/>
      <w:sz w:val="28"/>
      <w:szCs w:val="20"/>
      <w:lang w:eastAsia="fr-FR"/>
    </w:rPr>
  </w:style>
  <w:style w:type="paragraph" w:customStyle="1" w:styleId="Titre0">
    <w:name w:val="Titre 0"/>
    <w:basedOn w:val="Titre1"/>
    <w:next w:val="Normal"/>
    <w:rsid w:val="001645A3"/>
    <w:pPr>
      <w:autoSpaceDN/>
      <w:spacing w:before="360" w:after="360"/>
      <w:textAlignment w:val="auto"/>
      <w:outlineLvl w:val="9"/>
    </w:pPr>
    <w:rPr>
      <w:rFonts w:ascii="Arial" w:hAnsi="Arial"/>
      <w:bCs w:val="0"/>
      <w:caps/>
      <w:color w:val="auto"/>
      <w:kern w:val="28"/>
      <w:sz w:val="24"/>
      <w:szCs w:val="20"/>
    </w:rPr>
  </w:style>
  <w:style w:type="character" w:customStyle="1" w:styleId="PieddepageCar1">
    <w:name w:val="Pied de page Car1"/>
    <w:basedOn w:val="Policepardfaut"/>
    <w:link w:val="Pieddepage"/>
    <w:uiPriority w:val="99"/>
    <w:rsid w:val="001645A3"/>
    <w:rPr>
      <w:rFonts w:ascii="Times New Roman" w:eastAsia="Times New Roman" w:hAnsi="Times New Roman" w:cs="Times New Roman"/>
      <w:sz w:val="24"/>
      <w:szCs w:val="24"/>
      <w:lang w:eastAsia="fr-FR"/>
    </w:rPr>
  </w:style>
  <w:style w:type="paragraph" w:customStyle="1" w:styleId="TitreDoc">
    <w:name w:val="TitreDoc"/>
    <w:basedOn w:val="Normal"/>
    <w:next w:val="Normal"/>
    <w:rsid w:val="001645A3"/>
    <w:pPr>
      <w:keepNext/>
      <w:keepLines/>
      <w:autoSpaceDN/>
      <w:spacing w:before="240" w:after="360"/>
      <w:jc w:val="center"/>
      <w:textAlignment w:val="auto"/>
    </w:pPr>
    <w:rPr>
      <w:rFonts w:ascii="Arial" w:hAnsi="Arial"/>
      <w:b/>
      <w:caps/>
      <w:kern w:val="20"/>
      <w:sz w:val="30"/>
      <w:szCs w:val="20"/>
    </w:rPr>
  </w:style>
  <w:style w:type="paragraph" w:customStyle="1" w:styleId="TitrePlan1">
    <w:name w:val="TitrePlan 1"/>
    <w:basedOn w:val="Titre1"/>
    <w:next w:val="Normal"/>
    <w:rsid w:val="001645A3"/>
    <w:pPr>
      <w:autoSpaceDN/>
      <w:spacing w:before="360" w:after="360"/>
      <w:ind w:hanging="567"/>
      <w:textAlignment w:val="auto"/>
      <w:outlineLvl w:val="9"/>
    </w:pPr>
    <w:rPr>
      <w:rFonts w:ascii="Arial" w:hAnsi="Arial"/>
      <w:bCs w:val="0"/>
      <w:caps/>
      <w:color w:val="auto"/>
      <w:kern w:val="28"/>
      <w:sz w:val="24"/>
      <w:szCs w:val="20"/>
    </w:rPr>
  </w:style>
  <w:style w:type="paragraph" w:customStyle="1" w:styleId="TitrePlan2">
    <w:name w:val="TitrePlan 2"/>
    <w:basedOn w:val="Titre2"/>
    <w:next w:val="Normal"/>
    <w:rsid w:val="001645A3"/>
    <w:pPr>
      <w:autoSpaceDN/>
      <w:spacing w:before="60" w:after="240"/>
      <w:ind w:hanging="567"/>
      <w:textAlignment w:val="auto"/>
      <w:outlineLvl w:val="9"/>
    </w:pPr>
    <w:rPr>
      <w:rFonts w:ascii="Arial" w:hAnsi="Arial"/>
      <w:b w:val="0"/>
      <w:bCs w:val="0"/>
      <w:i/>
      <w:smallCaps/>
      <w:color w:val="auto"/>
      <w:kern w:val="20"/>
      <w:sz w:val="24"/>
      <w:szCs w:val="20"/>
    </w:rPr>
  </w:style>
  <w:style w:type="paragraph" w:customStyle="1" w:styleId="TitrePlan3">
    <w:name w:val="TitrePlan 3"/>
    <w:basedOn w:val="Titre1"/>
    <w:next w:val="Normal"/>
    <w:rsid w:val="001645A3"/>
    <w:pPr>
      <w:autoSpaceDN/>
      <w:spacing w:before="0" w:after="60"/>
      <w:ind w:hanging="567"/>
      <w:textAlignment w:val="auto"/>
      <w:outlineLvl w:val="9"/>
    </w:pPr>
    <w:rPr>
      <w:rFonts w:ascii="Arial" w:hAnsi="Arial"/>
      <w:bCs w:val="0"/>
      <w:caps/>
      <w:color w:val="auto"/>
      <w:kern w:val="28"/>
      <w:sz w:val="24"/>
      <w:szCs w:val="20"/>
    </w:rPr>
  </w:style>
  <w:style w:type="paragraph" w:customStyle="1" w:styleId="TitrePlan4">
    <w:name w:val="TitrePlan 4"/>
    <w:basedOn w:val="Titre4"/>
    <w:next w:val="Normal"/>
    <w:rsid w:val="001645A3"/>
    <w:pPr>
      <w:keepLines/>
      <w:autoSpaceDN/>
      <w:ind w:hanging="709"/>
      <w:jc w:val="left"/>
      <w:textAlignment w:val="auto"/>
      <w:outlineLvl w:val="9"/>
    </w:pPr>
    <w:rPr>
      <w:rFonts w:ascii="Arial" w:hAnsi="Arial"/>
      <w:kern w:val="20"/>
      <w:sz w:val="20"/>
    </w:rPr>
  </w:style>
  <w:style w:type="paragraph" w:customStyle="1" w:styleId="Formule">
    <w:name w:val="Formule"/>
    <w:basedOn w:val="Normal"/>
    <w:next w:val="Normal"/>
    <w:rsid w:val="001645A3"/>
    <w:pPr>
      <w:autoSpaceDN/>
      <w:spacing w:before="120" w:after="120"/>
      <w:jc w:val="center"/>
      <w:textAlignment w:val="auto"/>
    </w:pPr>
    <w:rPr>
      <w:rFonts w:ascii="Arial" w:hAnsi="Arial"/>
      <w:b/>
      <w:spacing w:val="-2"/>
      <w:kern w:val="20"/>
      <w:sz w:val="20"/>
      <w:szCs w:val="20"/>
    </w:rPr>
  </w:style>
  <w:style w:type="paragraph" w:styleId="Retraitcorpsdetexte">
    <w:name w:val="Body Text Indent"/>
    <w:basedOn w:val="Normal"/>
    <w:link w:val="RetraitcorpsdetexteCar"/>
    <w:semiHidden/>
    <w:rsid w:val="001645A3"/>
    <w:pPr>
      <w:suppressAutoHyphens w:val="0"/>
      <w:autoSpaceDN/>
      <w:spacing w:before="480" w:after="240"/>
      <w:ind w:left="567" w:hanging="567"/>
      <w:textAlignment w:val="auto"/>
    </w:pPr>
    <w:rPr>
      <w:rFonts w:ascii="Arial" w:hAnsi="Arial"/>
      <w:sz w:val="20"/>
      <w:szCs w:val="20"/>
    </w:rPr>
  </w:style>
  <w:style w:type="character" w:customStyle="1" w:styleId="RetraitcorpsdetexteCar">
    <w:name w:val="Retrait corps de texte Car"/>
    <w:basedOn w:val="Policepardfaut"/>
    <w:link w:val="Retraitcorpsdetexte"/>
    <w:semiHidden/>
    <w:rsid w:val="001645A3"/>
    <w:rPr>
      <w:rFonts w:ascii="Arial" w:eastAsia="Times New Roman" w:hAnsi="Arial" w:cs="Times New Roman"/>
      <w:sz w:val="20"/>
      <w:szCs w:val="20"/>
      <w:lang w:eastAsia="fr-FR"/>
    </w:rPr>
  </w:style>
  <w:style w:type="paragraph" w:styleId="Retraitcorpsdetexte2">
    <w:name w:val="Body Text Indent 2"/>
    <w:basedOn w:val="Normal"/>
    <w:link w:val="Retraitcorpsdetexte2Car"/>
    <w:rsid w:val="001645A3"/>
    <w:pPr>
      <w:suppressAutoHyphens w:val="0"/>
      <w:autoSpaceDN/>
      <w:spacing w:after="60"/>
      <w:ind w:left="1701" w:hanging="992"/>
      <w:textAlignment w:val="auto"/>
    </w:pPr>
    <w:rPr>
      <w:rFonts w:ascii="Arial" w:hAnsi="Arial"/>
      <w:i/>
      <w:sz w:val="20"/>
      <w:szCs w:val="20"/>
    </w:rPr>
  </w:style>
  <w:style w:type="character" w:customStyle="1" w:styleId="Retraitcorpsdetexte2Car">
    <w:name w:val="Retrait corps de texte 2 Car"/>
    <w:basedOn w:val="Policepardfaut"/>
    <w:link w:val="Retraitcorpsdetexte2"/>
    <w:rsid w:val="001645A3"/>
    <w:rPr>
      <w:rFonts w:ascii="Arial" w:eastAsia="Times New Roman" w:hAnsi="Arial" w:cs="Times New Roman"/>
      <w:i/>
      <w:sz w:val="20"/>
      <w:szCs w:val="20"/>
      <w:lang w:eastAsia="fr-FR"/>
    </w:rPr>
  </w:style>
  <w:style w:type="character" w:customStyle="1" w:styleId="Retraitcorpsdetexte3Car">
    <w:name w:val="Retrait corps de texte 3 Car"/>
    <w:basedOn w:val="Policepardfaut"/>
    <w:link w:val="Retraitcorpsdetexte3"/>
    <w:semiHidden/>
    <w:rsid w:val="001645A3"/>
    <w:rPr>
      <w:rFonts w:ascii="Arial" w:hAnsi="Arial"/>
    </w:rPr>
  </w:style>
  <w:style w:type="paragraph" w:styleId="Retraitcorpsdetexte3">
    <w:name w:val="Body Text Indent 3"/>
    <w:basedOn w:val="Normal"/>
    <w:link w:val="Retraitcorpsdetexte3Car"/>
    <w:semiHidden/>
    <w:rsid w:val="001645A3"/>
    <w:pPr>
      <w:suppressAutoHyphens w:val="0"/>
      <w:autoSpaceDN/>
      <w:ind w:left="426" w:hanging="426"/>
      <w:textAlignment w:val="auto"/>
    </w:pPr>
    <w:rPr>
      <w:rFonts w:ascii="Arial" w:eastAsiaTheme="minorHAnsi" w:hAnsi="Arial" w:cstheme="minorBidi"/>
      <w:sz w:val="22"/>
      <w:szCs w:val="22"/>
      <w:lang w:eastAsia="en-US"/>
    </w:rPr>
  </w:style>
  <w:style w:type="character" w:customStyle="1" w:styleId="Retraitcorpsdetexte3Car1">
    <w:name w:val="Retrait corps de texte 3 Car1"/>
    <w:basedOn w:val="Policepardfaut"/>
    <w:uiPriority w:val="99"/>
    <w:semiHidden/>
    <w:rsid w:val="001645A3"/>
    <w:rPr>
      <w:rFonts w:ascii="Times New Roman" w:eastAsia="Times New Roman" w:hAnsi="Times New Roman" w:cs="Times New Roman"/>
      <w:sz w:val="16"/>
      <w:szCs w:val="16"/>
      <w:lang w:eastAsia="fr-FR"/>
    </w:rPr>
  </w:style>
  <w:style w:type="character" w:customStyle="1" w:styleId="BodyTextIndent3Char1">
    <w:name w:val="Body Text Indent 3 Char1"/>
    <w:basedOn w:val="Policepardfaut"/>
    <w:uiPriority w:val="99"/>
    <w:semiHidden/>
    <w:rsid w:val="001645A3"/>
    <w:rPr>
      <w:sz w:val="16"/>
      <w:szCs w:val="16"/>
    </w:rPr>
  </w:style>
  <w:style w:type="paragraph" w:styleId="Corpsdetexte2">
    <w:name w:val="Body Text 2"/>
    <w:basedOn w:val="Normal"/>
    <w:link w:val="Corpsdetexte2Car"/>
    <w:semiHidden/>
    <w:rsid w:val="001645A3"/>
    <w:pPr>
      <w:suppressAutoHyphens w:val="0"/>
      <w:autoSpaceDN/>
      <w:spacing w:after="60"/>
      <w:textAlignment w:val="auto"/>
    </w:pPr>
    <w:rPr>
      <w:rFonts w:ascii="Arial" w:hAnsi="Arial"/>
      <w:i/>
      <w:sz w:val="20"/>
      <w:szCs w:val="20"/>
    </w:rPr>
  </w:style>
  <w:style w:type="character" w:customStyle="1" w:styleId="Corpsdetexte2Car">
    <w:name w:val="Corps de texte 2 Car"/>
    <w:basedOn w:val="Policepardfaut"/>
    <w:link w:val="Corpsdetexte2"/>
    <w:semiHidden/>
    <w:rsid w:val="001645A3"/>
    <w:rPr>
      <w:rFonts w:ascii="Arial" w:eastAsia="Times New Roman" w:hAnsi="Arial" w:cs="Times New Roman"/>
      <w:i/>
      <w:sz w:val="20"/>
      <w:szCs w:val="20"/>
      <w:lang w:eastAsia="fr-FR"/>
    </w:rPr>
  </w:style>
  <w:style w:type="character" w:customStyle="1" w:styleId="FormuledepolitesseCar">
    <w:name w:val="Formule de politesse Car"/>
    <w:basedOn w:val="Policepardfaut"/>
    <w:link w:val="Formuledepolitesse"/>
    <w:semiHidden/>
    <w:rsid w:val="001645A3"/>
    <w:rPr>
      <w:rFonts w:ascii="Arial" w:hAnsi="Arial"/>
    </w:rPr>
  </w:style>
  <w:style w:type="paragraph" w:styleId="Formuledepolitesse">
    <w:name w:val="Closing"/>
    <w:basedOn w:val="Normal"/>
    <w:next w:val="Normal"/>
    <w:link w:val="FormuledepolitesseCar"/>
    <w:semiHidden/>
    <w:rsid w:val="001645A3"/>
    <w:pPr>
      <w:autoSpaceDN/>
      <w:spacing w:before="120" w:after="120"/>
      <w:textAlignment w:val="auto"/>
    </w:pPr>
    <w:rPr>
      <w:rFonts w:ascii="Arial" w:eastAsiaTheme="minorHAnsi" w:hAnsi="Arial" w:cstheme="minorBidi"/>
      <w:sz w:val="22"/>
      <w:szCs w:val="22"/>
      <w:lang w:eastAsia="en-US"/>
    </w:rPr>
  </w:style>
  <w:style w:type="character" w:customStyle="1" w:styleId="FormuledepolitesseCar1">
    <w:name w:val="Formule de politesse Car1"/>
    <w:basedOn w:val="Policepardfaut"/>
    <w:uiPriority w:val="99"/>
    <w:semiHidden/>
    <w:rsid w:val="001645A3"/>
    <w:rPr>
      <w:rFonts w:ascii="Times New Roman" w:eastAsia="Times New Roman" w:hAnsi="Times New Roman" w:cs="Times New Roman"/>
      <w:sz w:val="24"/>
      <w:szCs w:val="24"/>
      <w:lang w:eastAsia="fr-FR"/>
    </w:rPr>
  </w:style>
  <w:style w:type="character" w:customStyle="1" w:styleId="ClosingChar1">
    <w:name w:val="Closing Char1"/>
    <w:basedOn w:val="Policepardfaut"/>
    <w:uiPriority w:val="99"/>
    <w:semiHidden/>
    <w:rsid w:val="001645A3"/>
    <w:rPr>
      <w:sz w:val="24"/>
      <w:szCs w:val="24"/>
    </w:rPr>
  </w:style>
  <w:style w:type="paragraph" w:styleId="Titre">
    <w:name w:val="Title"/>
    <w:basedOn w:val="Normal"/>
    <w:link w:val="TitreCar"/>
    <w:qFormat/>
    <w:rsid w:val="001645A3"/>
    <w:pPr>
      <w:suppressAutoHyphens w:val="0"/>
      <w:autoSpaceDN/>
      <w:spacing w:before="360" w:after="360"/>
      <w:jc w:val="center"/>
      <w:textAlignment w:val="auto"/>
    </w:pPr>
    <w:rPr>
      <w:rFonts w:ascii="Arial" w:hAnsi="Arial"/>
      <w:b/>
      <w:smallCaps/>
      <w:sz w:val="26"/>
      <w:szCs w:val="20"/>
    </w:rPr>
  </w:style>
  <w:style w:type="character" w:customStyle="1" w:styleId="TitreCar">
    <w:name w:val="Titre Car"/>
    <w:basedOn w:val="Policepardfaut"/>
    <w:link w:val="Titre"/>
    <w:rsid w:val="001645A3"/>
    <w:rPr>
      <w:rFonts w:ascii="Arial" w:eastAsia="Times New Roman" w:hAnsi="Arial" w:cs="Times New Roman"/>
      <w:b/>
      <w:smallCaps/>
      <w:sz w:val="26"/>
      <w:szCs w:val="20"/>
      <w:lang w:eastAsia="fr-FR"/>
    </w:rPr>
  </w:style>
  <w:style w:type="paragraph" w:styleId="NormalWeb">
    <w:name w:val="Normal (Web)"/>
    <w:basedOn w:val="Normal"/>
    <w:semiHidden/>
    <w:rsid w:val="001645A3"/>
    <w:pPr>
      <w:suppressAutoHyphens w:val="0"/>
      <w:autoSpaceDN/>
      <w:spacing w:before="100" w:beforeAutospacing="1" w:after="100" w:afterAutospacing="1"/>
      <w:textAlignment w:val="auto"/>
    </w:pPr>
    <w:rPr>
      <w:rFonts w:ascii="Verdana" w:hAnsi="Verdana"/>
      <w:color w:val="000000"/>
      <w:sz w:val="15"/>
      <w:szCs w:val="15"/>
    </w:rPr>
  </w:style>
  <w:style w:type="paragraph" w:customStyle="1" w:styleId="sthd1">
    <w:name w:val="sthd1"/>
    <w:basedOn w:val="Normal"/>
    <w:rsid w:val="001645A3"/>
    <w:pPr>
      <w:suppressAutoHyphens w:val="0"/>
      <w:autoSpaceDN/>
      <w:spacing w:before="100" w:beforeAutospacing="1" w:after="100" w:afterAutospacing="1"/>
      <w:textAlignment w:val="auto"/>
    </w:pPr>
    <w:rPr>
      <w:rFonts w:ascii="Verdana" w:hAnsi="Verdana"/>
      <w:b/>
      <w:bCs/>
      <w:color w:val="4F8CC1"/>
      <w:sz w:val="22"/>
      <w:szCs w:val="22"/>
    </w:rPr>
  </w:style>
  <w:style w:type="paragraph" w:customStyle="1" w:styleId="sthd3">
    <w:name w:val="sthd3"/>
    <w:basedOn w:val="Normal"/>
    <w:rsid w:val="001645A3"/>
    <w:pPr>
      <w:suppressAutoHyphens w:val="0"/>
      <w:autoSpaceDN/>
      <w:spacing w:before="100" w:beforeAutospacing="1" w:after="100" w:afterAutospacing="1"/>
      <w:textAlignment w:val="auto"/>
    </w:pPr>
    <w:rPr>
      <w:rFonts w:ascii="Verdana" w:hAnsi="Verdana"/>
      <w:b/>
      <w:bCs/>
      <w:color w:val="CC6600"/>
      <w:sz w:val="19"/>
      <w:szCs w:val="19"/>
    </w:rPr>
  </w:style>
  <w:style w:type="paragraph" w:customStyle="1" w:styleId="shd2">
    <w:name w:val="shd2"/>
    <w:basedOn w:val="Normal"/>
    <w:rsid w:val="001645A3"/>
    <w:pPr>
      <w:suppressAutoHyphens w:val="0"/>
      <w:autoSpaceDN/>
      <w:spacing w:before="100" w:beforeAutospacing="1" w:after="100" w:afterAutospacing="1"/>
      <w:textAlignment w:val="auto"/>
    </w:pPr>
    <w:rPr>
      <w:rFonts w:ascii="Verdana" w:hAnsi="Verdana"/>
      <w:b/>
      <w:bCs/>
      <w:color w:val="CC6600"/>
      <w:sz w:val="15"/>
      <w:szCs w:val="15"/>
    </w:rPr>
  </w:style>
  <w:style w:type="character" w:customStyle="1" w:styleId="TextedebullesCar1">
    <w:name w:val="Texte de bulles Car1"/>
    <w:basedOn w:val="Policepardfaut"/>
    <w:link w:val="Textedebulles"/>
    <w:rsid w:val="001645A3"/>
    <w:rPr>
      <w:rFonts w:ascii="Tahoma" w:eastAsia="Times New Roman" w:hAnsi="Tahoma" w:cs="Tahoma"/>
      <w:sz w:val="16"/>
      <w:szCs w:val="16"/>
      <w:lang w:eastAsia="fr-FR"/>
    </w:rPr>
  </w:style>
  <w:style w:type="character" w:customStyle="1" w:styleId="NotedebasdepageCar1">
    <w:name w:val="Note de bas de page Car1"/>
    <w:basedOn w:val="Policepardfaut"/>
    <w:link w:val="Notedebasdepage"/>
    <w:uiPriority w:val="99"/>
    <w:rsid w:val="001645A3"/>
    <w:rPr>
      <w:rFonts w:ascii="Times New Roman" w:eastAsia="Times New Roman" w:hAnsi="Times New Roman" w:cs="Times New Roman"/>
      <w:sz w:val="20"/>
      <w:szCs w:val="20"/>
      <w:lang w:val="en-US"/>
    </w:rPr>
  </w:style>
  <w:style w:type="character" w:customStyle="1" w:styleId="articleCar">
    <w:name w:val="article Car"/>
    <w:basedOn w:val="Policepardfaut"/>
    <w:rsid w:val="001645A3"/>
    <w:rPr>
      <w:rFonts w:ascii="Arial" w:hAnsi="Arial"/>
      <w:b/>
      <w:caps/>
      <w:kern w:val="28"/>
      <w:sz w:val="28"/>
      <w:u w:val="single"/>
      <w:lang w:val="fr-FR" w:eastAsia="fr-FR" w:bidi="ar-SA"/>
    </w:rPr>
  </w:style>
  <w:style w:type="paragraph" w:customStyle="1" w:styleId="Document1">
    <w:name w:val="Document 1"/>
    <w:rsid w:val="001645A3"/>
    <w:pPr>
      <w:keepNext/>
      <w:keepLines/>
      <w:tabs>
        <w:tab w:val="left" w:pos="-720"/>
      </w:tabs>
      <w:suppressAutoHyphens/>
      <w:spacing w:after="0" w:line="240" w:lineRule="auto"/>
    </w:pPr>
    <w:rPr>
      <w:rFonts w:ascii="CG Times" w:eastAsia="Times New Roman" w:hAnsi="CG Times" w:cs="Times New Roman"/>
      <w:sz w:val="24"/>
      <w:szCs w:val="24"/>
      <w:lang w:val="en-US" w:eastAsia="fr-FR"/>
    </w:rPr>
  </w:style>
  <w:style w:type="paragraph" w:customStyle="1" w:styleId="Outline">
    <w:name w:val="Outline"/>
    <w:basedOn w:val="Normal"/>
    <w:rsid w:val="001645A3"/>
    <w:pPr>
      <w:suppressAutoHyphens w:val="0"/>
      <w:autoSpaceDN/>
      <w:spacing w:before="240"/>
      <w:textAlignment w:val="auto"/>
    </w:pPr>
    <w:rPr>
      <w:kern w:val="28"/>
      <w:szCs w:val="20"/>
      <w:lang w:val="en-US"/>
    </w:rPr>
  </w:style>
  <w:style w:type="paragraph" w:customStyle="1" w:styleId="Technical4">
    <w:name w:val="Technical 4"/>
    <w:rsid w:val="001645A3"/>
    <w:pPr>
      <w:tabs>
        <w:tab w:val="left" w:pos="-720"/>
      </w:tabs>
      <w:suppressAutoHyphens/>
      <w:spacing w:after="0" w:line="240" w:lineRule="auto"/>
    </w:pPr>
    <w:rPr>
      <w:rFonts w:ascii="CG Times" w:eastAsia="Times New Roman" w:hAnsi="CG Times" w:cs="Times New Roman"/>
      <w:b/>
      <w:bCs/>
      <w:sz w:val="24"/>
      <w:szCs w:val="24"/>
      <w:lang w:val="en-US" w:eastAsia="fr-FR"/>
    </w:rPr>
  </w:style>
  <w:style w:type="paragraph" w:customStyle="1" w:styleId="Article">
    <w:name w:val="Article"/>
    <w:basedOn w:val="Normal"/>
    <w:rsid w:val="001645A3"/>
    <w:pPr>
      <w:tabs>
        <w:tab w:val="left" w:pos="1400"/>
        <w:tab w:val="left" w:pos="1800"/>
      </w:tabs>
      <w:suppressAutoHyphens w:val="0"/>
      <w:autoSpaceDN/>
      <w:textAlignment w:val="auto"/>
    </w:pPr>
    <w:rPr>
      <w:rFonts w:ascii="Palatino" w:hAnsi="Palatino"/>
      <w:b/>
      <w:caps/>
      <w:sz w:val="20"/>
      <w:szCs w:val="20"/>
    </w:rPr>
  </w:style>
  <w:style w:type="paragraph" w:styleId="En-ttedetabledesmatires">
    <w:name w:val="TOC Heading"/>
    <w:basedOn w:val="Titre1"/>
    <w:next w:val="Normal"/>
    <w:uiPriority w:val="39"/>
    <w:qFormat/>
    <w:rsid w:val="001645A3"/>
    <w:pPr>
      <w:suppressAutoHyphens w:val="0"/>
      <w:autoSpaceDN/>
      <w:spacing w:line="276" w:lineRule="auto"/>
      <w:textAlignment w:val="auto"/>
      <w:outlineLvl w:val="9"/>
    </w:pPr>
    <w:rPr>
      <w:lang w:eastAsia="en-US"/>
    </w:rPr>
  </w:style>
  <w:style w:type="paragraph" w:styleId="TM2">
    <w:name w:val="toc 2"/>
    <w:basedOn w:val="Normal"/>
    <w:next w:val="Normal"/>
    <w:autoRedefine/>
    <w:uiPriority w:val="39"/>
    <w:rsid w:val="00EE1AF4"/>
    <w:pPr>
      <w:spacing w:before="120"/>
      <w:ind w:left="240"/>
    </w:pPr>
    <w:rPr>
      <w:rFonts w:asciiTheme="minorHAnsi" w:hAnsiTheme="minorHAnsi"/>
      <w:b/>
      <w:bCs/>
      <w:sz w:val="22"/>
      <w:szCs w:val="22"/>
    </w:rPr>
  </w:style>
  <w:style w:type="paragraph" w:styleId="TM3">
    <w:name w:val="toc 3"/>
    <w:basedOn w:val="Normal"/>
    <w:next w:val="Normal"/>
    <w:autoRedefine/>
    <w:uiPriority w:val="39"/>
    <w:rsid w:val="001645A3"/>
    <w:pPr>
      <w:ind w:left="480"/>
    </w:pPr>
    <w:rPr>
      <w:rFonts w:asciiTheme="minorHAnsi" w:hAnsiTheme="minorHAnsi"/>
      <w:sz w:val="20"/>
      <w:szCs w:val="20"/>
    </w:rPr>
  </w:style>
  <w:style w:type="paragraph" w:customStyle="1" w:styleId="A11">
    <w:name w:val="A1.1."/>
    <w:basedOn w:val="Normal"/>
    <w:rsid w:val="001645A3"/>
    <w:pPr>
      <w:tabs>
        <w:tab w:val="left" w:pos="560"/>
      </w:tabs>
      <w:suppressAutoHyphens w:val="0"/>
      <w:autoSpaceDN/>
      <w:textAlignment w:val="auto"/>
    </w:pPr>
    <w:rPr>
      <w:rFonts w:ascii="Palatino" w:hAnsi="Palatino"/>
      <w:b/>
      <w:szCs w:val="20"/>
    </w:rPr>
  </w:style>
  <w:style w:type="paragraph" w:customStyle="1" w:styleId="Default">
    <w:name w:val="Default"/>
    <w:rsid w:val="001645A3"/>
    <w:pPr>
      <w:autoSpaceDE w:val="0"/>
      <w:autoSpaceDN w:val="0"/>
      <w:adjustRightInd w:val="0"/>
      <w:spacing w:after="0" w:line="240" w:lineRule="auto"/>
    </w:pPr>
    <w:rPr>
      <w:rFonts w:ascii="Arial" w:hAnsi="Arial" w:cs="Arial"/>
      <w:color w:val="000000"/>
      <w:sz w:val="24"/>
      <w:szCs w:val="24"/>
    </w:rPr>
  </w:style>
  <w:style w:type="character" w:customStyle="1" w:styleId="shorttext">
    <w:name w:val="short_text"/>
    <w:basedOn w:val="Policepardfaut"/>
    <w:rsid w:val="001645A3"/>
  </w:style>
  <w:style w:type="table" w:styleId="Grilledutableau">
    <w:name w:val="Table Grid"/>
    <w:basedOn w:val="TableauNormal"/>
    <w:uiPriority w:val="59"/>
    <w:rsid w:val="001645A3"/>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ous-titreCar1">
    <w:name w:val="Sous-titre Car1"/>
    <w:basedOn w:val="Policepardfaut"/>
    <w:link w:val="Sous-titre"/>
    <w:rsid w:val="001645A3"/>
    <w:rPr>
      <w:rFonts w:ascii="Calibri Light" w:eastAsia="Times New Roman" w:hAnsi="Calibri Light" w:cs="Times New Roman"/>
      <w:sz w:val="24"/>
      <w:szCs w:val="24"/>
      <w:lang w:eastAsia="fr-FR"/>
    </w:rPr>
  </w:style>
  <w:style w:type="character" w:customStyle="1" w:styleId="NotedefinCar1">
    <w:name w:val="Note de fin Car1"/>
    <w:basedOn w:val="Policepardfaut"/>
    <w:link w:val="Notedefin"/>
    <w:rsid w:val="001645A3"/>
    <w:rPr>
      <w:rFonts w:ascii="Times New Roman" w:eastAsia="Times New Roman" w:hAnsi="Times New Roman" w:cs="Times New Roman"/>
      <w:sz w:val="20"/>
      <w:szCs w:val="20"/>
      <w:lang w:eastAsia="fr-FR"/>
    </w:rPr>
  </w:style>
  <w:style w:type="paragraph" w:styleId="Commentaire">
    <w:name w:val="annotation text"/>
    <w:basedOn w:val="Normal"/>
    <w:link w:val="CommentaireCar"/>
    <w:rsid w:val="001645A3"/>
    <w:pPr>
      <w:suppressAutoHyphens w:val="0"/>
      <w:autoSpaceDN/>
      <w:textAlignment w:val="auto"/>
    </w:pPr>
    <w:rPr>
      <w:sz w:val="20"/>
      <w:szCs w:val="20"/>
      <w:lang w:val="en-US" w:eastAsia="en-US"/>
    </w:rPr>
  </w:style>
  <w:style w:type="character" w:customStyle="1" w:styleId="CommentaireCar">
    <w:name w:val="Commentaire Car"/>
    <w:basedOn w:val="Policepardfaut"/>
    <w:link w:val="Commentaire"/>
    <w:rsid w:val="001645A3"/>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1645A3"/>
    <w:rPr>
      <w:sz w:val="16"/>
      <w:szCs w:val="16"/>
    </w:rPr>
  </w:style>
  <w:style w:type="paragraph" w:styleId="Objetducommentaire">
    <w:name w:val="annotation subject"/>
    <w:basedOn w:val="Commentaire"/>
    <w:next w:val="Commentaire"/>
    <w:link w:val="ObjetducommentaireCar"/>
    <w:uiPriority w:val="99"/>
    <w:semiHidden/>
    <w:unhideWhenUsed/>
    <w:rsid w:val="001645A3"/>
    <w:pPr>
      <w:suppressAutoHyphens/>
      <w:autoSpaceDN w:val="0"/>
      <w:textAlignment w:val="baseline"/>
    </w:pPr>
    <w:rPr>
      <w:b/>
      <w:bCs/>
      <w:lang w:val="fr-FR" w:eastAsia="fr-FR"/>
    </w:rPr>
  </w:style>
  <w:style w:type="character" w:customStyle="1" w:styleId="ObjetducommentaireCar">
    <w:name w:val="Objet du commentaire Car"/>
    <w:basedOn w:val="CommentaireCar"/>
    <w:link w:val="Objetducommentaire"/>
    <w:uiPriority w:val="99"/>
    <w:semiHidden/>
    <w:rsid w:val="001645A3"/>
    <w:rPr>
      <w:rFonts w:ascii="Times New Roman" w:eastAsia="Times New Roman" w:hAnsi="Times New Roman" w:cs="Times New Roman"/>
      <w:b/>
      <w:bCs/>
      <w:sz w:val="20"/>
      <w:szCs w:val="20"/>
      <w:lang w:val="en-US" w:eastAsia="fr-FR"/>
    </w:rPr>
  </w:style>
  <w:style w:type="paragraph" w:customStyle="1" w:styleId="DTAOpice">
    <w:name w:val="DTAO pièce"/>
    <w:basedOn w:val="TitrePiece"/>
    <w:link w:val="DTAOpiceCar"/>
    <w:autoRedefine/>
    <w:qFormat/>
    <w:rsid w:val="00991CB9"/>
    <w:pPr>
      <w:numPr>
        <w:numId w:val="56"/>
      </w:numPr>
      <w:spacing w:before="240" w:after="240" w:line="360" w:lineRule="auto"/>
    </w:pPr>
    <w:rPr>
      <w:rFonts w:ascii="Arial Narrow" w:hAnsi="Arial Narrow"/>
      <w:b/>
      <w:caps/>
      <w:sz w:val="36"/>
      <w:szCs w:val="36"/>
    </w:rPr>
  </w:style>
  <w:style w:type="paragraph" w:customStyle="1" w:styleId="dtaoTITRE">
    <w:name w:val="dtao TITRE"/>
    <w:basedOn w:val="Normal"/>
    <w:link w:val="dtaoTITRECar"/>
    <w:autoRedefine/>
    <w:qFormat/>
    <w:rsid w:val="00912962"/>
    <w:pPr>
      <w:widowControl w:val="0"/>
      <w:autoSpaceDE w:val="0"/>
      <w:ind w:right="-6"/>
      <w:jc w:val="center"/>
    </w:pPr>
    <w:rPr>
      <w:b/>
      <w:bCs/>
      <w:caps/>
      <w:spacing w:val="36"/>
      <w:w w:val="80"/>
      <w:position w:val="-1"/>
      <w:sz w:val="32"/>
      <w:szCs w:val="60"/>
    </w:rPr>
  </w:style>
  <w:style w:type="character" w:customStyle="1" w:styleId="SansinterligneCar1">
    <w:name w:val="Sans interligne Car1"/>
    <w:basedOn w:val="Policepardfaut"/>
    <w:link w:val="Sansinterligne"/>
    <w:rsid w:val="00043FB9"/>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043FB9"/>
    <w:rPr>
      <w:rFonts w:ascii="Arial" w:eastAsia="Times New Roman" w:hAnsi="Arial" w:cs="Arial"/>
      <w:w w:val="90"/>
      <w:sz w:val="60"/>
      <w:szCs w:val="60"/>
      <w:lang w:eastAsia="fr-FR"/>
    </w:rPr>
  </w:style>
  <w:style w:type="character" w:customStyle="1" w:styleId="DTAOpiceCar">
    <w:name w:val="DTAO pièce Car"/>
    <w:basedOn w:val="TitrePieceCar1"/>
    <w:link w:val="DTAOpice"/>
    <w:rsid w:val="00991CB9"/>
    <w:rPr>
      <w:rFonts w:ascii="Arial Narrow" w:eastAsia="Times New Roman" w:hAnsi="Arial Narrow" w:cs="Arial"/>
      <w:b/>
      <w:caps/>
      <w:w w:val="90"/>
      <w:sz w:val="36"/>
      <w:szCs w:val="36"/>
      <w:lang w:eastAsia="fr-FR"/>
    </w:rPr>
  </w:style>
  <w:style w:type="paragraph" w:customStyle="1" w:styleId="AAOarticle">
    <w:name w:val="AAO article"/>
    <w:basedOn w:val="Normal"/>
    <w:link w:val="AAOarticleCar"/>
    <w:autoRedefine/>
    <w:qFormat/>
    <w:rsid w:val="006A3155"/>
    <w:pPr>
      <w:widowControl w:val="0"/>
      <w:autoSpaceDE w:val="0"/>
      <w:ind w:left="125" w:right="-23"/>
      <w:jc w:val="both"/>
    </w:pPr>
    <w:rPr>
      <w:b/>
      <w:bCs/>
      <w:color w:val="000000" w:themeColor="text1"/>
    </w:rPr>
  </w:style>
  <w:style w:type="character" w:customStyle="1" w:styleId="dtaoTITRECar">
    <w:name w:val="dtao TITRE Car"/>
    <w:basedOn w:val="Policepardfaut"/>
    <w:link w:val="dtaoTITRE"/>
    <w:rsid w:val="00912962"/>
    <w:rPr>
      <w:rFonts w:ascii="Times New Roman" w:eastAsia="Times New Roman" w:hAnsi="Times New Roman" w:cs="Times New Roman"/>
      <w:b/>
      <w:bCs/>
      <w:caps/>
      <w:spacing w:val="36"/>
      <w:w w:val="80"/>
      <w:position w:val="-1"/>
      <w:sz w:val="32"/>
      <w:szCs w:val="60"/>
      <w:lang w:eastAsia="fr-FR"/>
    </w:rPr>
  </w:style>
  <w:style w:type="paragraph" w:customStyle="1" w:styleId="RGAOpartie0">
    <w:name w:val="RGAO partie"/>
    <w:basedOn w:val="Paragraphedeliste"/>
    <w:link w:val="RGAOpartieCar"/>
    <w:autoRedefine/>
    <w:qFormat/>
    <w:rsid w:val="00576E09"/>
    <w:pPr>
      <w:ind w:left="714"/>
      <w:jc w:val="center"/>
    </w:pPr>
    <w:rPr>
      <w:b/>
      <w:bCs/>
      <w:caps/>
      <w:sz w:val="32"/>
    </w:rPr>
  </w:style>
  <w:style w:type="character" w:customStyle="1" w:styleId="AAOarticleCar">
    <w:name w:val="AAO article Car"/>
    <w:basedOn w:val="Policepardfaut"/>
    <w:link w:val="AAOarticle"/>
    <w:rsid w:val="006A3155"/>
    <w:rPr>
      <w:rFonts w:ascii="Times New Roman" w:eastAsia="Times New Roman" w:hAnsi="Times New Roman" w:cs="Times New Roman"/>
      <w:b/>
      <w:bCs/>
      <w:color w:val="000000" w:themeColor="text1"/>
      <w:sz w:val="24"/>
      <w:szCs w:val="24"/>
      <w:lang w:eastAsia="fr-FR"/>
    </w:rPr>
  </w:style>
  <w:style w:type="paragraph" w:customStyle="1" w:styleId="RGAOART">
    <w:name w:val="RGAO ART"/>
    <w:basedOn w:val="Normal"/>
    <w:link w:val="RGAOARTCar"/>
    <w:autoRedefine/>
    <w:qFormat/>
    <w:rsid w:val="007A476C"/>
    <w:pPr>
      <w:widowControl w:val="0"/>
      <w:numPr>
        <w:numId w:val="58"/>
      </w:numPr>
      <w:autoSpaceDE w:val="0"/>
      <w:ind w:left="714" w:right="-113" w:hanging="357"/>
      <w:jc w:val="both"/>
    </w:pPr>
    <w:rPr>
      <w:b/>
      <w:bCs/>
    </w:rPr>
  </w:style>
  <w:style w:type="character" w:customStyle="1" w:styleId="RGAOpartieCar">
    <w:name w:val="RGAO partie Car"/>
    <w:basedOn w:val="ParagraphedelisteCar"/>
    <w:link w:val="RGAOpartie0"/>
    <w:rsid w:val="00576E09"/>
    <w:rPr>
      <w:rFonts w:ascii="Times New Roman" w:eastAsia="Times New Roman" w:hAnsi="Times New Roman" w:cs="Times New Roman"/>
      <w:b/>
      <w:bCs/>
      <w:caps/>
      <w:sz w:val="32"/>
      <w:szCs w:val="24"/>
      <w:lang w:eastAsia="fr-FR"/>
    </w:rPr>
  </w:style>
  <w:style w:type="character" w:customStyle="1" w:styleId="RGAOARTCar">
    <w:name w:val="RGAO ART Car"/>
    <w:basedOn w:val="Policepardfaut"/>
    <w:link w:val="RGAOART"/>
    <w:rsid w:val="007A476C"/>
    <w:rPr>
      <w:rFonts w:ascii="Times New Roman" w:eastAsia="Times New Roman" w:hAnsi="Times New Roman" w:cs="Times New Roman"/>
      <w:b/>
      <w:bCs/>
      <w:sz w:val="24"/>
      <w:szCs w:val="24"/>
      <w:lang w:eastAsia="fr-FR"/>
    </w:rPr>
  </w:style>
  <w:style w:type="paragraph" w:customStyle="1" w:styleId="ARTRPAO">
    <w:name w:val="ART RPAO"/>
    <w:basedOn w:val="Normal"/>
    <w:link w:val="ARTRPAOCar"/>
    <w:autoRedefine/>
    <w:qFormat/>
    <w:rsid w:val="00761E26"/>
    <w:pPr>
      <w:widowControl w:val="0"/>
      <w:autoSpaceDE w:val="0"/>
      <w:spacing w:before="120" w:after="120" w:line="360" w:lineRule="auto"/>
      <w:ind w:right="-23"/>
    </w:pPr>
    <w:rPr>
      <w:rFonts w:ascii="Arial Narrow" w:hAnsi="Arial Narrow" w:cs="Arial"/>
      <w:b/>
      <w:bCs/>
      <w:color w:val="000000" w:themeColor="text1"/>
    </w:rPr>
  </w:style>
  <w:style w:type="paragraph" w:customStyle="1" w:styleId="RPAOART2">
    <w:name w:val="RPAO ART2"/>
    <w:basedOn w:val="ARTRPAO"/>
    <w:link w:val="RPAOART2Car"/>
    <w:autoRedefine/>
    <w:qFormat/>
    <w:rsid w:val="0090124E"/>
    <w:rPr>
      <w:sz w:val="28"/>
      <w:szCs w:val="28"/>
    </w:rPr>
  </w:style>
  <w:style w:type="character" w:customStyle="1" w:styleId="ARTRPAOCar">
    <w:name w:val="ART RPAO Car"/>
    <w:basedOn w:val="Policepardfaut"/>
    <w:link w:val="ARTRPAO"/>
    <w:rsid w:val="00761E26"/>
    <w:rPr>
      <w:rFonts w:ascii="Arial Narrow" w:eastAsia="Times New Roman" w:hAnsi="Arial Narrow" w:cs="Arial"/>
      <w:b/>
      <w:bCs/>
      <w:color w:val="000000" w:themeColor="text1"/>
      <w:sz w:val="24"/>
      <w:szCs w:val="24"/>
      <w:lang w:eastAsia="fr-FR"/>
    </w:rPr>
  </w:style>
  <w:style w:type="character" w:customStyle="1" w:styleId="RPAOART2Car">
    <w:name w:val="RPAO ART2 Car"/>
    <w:basedOn w:val="ARTRPAOCar"/>
    <w:link w:val="RPAOART2"/>
    <w:rsid w:val="0090124E"/>
    <w:rPr>
      <w:rFonts w:ascii="Arial Narrow" w:eastAsia="Times New Roman" w:hAnsi="Arial Narrow" w:cs="Arial"/>
      <w:b/>
      <w:bCs/>
      <w:color w:val="000000" w:themeColor="text1"/>
      <w:sz w:val="28"/>
      <w:szCs w:val="28"/>
      <w:lang w:eastAsia="fr-FR"/>
    </w:rPr>
  </w:style>
  <w:style w:type="paragraph" w:customStyle="1" w:styleId="CCAPCHAP">
    <w:name w:val="CCAP CHAP"/>
    <w:basedOn w:val="RGAOpartie0"/>
    <w:link w:val="CCAPCHAPCar"/>
    <w:autoRedefine/>
    <w:qFormat/>
    <w:rsid w:val="0090124E"/>
    <w:pPr>
      <w:numPr>
        <w:numId w:val="57"/>
      </w:numPr>
    </w:pPr>
  </w:style>
  <w:style w:type="paragraph" w:styleId="TM4">
    <w:name w:val="toc 4"/>
    <w:basedOn w:val="Normal"/>
    <w:next w:val="Normal"/>
    <w:autoRedefine/>
    <w:uiPriority w:val="39"/>
    <w:unhideWhenUsed/>
    <w:rsid w:val="00D422A4"/>
    <w:pPr>
      <w:ind w:left="720"/>
    </w:pPr>
    <w:rPr>
      <w:rFonts w:asciiTheme="minorHAnsi" w:hAnsiTheme="minorHAnsi"/>
      <w:sz w:val="20"/>
      <w:szCs w:val="20"/>
    </w:rPr>
  </w:style>
  <w:style w:type="character" w:customStyle="1" w:styleId="CCAPCHAPCar">
    <w:name w:val="CCAP CHAP Car"/>
    <w:basedOn w:val="RGAOpartieCar"/>
    <w:link w:val="CCAPCHAP"/>
    <w:rsid w:val="0090124E"/>
    <w:rPr>
      <w:rFonts w:ascii="Arial Narrow" w:eastAsia="Times New Roman" w:hAnsi="Arial Narrow" w:cs="Arial"/>
      <w:b/>
      <w:bCs/>
      <w:caps/>
      <w:sz w:val="32"/>
      <w:szCs w:val="24"/>
      <w:lang w:eastAsia="fr-FR"/>
    </w:rPr>
  </w:style>
  <w:style w:type="paragraph" w:styleId="TM5">
    <w:name w:val="toc 5"/>
    <w:basedOn w:val="Normal"/>
    <w:next w:val="Normal"/>
    <w:autoRedefine/>
    <w:uiPriority w:val="39"/>
    <w:unhideWhenUsed/>
    <w:rsid w:val="00D422A4"/>
    <w:pPr>
      <w:ind w:left="960"/>
    </w:pPr>
    <w:rPr>
      <w:rFonts w:asciiTheme="minorHAnsi" w:hAnsiTheme="minorHAnsi"/>
      <w:sz w:val="20"/>
      <w:szCs w:val="20"/>
    </w:rPr>
  </w:style>
  <w:style w:type="paragraph" w:styleId="TM6">
    <w:name w:val="toc 6"/>
    <w:basedOn w:val="Normal"/>
    <w:next w:val="Normal"/>
    <w:autoRedefine/>
    <w:uiPriority w:val="39"/>
    <w:unhideWhenUsed/>
    <w:rsid w:val="00D422A4"/>
    <w:pPr>
      <w:ind w:left="1200"/>
    </w:pPr>
    <w:rPr>
      <w:rFonts w:asciiTheme="minorHAnsi" w:hAnsiTheme="minorHAnsi"/>
      <w:sz w:val="20"/>
      <w:szCs w:val="20"/>
    </w:rPr>
  </w:style>
  <w:style w:type="paragraph" w:styleId="TM7">
    <w:name w:val="toc 7"/>
    <w:basedOn w:val="Normal"/>
    <w:next w:val="Normal"/>
    <w:autoRedefine/>
    <w:uiPriority w:val="39"/>
    <w:unhideWhenUsed/>
    <w:rsid w:val="00D422A4"/>
    <w:pPr>
      <w:ind w:left="1440"/>
    </w:pPr>
    <w:rPr>
      <w:rFonts w:asciiTheme="minorHAnsi" w:hAnsiTheme="minorHAnsi"/>
      <w:sz w:val="20"/>
      <w:szCs w:val="20"/>
    </w:rPr>
  </w:style>
  <w:style w:type="paragraph" w:styleId="TM8">
    <w:name w:val="toc 8"/>
    <w:basedOn w:val="Normal"/>
    <w:next w:val="Normal"/>
    <w:autoRedefine/>
    <w:uiPriority w:val="39"/>
    <w:unhideWhenUsed/>
    <w:rsid w:val="00D422A4"/>
    <w:pPr>
      <w:ind w:left="1680"/>
    </w:pPr>
    <w:rPr>
      <w:rFonts w:asciiTheme="minorHAnsi" w:hAnsiTheme="minorHAnsi"/>
      <w:sz w:val="20"/>
      <w:szCs w:val="20"/>
    </w:rPr>
  </w:style>
  <w:style w:type="paragraph" w:styleId="TM9">
    <w:name w:val="toc 9"/>
    <w:basedOn w:val="Normal"/>
    <w:next w:val="Normal"/>
    <w:autoRedefine/>
    <w:uiPriority w:val="39"/>
    <w:unhideWhenUsed/>
    <w:rsid w:val="00D422A4"/>
    <w:pPr>
      <w:ind w:left="1920"/>
    </w:pPr>
    <w:rPr>
      <w:rFonts w:asciiTheme="minorHAnsi" w:hAnsiTheme="minorHAnsi"/>
      <w:sz w:val="20"/>
      <w:szCs w:val="20"/>
    </w:rPr>
  </w:style>
  <w:style w:type="paragraph" w:styleId="Rvision">
    <w:name w:val="Revision"/>
    <w:hidden/>
    <w:uiPriority w:val="99"/>
    <w:semiHidden/>
    <w:rsid w:val="00D422A4"/>
    <w:pPr>
      <w:spacing w:after="0" w:line="240" w:lineRule="auto"/>
    </w:pPr>
    <w:rPr>
      <w:rFonts w:ascii="Times New Roman" w:eastAsia="Times New Roman" w:hAnsi="Times New Roman" w:cs="Times New Roman"/>
      <w:sz w:val="24"/>
      <w:szCs w:val="24"/>
      <w:lang w:eastAsia="fr-FR"/>
    </w:rPr>
  </w:style>
  <w:style w:type="paragraph" w:customStyle="1" w:styleId="DTAOTitre0">
    <w:name w:val="DTAO Titre"/>
    <w:basedOn w:val="Normal"/>
    <w:link w:val="DTAOTitreCar0"/>
    <w:autoRedefine/>
    <w:qFormat/>
    <w:rsid w:val="00DA55C3"/>
    <w:pPr>
      <w:widowControl w:val="0"/>
      <w:autoSpaceDE w:val="0"/>
      <w:spacing w:before="240" w:after="240" w:line="360" w:lineRule="auto"/>
      <w:ind w:right="-6"/>
      <w:jc w:val="center"/>
    </w:pPr>
    <w:rPr>
      <w:rFonts w:ascii="Arial Narrow" w:hAnsi="Arial Narrow" w:cs="Arial"/>
      <w:b/>
      <w:bCs/>
      <w:caps/>
      <w:spacing w:val="36"/>
      <w:w w:val="80"/>
      <w:position w:val="-1"/>
      <w:sz w:val="32"/>
      <w:szCs w:val="32"/>
    </w:rPr>
  </w:style>
  <w:style w:type="character" w:customStyle="1" w:styleId="DTAOTitreCar0">
    <w:name w:val="DTAO Titre Car"/>
    <w:basedOn w:val="Policepardfaut"/>
    <w:link w:val="DTAOTitre0"/>
    <w:rsid w:val="00DA55C3"/>
    <w:rPr>
      <w:rFonts w:ascii="Arial Narrow" w:eastAsia="Times New Roman" w:hAnsi="Arial Narrow" w:cs="Arial"/>
      <w:b/>
      <w:bCs/>
      <w:caps/>
      <w:spacing w:val="36"/>
      <w:w w:val="80"/>
      <w:position w:val="-1"/>
      <w:sz w:val="32"/>
      <w:szCs w:val="32"/>
      <w:lang w:eastAsia="fr-FR"/>
    </w:rPr>
  </w:style>
  <w:style w:type="numbering" w:customStyle="1" w:styleId="LFO191">
    <w:name w:val="LFO191"/>
    <w:basedOn w:val="Aucuneliste"/>
    <w:rsid w:val="000C1A8D"/>
    <w:pPr>
      <w:numPr>
        <w:numId w:val="15"/>
      </w:numPr>
    </w:pPr>
  </w:style>
  <w:style w:type="table" w:customStyle="1" w:styleId="Grilledutableau1">
    <w:name w:val="Grille du tableau1"/>
    <w:basedOn w:val="TableauNormal"/>
    <w:next w:val="Grilledutableau"/>
    <w:uiPriority w:val="59"/>
    <w:rsid w:val="000C1A8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1">
    <w:name w:val="Mention non résolue1"/>
    <w:basedOn w:val="Policepardfaut"/>
    <w:uiPriority w:val="99"/>
    <w:semiHidden/>
    <w:unhideWhenUsed/>
    <w:rsid w:val="000C1A8D"/>
    <w:rPr>
      <w:color w:val="605E5C"/>
      <w:shd w:val="clear" w:color="auto" w:fill="E1DFDD"/>
    </w:rPr>
  </w:style>
  <w:style w:type="paragraph" w:customStyle="1" w:styleId="DTAOsousTitre">
    <w:name w:val="DTAO sous Titre"/>
    <w:basedOn w:val="Paragraphedeliste"/>
    <w:link w:val="DTAOsousTitreCar"/>
    <w:autoRedefine/>
    <w:qFormat/>
    <w:rsid w:val="000C1A8D"/>
    <w:pPr>
      <w:widowControl w:val="0"/>
      <w:numPr>
        <w:numId w:val="66"/>
      </w:numPr>
      <w:autoSpaceDE w:val="0"/>
      <w:spacing w:before="240" w:line="360" w:lineRule="auto"/>
      <w:ind w:left="142" w:right="51" w:hanging="76"/>
      <w:jc w:val="both"/>
    </w:pPr>
    <w:rPr>
      <w:rFonts w:ascii="Arial Narrow" w:hAnsi="Arial Narrow" w:cs="Arial"/>
      <w:b/>
      <w:bCs/>
      <w:caps/>
      <w:sz w:val="32"/>
      <w:szCs w:val="32"/>
    </w:rPr>
  </w:style>
  <w:style w:type="paragraph" w:customStyle="1" w:styleId="DTAO1soustitre">
    <w:name w:val="DTAO 1 sous titre"/>
    <w:basedOn w:val="Paragraphedeliste"/>
    <w:link w:val="DTAO1soustitreCar"/>
    <w:autoRedefine/>
    <w:qFormat/>
    <w:rsid w:val="000C1A8D"/>
    <w:pPr>
      <w:widowControl w:val="0"/>
      <w:numPr>
        <w:numId w:val="81"/>
      </w:numPr>
      <w:autoSpaceDE w:val="0"/>
      <w:spacing w:before="120" w:after="120" w:line="360" w:lineRule="auto"/>
      <w:ind w:left="567" w:hanging="567"/>
      <w:jc w:val="both"/>
    </w:pPr>
    <w:rPr>
      <w:rFonts w:ascii="Arial Narrow" w:hAnsi="Arial Narrow"/>
      <w:b/>
      <w:caps/>
      <w:sz w:val="32"/>
      <w:szCs w:val="28"/>
    </w:rPr>
  </w:style>
  <w:style w:type="character" w:customStyle="1" w:styleId="DTAOsousTitreCar">
    <w:name w:val="DTAO sous Titre Car"/>
    <w:basedOn w:val="ParagraphedelisteCar"/>
    <w:link w:val="DTAOsousTitre"/>
    <w:rsid w:val="000C1A8D"/>
    <w:rPr>
      <w:rFonts w:ascii="Arial Narrow" w:eastAsia="Times New Roman" w:hAnsi="Arial Narrow" w:cs="Arial"/>
      <w:b/>
      <w:bCs/>
      <w:caps/>
      <w:sz w:val="32"/>
      <w:szCs w:val="32"/>
      <w:lang w:eastAsia="fr-FR"/>
    </w:rPr>
  </w:style>
  <w:style w:type="paragraph" w:customStyle="1" w:styleId="DTAOPices">
    <w:name w:val="DTAO Pièces"/>
    <w:basedOn w:val="TitrePiece"/>
    <w:link w:val="DTAOPicesCar"/>
    <w:autoRedefine/>
    <w:qFormat/>
    <w:rsid w:val="000C1A8D"/>
    <w:pPr>
      <w:numPr>
        <w:numId w:val="82"/>
      </w:numPr>
      <w:spacing w:before="360" w:after="360" w:line="360" w:lineRule="auto"/>
    </w:pPr>
    <w:rPr>
      <w:rFonts w:ascii="Arial Narrow" w:hAnsi="Arial Narrow" w:cs="Times New Roman"/>
      <w:b/>
      <w:caps/>
      <w:sz w:val="36"/>
      <w:szCs w:val="36"/>
    </w:rPr>
  </w:style>
  <w:style w:type="character" w:customStyle="1" w:styleId="DTAO1soustitreCar">
    <w:name w:val="DTAO 1 sous titre Car"/>
    <w:basedOn w:val="ParagraphedelisteCar"/>
    <w:link w:val="DTAO1soustitre"/>
    <w:rsid w:val="000C1A8D"/>
    <w:rPr>
      <w:rFonts w:ascii="Arial Narrow" w:eastAsia="Times New Roman" w:hAnsi="Arial Narrow" w:cs="Times New Roman"/>
      <w:b/>
      <w:caps/>
      <w:sz w:val="32"/>
      <w:szCs w:val="28"/>
      <w:lang w:eastAsia="fr-FR"/>
    </w:rPr>
  </w:style>
  <w:style w:type="paragraph" w:customStyle="1" w:styleId="RGAOPartie">
    <w:name w:val="RGAO Partie"/>
    <w:basedOn w:val="Paragraphedeliste"/>
    <w:link w:val="RGAOPartieCar0"/>
    <w:autoRedefine/>
    <w:qFormat/>
    <w:rsid w:val="000C1A8D"/>
    <w:pPr>
      <w:numPr>
        <w:numId w:val="65"/>
      </w:numPr>
      <w:spacing w:before="240" w:after="240" w:line="360" w:lineRule="auto"/>
      <w:jc w:val="center"/>
    </w:pPr>
    <w:rPr>
      <w:rFonts w:ascii="Arial Narrow" w:hAnsi="Arial Narrow" w:cs="Arial"/>
      <w:b/>
      <w:bCs/>
      <w:caps/>
      <w:sz w:val="32"/>
      <w:szCs w:val="32"/>
    </w:rPr>
  </w:style>
  <w:style w:type="character" w:customStyle="1" w:styleId="DTAOPicesCar">
    <w:name w:val="DTAO Pièces Car"/>
    <w:basedOn w:val="TitrePieceCar1"/>
    <w:link w:val="DTAOPices"/>
    <w:rsid w:val="000C1A8D"/>
    <w:rPr>
      <w:rFonts w:ascii="Arial Narrow" w:eastAsia="Times New Roman" w:hAnsi="Arial Narrow" w:cs="Times New Roman"/>
      <w:b/>
      <w:caps/>
      <w:w w:val="90"/>
      <w:sz w:val="36"/>
      <w:szCs w:val="36"/>
      <w:lang w:eastAsia="fr-FR"/>
    </w:rPr>
  </w:style>
  <w:style w:type="paragraph" w:customStyle="1" w:styleId="RGAOArticles">
    <w:name w:val="RGAO Articles"/>
    <w:basedOn w:val="Normal"/>
    <w:link w:val="RGAOArticlesCar"/>
    <w:autoRedefine/>
    <w:qFormat/>
    <w:rsid w:val="000C1A8D"/>
    <w:pPr>
      <w:widowControl w:val="0"/>
      <w:autoSpaceDE w:val="0"/>
      <w:spacing w:before="120" w:after="120" w:line="360" w:lineRule="auto"/>
      <w:ind w:right="-113"/>
      <w:jc w:val="both"/>
    </w:pPr>
    <w:rPr>
      <w:rFonts w:ascii="Arial Narrow" w:hAnsi="Arial Narrow" w:cs="Arial"/>
      <w:b/>
      <w:bCs/>
      <w:sz w:val="28"/>
      <w:szCs w:val="28"/>
    </w:rPr>
  </w:style>
  <w:style w:type="character" w:customStyle="1" w:styleId="RGAOPartieCar0">
    <w:name w:val="RGAO Partie Car"/>
    <w:basedOn w:val="ParagraphedelisteCar"/>
    <w:link w:val="RGAOPartie"/>
    <w:rsid w:val="000C1A8D"/>
    <w:rPr>
      <w:rFonts w:ascii="Arial Narrow" w:eastAsia="Times New Roman" w:hAnsi="Arial Narrow" w:cs="Arial"/>
      <w:b/>
      <w:bCs/>
      <w:caps/>
      <w:sz w:val="32"/>
      <w:szCs w:val="32"/>
      <w:lang w:eastAsia="fr-FR"/>
    </w:rPr>
  </w:style>
  <w:style w:type="character" w:customStyle="1" w:styleId="RGAOArticlesCar">
    <w:name w:val="RGAO Articles Car"/>
    <w:basedOn w:val="Policepardfaut"/>
    <w:link w:val="RGAOArticles"/>
    <w:rsid w:val="000C1A8D"/>
    <w:rPr>
      <w:rFonts w:ascii="Arial Narrow" w:eastAsia="Times New Roman" w:hAnsi="Arial Narrow" w:cs="Arial"/>
      <w:b/>
      <w:bCs/>
      <w:sz w:val="28"/>
      <w:szCs w:val="28"/>
      <w:lang w:eastAsia="fr-FR"/>
    </w:rPr>
  </w:style>
  <w:style w:type="paragraph" w:customStyle="1" w:styleId="CCAPchapitre">
    <w:name w:val="CCAP chapitre"/>
    <w:basedOn w:val="Normal"/>
    <w:link w:val="CCAPchapitreCar"/>
    <w:autoRedefine/>
    <w:qFormat/>
    <w:rsid w:val="000C1A8D"/>
    <w:pPr>
      <w:widowControl w:val="0"/>
      <w:numPr>
        <w:numId w:val="83"/>
      </w:numPr>
      <w:autoSpaceDE w:val="0"/>
      <w:spacing w:before="240" w:after="240" w:line="360" w:lineRule="auto"/>
      <w:ind w:right="-210"/>
      <w:jc w:val="center"/>
    </w:pPr>
    <w:rPr>
      <w:rFonts w:ascii="Arial Narrow" w:hAnsi="Arial Narrow" w:cs="Tahoma"/>
      <w:b/>
      <w:bCs/>
      <w:caps/>
      <w:sz w:val="32"/>
      <w:szCs w:val="32"/>
    </w:rPr>
  </w:style>
  <w:style w:type="paragraph" w:customStyle="1" w:styleId="CCAParticles">
    <w:name w:val="CCAP articles"/>
    <w:basedOn w:val="Normal"/>
    <w:link w:val="CCAParticlesCar"/>
    <w:autoRedefine/>
    <w:qFormat/>
    <w:rsid w:val="00022694"/>
    <w:pPr>
      <w:widowControl w:val="0"/>
      <w:autoSpaceDE w:val="0"/>
      <w:spacing w:before="120" w:after="120" w:line="360" w:lineRule="auto"/>
      <w:ind w:right="-23"/>
    </w:pPr>
    <w:rPr>
      <w:bCs/>
      <w:sz w:val="28"/>
      <w:szCs w:val="28"/>
    </w:rPr>
  </w:style>
  <w:style w:type="character" w:customStyle="1" w:styleId="CCAPchapitreCar">
    <w:name w:val="CCAP chapitre Car"/>
    <w:basedOn w:val="Policepardfaut"/>
    <w:link w:val="CCAPchapitre"/>
    <w:rsid w:val="000C1A8D"/>
    <w:rPr>
      <w:rFonts w:ascii="Arial Narrow" w:eastAsia="Times New Roman" w:hAnsi="Arial Narrow" w:cs="Tahoma"/>
      <w:b/>
      <w:bCs/>
      <w:caps/>
      <w:sz w:val="32"/>
      <w:szCs w:val="32"/>
      <w:lang w:eastAsia="fr-FR"/>
    </w:rPr>
  </w:style>
  <w:style w:type="character" w:customStyle="1" w:styleId="CCAParticlesCar">
    <w:name w:val="CCAP articles Car"/>
    <w:basedOn w:val="Policepardfaut"/>
    <w:link w:val="CCAParticles"/>
    <w:rsid w:val="00022694"/>
    <w:rPr>
      <w:rFonts w:ascii="Times New Roman" w:eastAsia="Times New Roman" w:hAnsi="Times New Roman" w:cs="Times New Roman"/>
      <w:bCs/>
      <w:sz w:val="28"/>
      <w:szCs w:val="28"/>
      <w:lang w:eastAsia="fr-FR"/>
    </w:rPr>
  </w:style>
  <w:style w:type="character" w:customStyle="1" w:styleId="Mentionnonrsolue2">
    <w:name w:val="Mention non résolue2"/>
    <w:basedOn w:val="Policepardfaut"/>
    <w:uiPriority w:val="99"/>
    <w:semiHidden/>
    <w:unhideWhenUsed/>
    <w:rsid w:val="000C1A8D"/>
    <w:rPr>
      <w:color w:val="605E5C"/>
      <w:shd w:val="clear" w:color="auto" w:fill="E1DFDD"/>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0C1A8D"/>
    <w:rPr>
      <w:rFonts w:ascii="Calibri" w:eastAsia="Calibri" w:hAnsi="Calibri"/>
      <w:sz w:val="22"/>
      <w:szCs w:val="22"/>
      <w:lang w:eastAsia="en-US"/>
    </w:rPr>
  </w:style>
  <w:style w:type="character" w:customStyle="1" w:styleId="Mentionnonrsolue3">
    <w:name w:val="Mention non résolue3"/>
    <w:basedOn w:val="Policepardfaut"/>
    <w:uiPriority w:val="99"/>
    <w:semiHidden/>
    <w:unhideWhenUsed/>
    <w:rsid w:val="000C1A8D"/>
    <w:rPr>
      <w:color w:val="605E5C"/>
      <w:shd w:val="clear" w:color="auto" w:fill="E1DFDD"/>
    </w:rPr>
  </w:style>
  <w:style w:type="table" w:customStyle="1" w:styleId="Grilledutableau2">
    <w:name w:val="Grille du tableau2"/>
    <w:basedOn w:val="TableauNormal"/>
    <w:next w:val="Grilledutableau"/>
    <w:uiPriority w:val="59"/>
    <w:rsid w:val="00667BF2"/>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81FC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17755D"/>
  </w:style>
  <w:style w:type="numbering" w:customStyle="1" w:styleId="LFO192">
    <w:name w:val="LFO192"/>
    <w:basedOn w:val="Aucuneliste"/>
    <w:rsid w:val="0017755D"/>
    <w:pPr>
      <w:numPr>
        <w:numId w:val="18"/>
      </w:numPr>
    </w:pPr>
  </w:style>
  <w:style w:type="table" w:customStyle="1" w:styleId="Grilledutableau3">
    <w:name w:val="Grille du tableau3"/>
    <w:basedOn w:val="TableauNormal"/>
    <w:next w:val="Grilledutableau"/>
    <w:uiPriority w:val="59"/>
    <w:rsid w:val="0017755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17755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99"/>
    <w:semiHidden/>
    <w:rsid w:val="0017755D"/>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17755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30709">
      <w:bodyDiv w:val="1"/>
      <w:marLeft w:val="0"/>
      <w:marRight w:val="0"/>
      <w:marTop w:val="0"/>
      <w:marBottom w:val="0"/>
      <w:divBdr>
        <w:top w:val="none" w:sz="0" w:space="0" w:color="auto"/>
        <w:left w:val="none" w:sz="0" w:space="0" w:color="auto"/>
        <w:bottom w:val="none" w:sz="0" w:space="0" w:color="auto"/>
        <w:right w:val="none" w:sz="0" w:space="0" w:color="auto"/>
      </w:divBdr>
    </w:div>
    <w:div w:id="458112764">
      <w:bodyDiv w:val="1"/>
      <w:marLeft w:val="0"/>
      <w:marRight w:val="0"/>
      <w:marTop w:val="0"/>
      <w:marBottom w:val="0"/>
      <w:divBdr>
        <w:top w:val="none" w:sz="0" w:space="0" w:color="auto"/>
        <w:left w:val="none" w:sz="0" w:space="0" w:color="auto"/>
        <w:bottom w:val="none" w:sz="0" w:space="0" w:color="auto"/>
        <w:right w:val="none" w:sz="0" w:space="0" w:color="auto"/>
      </w:divBdr>
    </w:div>
    <w:div w:id="572275067">
      <w:bodyDiv w:val="1"/>
      <w:marLeft w:val="0"/>
      <w:marRight w:val="0"/>
      <w:marTop w:val="0"/>
      <w:marBottom w:val="0"/>
      <w:divBdr>
        <w:top w:val="none" w:sz="0" w:space="0" w:color="auto"/>
        <w:left w:val="none" w:sz="0" w:space="0" w:color="auto"/>
        <w:bottom w:val="none" w:sz="0" w:space="0" w:color="auto"/>
        <w:right w:val="none" w:sz="0" w:space="0" w:color="auto"/>
      </w:divBdr>
    </w:div>
    <w:div w:id="577255226">
      <w:bodyDiv w:val="1"/>
      <w:marLeft w:val="0"/>
      <w:marRight w:val="0"/>
      <w:marTop w:val="0"/>
      <w:marBottom w:val="0"/>
      <w:divBdr>
        <w:top w:val="none" w:sz="0" w:space="0" w:color="auto"/>
        <w:left w:val="none" w:sz="0" w:space="0" w:color="auto"/>
        <w:bottom w:val="none" w:sz="0" w:space="0" w:color="auto"/>
        <w:right w:val="none" w:sz="0" w:space="0" w:color="auto"/>
      </w:divBdr>
    </w:div>
    <w:div w:id="630091057">
      <w:bodyDiv w:val="1"/>
      <w:marLeft w:val="0"/>
      <w:marRight w:val="0"/>
      <w:marTop w:val="0"/>
      <w:marBottom w:val="0"/>
      <w:divBdr>
        <w:top w:val="none" w:sz="0" w:space="0" w:color="auto"/>
        <w:left w:val="none" w:sz="0" w:space="0" w:color="auto"/>
        <w:bottom w:val="none" w:sz="0" w:space="0" w:color="auto"/>
        <w:right w:val="none" w:sz="0" w:space="0" w:color="auto"/>
      </w:divBdr>
    </w:div>
    <w:div w:id="640311382">
      <w:bodyDiv w:val="1"/>
      <w:marLeft w:val="0"/>
      <w:marRight w:val="0"/>
      <w:marTop w:val="0"/>
      <w:marBottom w:val="0"/>
      <w:divBdr>
        <w:top w:val="none" w:sz="0" w:space="0" w:color="auto"/>
        <w:left w:val="none" w:sz="0" w:space="0" w:color="auto"/>
        <w:bottom w:val="none" w:sz="0" w:space="0" w:color="auto"/>
        <w:right w:val="none" w:sz="0" w:space="0" w:color="auto"/>
      </w:divBdr>
    </w:div>
    <w:div w:id="897320895">
      <w:bodyDiv w:val="1"/>
      <w:marLeft w:val="0"/>
      <w:marRight w:val="0"/>
      <w:marTop w:val="0"/>
      <w:marBottom w:val="0"/>
      <w:divBdr>
        <w:top w:val="none" w:sz="0" w:space="0" w:color="auto"/>
        <w:left w:val="none" w:sz="0" w:space="0" w:color="auto"/>
        <w:bottom w:val="none" w:sz="0" w:space="0" w:color="auto"/>
        <w:right w:val="none" w:sz="0" w:space="0" w:color="auto"/>
      </w:divBdr>
    </w:div>
    <w:div w:id="932132361">
      <w:bodyDiv w:val="1"/>
      <w:marLeft w:val="0"/>
      <w:marRight w:val="0"/>
      <w:marTop w:val="0"/>
      <w:marBottom w:val="0"/>
      <w:divBdr>
        <w:top w:val="none" w:sz="0" w:space="0" w:color="auto"/>
        <w:left w:val="none" w:sz="0" w:space="0" w:color="auto"/>
        <w:bottom w:val="none" w:sz="0" w:space="0" w:color="auto"/>
        <w:right w:val="none" w:sz="0" w:space="0" w:color="auto"/>
      </w:divBdr>
    </w:div>
    <w:div w:id="993919748">
      <w:bodyDiv w:val="1"/>
      <w:marLeft w:val="0"/>
      <w:marRight w:val="0"/>
      <w:marTop w:val="0"/>
      <w:marBottom w:val="0"/>
      <w:divBdr>
        <w:top w:val="none" w:sz="0" w:space="0" w:color="auto"/>
        <w:left w:val="none" w:sz="0" w:space="0" w:color="auto"/>
        <w:bottom w:val="none" w:sz="0" w:space="0" w:color="auto"/>
        <w:right w:val="none" w:sz="0" w:space="0" w:color="auto"/>
      </w:divBdr>
    </w:div>
    <w:div w:id="1116563883">
      <w:bodyDiv w:val="1"/>
      <w:marLeft w:val="0"/>
      <w:marRight w:val="0"/>
      <w:marTop w:val="0"/>
      <w:marBottom w:val="0"/>
      <w:divBdr>
        <w:top w:val="none" w:sz="0" w:space="0" w:color="auto"/>
        <w:left w:val="none" w:sz="0" w:space="0" w:color="auto"/>
        <w:bottom w:val="none" w:sz="0" w:space="0" w:color="auto"/>
        <w:right w:val="none" w:sz="0" w:space="0" w:color="auto"/>
      </w:divBdr>
    </w:div>
    <w:div w:id="1158576826">
      <w:bodyDiv w:val="1"/>
      <w:marLeft w:val="0"/>
      <w:marRight w:val="0"/>
      <w:marTop w:val="0"/>
      <w:marBottom w:val="0"/>
      <w:divBdr>
        <w:top w:val="none" w:sz="0" w:space="0" w:color="auto"/>
        <w:left w:val="none" w:sz="0" w:space="0" w:color="auto"/>
        <w:bottom w:val="none" w:sz="0" w:space="0" w:color="auto"/>
        <w:right w:val="none" w:sz="0" w:space="0" w:color="auto"/>
      </w:divBdr>
    </w:div>
    <w:div w:id="1596858824">
      <w:bodyDiv w:val="1"/>
      <w:marLeft w:val="0"/>
      <w:marRight w:val="0"/>
      <w:marTop w:val="0"/>
      <w:marBottom w:val="0"/>
      <w:divBdr>
        <w:top w:val="none" w:sz="0" w:space="0" w:color="auto"/>
        <w:left w:val="none" w:sz="0" w:space="0" w:color="auto"/>
        <w:bottom w:val="none" w:sz="0" w:space="0" w:color="auto"/>
        <w:right w:val="none" w:sz="0" w:space="0" w:color="auto"/>
      </w:divBdr>
    </w:div>
    <w:div w:id="1841692932">
      <w:bodyDiv w:val="1"/>
      <w:marLeft w:val="0"/>
      <w:marRight w:val="0"/>
      <w:marTop w:val="0"/>
      <w:marBottom w:val="0"/>
      <w:divBdr>
        <w:top w:val="none" w:sz="0" w:space="0" w:color="auto"/>
        <w:left w:val="none" w:sz="0" w:space="0" w:color="auto"/>
        <w:bottom w:val="none" w:sz="0" w:space="0" w:color="auto"/>
        <w:right w:val="none" w:sz="0" w:space="0" w:color="auto"/>
      </w:divBdr>
    </w:div>
    <w:div w:id="1865941360">
      <w:bodyDiv w:val="1"/>
      <w:marLeft w:val="0"/>
      <w:marRight w:val="0"/>
      <w:marTop w:val="0"/>
      <w:marBottom w:val="0"/>
      <w:divBdr>
        <w:top w:val="none" w:sz="0" w:space="0" w:color="auto"/>
        <w:left w:val="none" w:sz="0" w:space="0" w:color="auto"/>
        <w:bottom w:val="none" w:sz="0" w:space="0" w:color="auto"/>
        <w:right w:val="none" w:sz="0" w:space="0" w:color="auto"/>
      </w:divBdr>
    </w:div>
    <w:div w:id="194198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yperlink" Target="mailto:dsi@minmap.cm" TargetMode="External"/><Relationship Id="rId7" Type="http://schemas.openxmlformats.org/officeDocument/2006/relationships/endnotes" Target="endnotes.xml"/><Relationship Id="rId12" Type="http://schemas.openxmlformats.org/officeDocument/2006/relationships/hyperlink" Target="http://www.publiccontracts.cm" TargetMode="External"/><Relationship Id="rId17" Type="http://schemas.openxmlformats.org/officeDocument/2006/relationships/header" Target="header2.xml"/><Relationship Id="rId25" Type="http://schemas.openxmlformats.org/officeDocument/2006/relationships/footer" Target="footer6.xml"/><Relationship Id="rId33" Type="http://schemas.openxmlformats.org/officeDocument/2006/relationships/hyperlink" Target="https://www.publicscontratcs.cm/" TargetMode="External"/><Relationship Id="rId38" Type="http://schemas.openxmlformats.org/officeDocument/2006/relationships/theme" Target="theme/theme1.xml"/><Relationship Id="rId59"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5.xml"/><Relationship Id="rId29" Type="http://schemas.openxmlformats.org/officeDocument/2006/relationships/hyperlink" Target="https://www.publicscontratcs.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espublics.cm" TargetMode="External"/><Relationship Id="rId24" Type="http://schemas.microsoft.com/office/2011/relationships/commentsExtended" Target="commentsExtended.xml"/><Relationship Id="rId32" Type="http://schemas.openxmlformats.org/officeDocument/2006/relationships/hyperlink" Target="https://www.marchespublics.cm/"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omments" Target="comments.xml"/><Relationship Id="rId28" Type="http://schemas.openxmlformats.org/officeDocument/2006/relationships/hyperlink" Target="https://www.marchespublics.cm/"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hyperlink" Target="http://www.camgovca.cm/fr/operations-certicats.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5.xml"/><Relationship Id="rId27" Type="http://schemas.openxmlformats.org/officeDocument/2006/relationships/image" Target="media/image3.jpeg"/><Relationship Id="rId30" Type="http://schemas.openxmlformats.org/officeDocument/2006/relationships/hyperlink" Target="http://www.camgovca.cm/" TargetMode="External"/><Relationship Id="rId35" Type="http://schemas.openxmlformats.org/officeDocument/2006/relationships/footer" Target="footer8.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D2E22-FE3C-435C-90B8-9F211B160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220</Pages>
  <Words>50018</Words>
  <Characters>275104</Characters>
  <Application>Microsoft Office Word</Application>
  <DocSecurity>0</DocSecurity>
  <Lines>2292</Lines>
  <Paragraphs>648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dc:creator>
  <cp:keywords/>
  <dc:description/>
  <cp:lastModifiedBy>secretariat</cp:lastModifiedBy>
  <cp:revision>26</cp:revision>
  <dcterms:created xsi:type="dcterms:W3CDTF">2010-08-11T23:22:00Z</dcterms:created>
  <dcterms:modified xsi:type="dcterms:W3CDTF">2010-08-12T04:24:00Z</dcterms:modified>
</cp:coreProperties>
</file>